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B6719" w14:textId="77777777" w:rsidR="009575DD" w:rsidRPr="009575DD" w:rsidRDefault="009575DD" w:rsidP="009575DD">
      <w:pPr>
        <w:spacing w:before="120"/>
        <w:rPr>
          <w:rFonts w:ascii="Calibri" w:eastAsia="Calibri" w:hAnsi="Calibri" w:cs="Times New Roman"/>
        </w:rPr>
      </w:pPr>
      <w:bookmarkStart w:id="0" w:name="_Toc159139282"/>
      <w:bookmarkStart w:id="1" w:name="_Toc159139767"/>
      <w:bookmarkStart w:id="2" w:name="_Toc165457577"/>
      <w:r w:rsidRPr="009575DD">
        <w:rPr>
          <w:noProof/>
        </w:rPr>
        <w:drawing>
          <wp:anchor distT="0" distB="0" distL="114300" distR="114300" simplePos="0" relativeHeight="251658240" behindDoc="0" locked="0" layoutInCell="1" allowOverlap="1" wp14:anchorId="568D4527" wp14:editId="3C5AE853">
            <wp:simplePos x="0" y="0"/>
            <wp:positionH relativeFrom="page">
              <wp:posOffset>2239010</wp:posOffset>
            </wp:positionH>
            <wp:positionV relativeFrom="paragraph">
              <wp:posOffset>149225</wp:posOffset>
            </wp:positionV>
            <wp:extent cx="2943860" cy="3090545"/>
            <wp:effectExtent l="0" t="0" r="8890" b="0"/>
            <wp:wrapSquare wrapText="bothSides"/>
            <wp:docPr id="3" name="Picture 3" descr="VC Logo Final (2in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 Logo Final (2in 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860" cy="3090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ABF111C" w14:textId="77777777" w:rsidR="009575DD" w:rsidRPr="009575DD" w:rsidRDefault="009575DD" w:rsidP="009575DD">
      <w:pPr>
        <w:spacing w:before="120"/>
        <w:rPr>
          <w:rFonts w:ascii="Calibri" w:eastAsia="Calibri" w:hAnsi="Calibri" w:cs="Times New Roman"/>
        </w:rPr>
      </w:pPr>
    </w:p>
    <w:p w14:paraId="2F002FA5" w14:textId="77777777" w:rsidR="009575DD" w:rsidRPr="009575DD" w:rsidRDefault="009575DD" w:rsidP="009575DD">
      <w:pPr>
        <w:spacing w:before="120"/>
        <w:rPr>
          <w:rFonts w:ascii="Calibri" w:eastAsia="Calibri" w:hAnsi="Calibri" w:cs="Times New Roman"/>
        </w:rPr>
      </w:pPr>
    </w:p>
    <w:p w14:paraId="3530A9EE" w14:textId="77777777" w:rsidR="009575DD" w:rsidRPr="009575DD" w:rsidRDefault="009575DD" w:rsidP="009575DD">
      <w:pPr>
        <w:spacing w:before="120"/>
        <w:rPr>
          <w:rFonts w:ascii="Calibri" w:eastAsia="Calibri" w:hAnsi="Calibri" w:cs="Times New Roman"/>
        </w:rPr>
      </w:pPr>
    </w:p>
    <w:p w14:paraId="26F3D2E6" w14:textId="77777777" w:rsidR="009575DD" w:rsidRPr="009575DD" w:rsidRDefault="009575DD" w:rsidP="009575DD">
      <w:pPr>
        <w:spacing w:before="120"/>
        <w:rPr>
          <w:rFonts w:ascii="Calibri" w:eastAsia="Calibri" w:hAnsi="Calibri" w:cs="Times New Roman"/>
        </w:rPr>
      </w:pPr>
    </w:p>
    <w:p w14:paraId="72EE874F" w14:textId="77777777" w:rsidR="009575DD" w:rsidRPr="009575DD" w:rsidRDefault="009575DD" w:rsidP="009575DD">
      <w:pPr>
        <w:spacing w:before="120"/>
        <w:rPr>
          <w:rFonts w:ascii="Calibri" w:eastAsia="Calibri" w:hAnsi="Calibri" w:cs="Times New Roman"/>
        </w:rPr>
      </w:pPr>
    </w:p>
    <w:p w14:paraId="43C9E606" w14:textId="77777777" w:rsidR="009575DD" w:rsidRPr="009575DD" w:rsidRDefault="009575DD" w:rsidP="009575DD">
      <w:pPr>
        <w:spacing w:before="120"/>
        <w:rPr>
          <w:rFonts w:ascii="Calibri" w:eastAsia="Calibri" w:hAnsi="Calibri" w:cs="Times New Roman"/>
        </w:rPr>
      </w:pPr>
    </w:p>
    <w:p w14:paraId="338A45A1" w14:textId="77777777" w:rsidR="009575DD" w:rsidRPr="009575DD" w:rsidRDefault="009575DD" w:rsidP="009575DD">
      <w:pPr>
        <w:spacing w:before="120"/>
        <w:rPr>
          <w:rFonts w:ascii="Calibri" w:eastAsia="Calibri" w:hAnsi="Calibri" w:cs="Times New Roman"/>
        </w:rPr>
      </w:pPr>
    </w:p>
    <w:p w14:paraId="5A9DF5F9" w14:textId="77777777" w:rsidR="009575DD" w:rsidRPr="009575DD" w:rsidRDefault="009575DD" w:rsidP="009575DD">
      <w:pPr>
        <w:spacing w:before="120"/>
        <w:rPr>
          <w:rFonts w:ascii="Calibri" w:eastAsia="Calibri" w:hAnsi="Calibri" w:cs="Times New Roman"/>
        </w:rPr>
      </w:pPr>
    </w:p>
    <w:p w14:paraId="78F22C0B" w14:textId="77777777" w:rsidR="009575DD" w:rsidRPr="009575DD" w:rsidRDefault="009575DD" w:rsidP="009575DD">
      <w:pPr>
        <w:spacing w:before="120"/>
        <w:rPr>
          <w:rFonts w:ascii="Calibri" w:eastAsia="Calibri" w:hAnsi="Calibri" w:cs="Times New Roman"/>
        </w:rPr>
      </w:pPr>
    </w:p>
    <w:p w14:paraId="7D9092FC" w14:textId="77777777" w:rsidR="009575DD" w:rsidRPr="009575DD" w:rsidRDefault="009575DD" w:rsidP="009575DD">
      <w:pPr>
        <w:spacing w:before="120"/>
        <w:rPr>
          <w:rFonts w:ascii="Calibri" w:eastAsia="Calibri" w:hAnsi="Calibri" w:cs="Times New Roman"/>
        </w:rPr>
      </w:pPr>
    </w:p>
    <w:p w14:paraId="2E63CA74" w14:textId="77777777" w:rsidR="009575DD" w:rsidRPr="009575DD" w:rsidRDefault="009575DD" w:rsidP="009575DD">
      <w:pPr>
        <w:spacing w:before="120"/>
        <w:rPr>
          <w:rFonts w:ascii="Calibri" w:eastAsia="Calibri" w:hAnsi="Calibri" w:cs="Times New Roman"/>
        </w:rPr>
      </w:pPr>
    </w:p>
    <w:p w14:paraId="455A9630" w14:textId="77777777" w:rsidR="009575DD" w:rsidRPr="009575DD" w:rsidRDefault="009575DD" w:rsidP="009575DD">
      <w:pPr>
        <w:spacing w:before="120"/>
        <w:rPr>
          <w:rFonts w:ascii="Calibri" w:eastAsia="Calibri" w:hAnsi="Calibri" w:cs="Times New Roman"/>
        </w:rPr>
      </w:pPr>
    </w:p>
    <w:p w14:paraId="3F40854E" w14:textId="77777777" w:rsidR="009575DD" w:rsidRPr="009575DD" w:rsidRDefault="009575DD" w:rsidP="009575DD">
      <w:pPr>
        <w:spacing w:before="120"/>
        <w:rPr>
          <w:rFonts w:ascii="Calibri" w:eastAsia="Calibri" w:hAnsi="Calibri" w:cs="Times New Roman"/>
        </w:rPr>
      </w:pPr>
    </w:p>
    <w:p w14:paraId="2946E152" w14:textId="77777777" w:rsidR="009575DD" w:rsidRPr="009575DD" w:rsidRDefault="009575DD" w:rsidP="009575DD">
      <w:pPr>
        <w:spacing w:before="120"/>
        <w:rPr>
          <w:rFonts w:ascii="Calibri" w:eastAsia="Calibri" w:hAnsi="Calibri" w:cs="Times New Roman"/>
        </w:rPr>
      </w:pPr>
    </w:p>
    <w:p w14:paraId="1F3ED46B" w14:textId="77777777" w:rsidR="009575DD" w:rsidRPr="00E67C26" w:rsidRDefault="009575DD" w:rsidP="00E67C26">
      <w:pPr>
        <w:pStyle w:val="VCCoverPagePrimaryTitle"/>
      </w:pPr>
      <w:r w:rsidRPr="00E67C26">
        <w:t>Statewide Voter Registration System Project</w:t>
      </w:r>
    </w:p>
    <w:p w14:paraId="4867C73D" w14:textId="77777777" w:rsidR="009575DD" w:rsidRPr="00E67C26" w:rsidRDefault="009575DD" w:rsidP="00E67C26">
      <w:pPr>
        <w:pStyle w:val="VCCoverPagePrimaryTitle"/>
      </w:pPr>
    </w:p>
    <w:p w14:paraId="50535C1B" w14:textId="77777777" w:rsidR="009575DD" w:rsidRPr="00E67C26" w:rsidRDefault="009575DD" w:rsidP="00E67C26">
      <w:pPr>
        <w:pStyle w:val="VCCoverPagePrimaryTitle"/>
      </w:pPr>
      <w:r w:rsidRPr="00E67C26">
        <w:t>California Secretary of State</w:t>
      </w:r>
    </w:p>
    <w:p w14:paraId="290155B2" w14:textId="77777777" w:rsidR="009575DD" w:rsidRPr="009575DD" w:rsidRDefault="009575DD" w:rsidP="009575DD">
      <w:pPr>
        <w:jc w:val="center"/>
        <w:rPr>
          <w:b/>
          <w:bCs/>
          <w:sz w:val="40"/>
          <w:szCs w:val="20"/>
        </w:rPr>
      </w:pPr>
    </w:p>
    <w:p w14:paraId="334157FE" w14:textId="77777777" w:rsidR="009575DD" w:rsidRPr="009575DD" w:rsidRDefault="009575DD" w:rsidP="009575DD">
      <w:pPr>
        <w:jc w:val="center"/>
        <w:rPr>
          <w:b/>
          <w:bCs/>
          <w:sz w:val="40"/>
          <w:szCs w:val="20"/>
        </w:rPr>
      </w:pPr>
    </w:p>
    <w:p w14:paraId="70E86ECA" w14:textId="45B49588" w:rsidR="009575DD" w:rsidRPr="006261D8" w:rsidRDefault="006261D8" w:rsidP="006261D8">
      <w:pPr>
        <w:pStyle w:val="VCCoverPageSecondaryTitle"/>
        <w:rPr>
          <w:rFonts w:ascii="Arial Bold" w:hAnsi="Arial Bold"/>
          <w:b/>
        </w:rPr>
      </w:pPr>
      <w:bookmarkStart w:id="3" w:name="DeliverableName"/>
      <w:r w:rsidRPr="006261D8">
        <w:rPr>
          <w:rFonts w:ascii="Arial Bold" w:hAnsi="Arial Bold"/>
          <w:b/>
        </w:rPr>
        <w:t>II.</w:t>
      </w:r>
      <w:r w:rsidR="006E1154">
        <w:rPr>
          <w:rFonts w:ascii="Arial Bold" w:hAnsi="Arial Bold"/>
          <w:b/>
        </w:rPr>
        <w:t>4</w:t>
      </w:r>
      <w:r w:rsidRPr="006261D8">
        <w:rPr>
          <w:rFonts w:ascii="Arial Bold" w:hAnsi="Arial Bold"/>
          <w:b/>
        </w:rPr>
        <w:t xml:space="preserve"> – VoteCal System</w:t>
      </w:r>
      <w:r w:rsidR="00F828F0">
        <w:rPr>
          <w:rFonts w:ascii="Arial Bold" w:hAnsi="Arial Bold"/>
          <w:b/>
        </w:rPr>
        <w:t xml:space="preserve"> EMS </w:t>
      </w:r>
      <w:r w:rsidR="00F828F0" w:rsidRPr="00F828F0">
        <w:rPr>
          <w:rFonts w:ascii="Arial Bold" w:hAnsi="Arial Bold"/>
          <w:b/>
        </w:rPr>
        <w:t xml:space="preserve">Integration and Data Exchange Specifications </w:t>
      </w:r>
      <w:r w:rsidRPr="006261D8">
        <w:rPr>
          <w:rFonts w:ascii="Arial Bold" w:hAnsi="Arial Bold"/>
          <w:b/>
        </w:rPr>
        <w:t>Document</w:t>
      </w:r>
      <w:bookmarkEnd w:id="3"/>
    </w:p>
    <w:p w14:paraId="1FEF2F4D" w14:textId="55184C42" w:rsidR="009575DD" w:rsidRPr="009575DD" w:rsidRDefault="009575DD" w:rsidP="00E67C26">
      <w:pPr>
        <w:tabs>
          <w:tab w:val="left" w:pos="7714"/>
        </w:tabs>
        <w:spacing w:before="120"/>
        <w:rPr>
          <w:rFonts w:eastAsia="Calibri"/>
          <w:b/>
        </w:rPr>
      </w:pPr>
    </w:p>
    <w:p w14:paraId="35F65073" w14:textId="77777777" w:rsidR="009575DD" w:rsidRPr="009575DD" w:rsidRDefault="009575DD" w:rsidP="009575DD">
      <w:pPr>
        <w:spacing w:before="120"/>
        <w:rPr>
          <w:rFonts w:eastAsia="Calibri"/>
          <w:b/>
        </w:rPr>
      </w:pPr>
    </w:p>
    <w:p w14:paraId="45791D73" w14:textId="77777777" w:rsidR="009575DD" w:rsidRPr="009575DD" w:rsidRDefault="009575DD" w:rsidP="009575DD">
      <w:pPr>
        <w:spacing w:before="120"/>
        <w:rPr>
          <w:rFonts w:eastAsia="Calibri"/>
          <w:b/>
        </w:rPr>
      </w:pPr>
    </w:p>
    <w:p w14:paraId="526B9E2A" w14:textId="69D1FA2E" w:rsidR="009575DD" w:rsidRPr="00E67C26" w:rsidRDefault="003A2955" w:rsidP="002404F1">
      <w:pPr>
        <w:pStyle w:val="VCCoverPageDateVersion"/>
      </w:pPr>
      <w:bookmarkStart w:id="4" w:name="Version"/>
      <w:r>
        <w:t>FINAL</w:t>
      </w:r>
      <w:r w:rsidR="009575DD" w:rsidRPr="00E67C26">
        <w:t xml:space="preserve"> </w:t>
      </w:r>
      <w:r w:rsidR="00783888" w:rsidRPr="00E67C26">
        <w:t>v</w:t>
      </w:r>
      <w:bookmarkStart w:id="5" w:name="vNumber"/>
      <w:r w:rsidR="002C0882">
        <w:t>6</w:t>
      </w:r>
      <w:r w:rsidR="002F1E30">
        <w:t>.0</w:t>
      </w:r>
      <w:bookmarkEnd w:id="4"/>
      <w:bookmarkEnd w:id="5"/>
    </w:p>
    <w:p w14:paraId="059FA5DA" w14:textId="77777777" w:rsidR="009575DD" w:rsidRPr="00E67C26" w:rsidRDefault="009575DD" w:rsidP="00E67C26">
      <w:pPr>
        <w:pStyle w:val="VCCoverPageDateVersion"/>
        <w:rPr>
          <w:rFonts w:eastAsia="Calibri"/>
        </w:rPr>
      </w:pPr>
    </w:p>
    <w:p w14:paraId="58AA4195" w14:textId="702DA872" w:rsidR="009575DD" w:rsidRPr="00E67C26" w:rsidRDefault="0014458B" w:rsidP="002404F1">
      <w:pPr>
        <w:pStyle w:val="VCCoverPageDateVersion"/>
      </w:pPr>
      <w:bookmarkStart w:id="6" w:name="Month"/>
      <w:bookmarkStart w:id="7" w:name="FullDate"/>
      <w:r>
        <w:t>June</w:t>
      </w:r>
      <w:bookmarkEnd w:id="6"/>
      <w:r w:rsidR="009F0655">
        <w:t xml:space="preserve"> </w:t>
      </w:r>
      <w:r>
        <w:t>29</w:t>
      </w:r>
      <w:r w:rsidR="009575DD" w:rsidRPr="00E67C26">
        <w:t xml:space="preserve">, </w:t>
      </w:r>
      <w:bookmarkStart w:id="8" w:name="Year"/>
      <w:r w:rsidR="006261D8">
        <w:t>201</w:t>
      </w:r>
      <w:r w:rsidR="002C0882">
        <w:t>6</w:t>
      </w:r>
      <w:bookmarkEnd w:id="7"/>
      <w:bookmarkEnd w:id="8"/>
    </w:p>
    <w:p w14:paraId="16A2E379" w14:textId="77777777" w:rsidR="009575DD" w:rsidRPr="00C016B8" w:rsidRDefault="009575DD" w:rsidP="009575DD">
      <w:pPr>
        <w:jc w:val="center"/>
        <w:rPr>
          <w:b/>
          <w:sz w:val="32"/>
          <w:szCs w:val="20"/>
        </w:rPr>
      </w:pPr>
    </w:p>
    <w:p w14:paraId="01FD537B" w14:textId="77777777" w:rsidR="009575DD" w:rsidRPr="009575DD" w:rsidRDefault="009575DD" w:rsidP="009575DD">
      <w:pPr>
        <w:jc w:val="center"/>
        <w:rPr>
          <w:b/>
          <w:sz w:val="32"/>
          <w:szCs w:val="20"/>
        </w:rPr>
      </w:pPr>
    </w:p>
    <w:p w14:paraId="6E7843D6" w14:textId="77777777" w:rsidR="009575DD" w:rsidRPr="009575DD" w:rsidRDefault="009575DD" w:rsidP="009575DD">
      <w:pPr>
        <w:spacing w:before="120"/>
        <w:rPr>
          <w:rFonts w:ascii="Calibri" w:eastAsia="Calibri" w:hAnsi="Calibri" w:cs="Times New Roman"/>
        </w:rPr>
      </w:pPr>
    </w:p>
    <w:p w14:paraId="16CF64C1" w14:textId="77777777" w:rsidR="006623A4" w:rsidRDefault="006623A4" w:rsidP="00B110C1">
      <w:pPr>
        <w:sectPr w:rsidR="006623A4" w:rsidSect="008B4172">
          <w:headerReference w:type="default" r:id="rId13"/>
          <w:pgSz w:w="12240" w:h="15840" w:code="1"/>
          <w:pgMar w:top="1440" w:right="1440" w:bottom="1440" w:left="1440" w:header="720" w:footer="720" w:gutter="0"/>
          <w:cols w:space="720"/>
          <w:docGrid w:linePitch="360"/>
        </w:sectPr>
      </w:pPr>
    </w:p>
    <w:bookmarkEnd w:id="0"/>
    <w:bookmarkEnd w:id="1"/>
    <w:bookmarkEnd w:id="2"/>
    <w:p w14:paraId="2D58FBD5" w14:textId="77777777" w:rsidR="009575DD" w:rsidRPr="00C92508" w:rsidRDefault="009575DD" w:rsidP="009575DD">
      <w:pPr>
        <w:tabs>
          <w:tab w:val="left" w:pos="2057"/>
        </w:tabs>
        <w:rPr>
          <w:b/>
          <w:sz w:val="24"/>
          <w:szCs w:val="24"/>
        </w:rPr>
      </w:pPr>
      <w:r w:rsidRPr="00C92508">
        <w:rPr>
          <w:b/>
          <w:sz w:val="24"/>
          <w:szCs w:val="24"/>
        </w:rPr>
        <w:lastRenderedPageBreak/>
        <w:t>REVISION SUMMARY</w:t>
      </w:r>
    </w:p>
    <w:p w14:paraId="49C1EB4D" w14:textId="77777777" w:rsidR="009575DD" w:rsidRDefault="009575DD" w:rsidP="003A2D66">
      <w:pPr>
        <w:tabs>
          <w:tab w:val="left" w:pos="5623"/>
        </w:tabs>
        <w:rPr>
          <w: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916"/>
        <w:gridCol w:w="1424"/>
        <w:gridCol w:w="2275"/>
        <w:gridCol w:w="4745"/>
      </w:tblGrid>
      <w:tr w:rsidR="009575DD" w14:paraId="23CDF2DB" w14:textId="77777777" w:rsidTr="00A5274B">
        <w:trPr>
          <w:jc w:val="center"/>
        </w:trPr>
        <w:tc>
          <w:tcPr>
            <w:tcW w:w="916" w:type="dxa"/>
            <w:shd w:val="clear" w:color="auto" w:fill="D9D9D9" w:themeFill="background1" w:themeFillShade="D9"/>
            <w:tcMar>
              <w:top w:w="58" w:type="dxa"/>
              <w:bottom w:w="58" w:type="dxa"/>
            </w:tcMar>
          </w:tcPr>
          <w:p w14:paraId="2F6CC968" w14:textId="77777777" w:rsidR="009575DD" w:rsidRPr="005D3FE7" w:rsidRDefault="009575DD" w:rsidP="009D7AB4">
            <w:pPr>
              <w:ind w:left="-90" w:right="-115"/>
              <w:jc w:val="center"/>
              <w:rPr>
                <w:rFonts w:ascii="Arial Bold" w:hAnsi="Arial Bold"/>
                <w:b/>
                <w:bCs/>
                <w:smallCaps/>
                <w:sz w:val="20"/>
                <w:szCs w:val="20"/>
              </w:rPr>
            </w:pPr>
            <w:r w:rsidRPr="005D3FE7">
              <w:rPr>
                <w:rFonts w:ascii="Arial Bold" w:hAnsi="Arial Bold"/>
                <w:b/>
                <w:smallCaps/>
                <w:sz w:val="20"/>
                <w:szCs w:val="20"/>
              </w:rPr>
              <w:t>Version #</w:t>
            </w:r>
          </w:p>
        </w:tc>
        <w:tc>
          <w:tcPr>
            <w:tcW w:w="1424" w:type="dxa"/>
            <w:shd w:val="clear" w:color="auto" w:fill="D9D9D9" w:themeFill="background1" w:themeFillShade="D9"/>
            <w:tcMar>
              <w:top w:w="58" w:type="dxa"/>
              <w:bottom w:w="58" w:type="dxa"/>
            </w:tcMar>
          </w:tcPr>
          <w:p w14:paraId="7B776BDA" w14:textId="77777777" w:rsidR="009575DD" w:rsidRPr="005E1C73" w:rsidRDefault="009575DD" w:rsidP="009D7AB4">
            <w:pPr>
              <w:jc w:val="center"/>
              <w:rPr>
                <w:rFonts w:ascii="Arial Bold" w:hAnsi="Arial Bold"/>
                <w:b/>
                <w:bCs/>
                <w:smallCaps/>
              </w:rPr>
            </w:pPr>
            <w:r w:rsidRPr="005E1C73">
              <w:rPr>
                <w:rFonts w:ascii="Arial Bold" w:hAnsi="Arial Bold"/>
                <w:b/>
                <w:smallCaps/>
              </w:rPr>
              <w:t>Change Date</w:t>
            </w:r>
          </w:p>
        </w:tc>
        <w:tc>
          <w:tcPr>
            <w:tcW w:w="2275" w:type="dxa"/>
            <w:shd w:val="clear" w:color="auto" w:fill="D9D9D9" w:themeFill="background1" w:themeFillShade="D9"/>
            <w:tcMar>
              <w:top w:w="58" w:type="dxa"/>
              <w:bottom w:w="58" w:type="dxa"/>
            </w:tcMar>
          </w:tcPr>
          <w:p w14:paraId="2F717891" w14:textId="77777777" w:rsidR="009575DD" w:rsidRPr="005E1C73" w:rsidRDefault="009575DD" w:rsidP="009D7AB4">
            <w:pPr>
              <w:jc w:val="center"/>
              <w:rPr>
                <w:rFonts w:ascii="Arial Bold" w:hAnsi="Arial Bold"/>
                <w:b/>
                <w:bCs/>
                <w:smallCaps/>
              </w:rPr>
            </w:pPr>
            <w:r w:rsidRPr="005E1C73">
              <w:rPr>
                <w:rFonts w:ascii="Arial Bold" w:hAnsi="Arial Bold"/>
                <w:b/>
                <w:smallCaps/>
              </w:rPr>
              <w:t>Author</w:t>
            </w:r>
          </w:p>
        </w:tc>
        <w:tc>
          <w:tcPr>
            <w:tcW w:w="4745" w:type="dxa"/>
            <w:shd w:val="clear" w:color="auto" w:fill="D9D9D9" w:themeFill="background1" w:themeFillShade="D9"/>
            <w:tcMar>
              <w:top w:w="58" w:type="dxa"/>
              <w:bottom w:w="58" w:type="dxa"/>
            </w:tcMar>
          </w:tcPr>
          <w:p w14:paraId="2F2B1B95" w14:textId="77777777" w:rsidR="009575DD" w:rsidRPr="005E1C73" w:rsidRDefault="009575DD" w:rsidP="009D7AB4">
            <w:pPr>
              <w:jc w:val="center"/>
              <w:rPr>
                <w:rFonts w:ascii="Arial Bold" w:hAnsi="Arial Bold"/>
                <w:b/>
                <w:bCs/>
                <w:smallCaps/>
              </w:rPr>
            </w:pPr>
            <w:r w:rsidRPr="005E1C73">
              <w:rPr>
                <w:rFonts w:ascii="Arial Bold" w:hAnsi="Arial Bold"/>
                <w:b/>
                <w:smallCaps/>
              </w:rPr>
              <w:t>Comment</w:t>
            </w:r>
          </w:p>
        </w:tc>
      </w:tr>
      <w:tr w:rsidR="009575DD" w14:paraId="037ADE1B" w14:textId="77777777" w:rsidTr="00A5274B">
        <w:trPr>
          <w:jc w:val="center"/>
        </w:trPr>
        <w:tc>
          <w:tcPr>
            <w:tcW w:w="916" w:type="dxa"/>
          </w:tcPr>
          <w:p w14:paraId="2EEA793A" w14:textId="77777777" w:rsidR="009575DD" w:rsidRPr="00BC6029" w:rsidRDefault="00E87E22" w:rsidP="009D7AB4">
            <w:pPr>
              <w:spacing w:before="40" w:after="40"/>
              <w:jc w:val="center"/>
              <w:rPr>
                <w:sz w:val="20"/>
                <w:szCs w:val="20"/>
              </w:rPr>
            </w:pPr>
            <w:r>
              <w:rPr>
                <w:sz w:val="20"/>
                <w:szCs w:val="20"/>
              </w:rPr>
              <w:t>0.</w:t>
            </w:r>
            <w:r w:rsidR="009575DD" w:rsidRPr="00BC6029">
              <w:rPr>
                <w:sz w:val="20"/>
                <w:szCs w:val="20"/>
              </w:rPr>
              <w:t>1</w:t>
            </w:r>
          </w:p>
        </w:tc>
        <w:tc>
          <w:tcPr>
            <w:tcW w:w="1424" w:type="dxa"/>
          </w:tcPr>
          <w:p w14:paraId="74396C5A" w14:textId="72CDC409" w:rsidR="009575DD" w:rsidRPr="00BC6029" w:rsidRDefault="00F828F0" w:rsidP="00F828F0">
            <w:pPr>
              <w:spacing w:before="40" w:after="40"/>
              <w:rPr>
                <w:sz w:val="20"/>
                <w:szCs w:val="20"/>
              </w:rPr>
            </w:pPr>
            <w:r>
              <w:rPr>
                <w:sz w:val="20"/>
                <w:szCs w:val="20"/>
              </w:rPr>
              <w:t>12</w:t>
            </w:r>
            <w:r w:rsidR="006261D8">
              <w:rPr>
                <w:sz w:val="20"/>
                <w:szCs w:val="20"/>
              </w:rPr>
              <w:t>/</w:t>
            </w:r>
            <w:r>
              <w:rPr>
                <w:sz w:val="20"/>
                <w:szCs w:val="20"/>
              </w:rPr>
              <w:t>17</w:t>
            </w:r>
            <w:r w:rsidR="006261D8">
              <w:rPr>
                <w:sz w:val="20"/>
                <w:szCs w:val="20"/>
              </w:rPr>
              <w:t>/2013</w:t>
            </w:r>
          </w:p>
        </w:tc>
        <w:tc>
          <w:tcPr>
            <w:tcW w:w="2275" w:type="dxa"/>
          </w:tcPr>
          <w:p w14:paraId="59FEA112" w14:textId="595C7272" w:rsidR="009575DD" w:rsidRPr="00BC6029" w:rsidRDefault="00F828F0" w:rsidP="009D7AB4">
            <w:pPr>
              <w:spacing w:before="40" w:after="40"/>
              <w:rPr>
                <w:sz w:val="20"/>
                <w:szCs w:val="20"/>
              </w:rPr>
            </w:pPr>
            <w:r>
              <w:rPr>
                <w:sz w:val="20"/>
                <w:szCs w:val="20"/>
              </w:rPr>
              <w:t>Matt Kaiser</w:t>
            </w:r>
          </w:p>
        </w:tc>
        <w:tc>
          <w:tcPr>
            <w:tcW w:w="4745" w:type="dxa"/>
          </w:tcPr>
          <w:p w14:paraId="18760A6E" w14:textId="77777777" w:rsidR="009575DD" w:rsidRPr="00BC6029" w:rsidRDefault="009575DD" w:rsidP="009D7AB4">
            <w:pPr>
              <w:spacing w:before="40" w:after="40"/>
              <w:rPr>
                <w:sz w:val="20"/>
                <w:szCs w:val="20"/>
              </w:rPr>
            </w:pPr>
            <w:r w:rsidRPr="00BC6029">
              <w:rPr>
                <w:sz w:val="20"/>
                <w:szCs w:val="20"/>
              </w:rPr>
              <w:t>Initial Draft</w:t>
            </w:r>
          </w:p>
        </w:tc>
      </w:tr>
      <w:tr w:rsidR="004F1993" w14:paraId="5D8324C0" w14:textId="77777777" w:rsidTr="00A5274B">
        <w:trPr>
          <w:jc w:val="center"/>
        </w:trPr>
        <w:tc>
          <w:tcPr>
            <w:tcW w:w="916" w:type="dxa"/>
          </w:tcPr>
          <w:p w14:paraId="1BA75181" w14:textId="08CB270D" w:rsidR="004F1993" w:rsidRPr="00050F80" w:rsidRDefault="00F83C6D" w:rsidP="009D7AB4">
            <w:pPr>
              <w:tabs>
                <w:tab w:val="left" w:pos="2057"/>
              </w:tabs>
              <w:spacing w:before="40" w:after="40"/>
              <w:jc w:val="center"/>
              <w:rPr>
                <w:sz w:val="20"/>
                <w:szCs w:val="20"/>
              </w:rPr>
            </w:pPr>
            <w:r>
              <w:rPr>
                <w:sz w:val="20"/>
                <w:szCs w:val="20"/>
              </w:rPr>
              <w:t>0.2</w:t>
            </w:r>
          </w:p>
        </w:tc>
        <w:tc>
          <w:tcPr>
            <w:tcW w:w="1424" w:type="dxa"/>
          </w:tcPr>
          <w:p w14:paraId="7CEE9554" w14:textId="499B57D7" w:rsidR="004F1993" w:rsidRPr="00050F80" w:rsidRDefault="00AA0109" w:rsidP="00FF4071">
            <w:pPr>
              <w:tabs>
                <w:tab w:val="left" w:pos="2057"/>
              </w:tabs>
              <w:spacing w:before="40" w:after="40"/>
              <w:rPr>
                <w:sz w:val="20"/>
                <w:szCs w:val="20"/>
              </w:rPr>
            </w:pPr>
            <w:r>
              <w:rPr>
                <w:sz w:val="20"/>
                <w:szCs w:val="20"/>
              </w:rPr>
              <w:t>0</w:t>
            </w:r>
            <w:r w:rsidR="00FF4071">
              <w:rPr>
                <w:sz w:val="20"/>
                <w:szCs w:val="20"/>
              </w:rPr>
              <w:t>2</w:t>
            </w:r>
            <w:r>
              <w:rPr>
                <w:sz w:val="20"/>
                <w:szCs w:val="20"/>
              </w:rPr>
              <w:t>/06/2014</w:t>
            </w:r>
          </w:p>
        </w:tc>
        <w:tc>
          <w:tcPr>
            <w:tcW w:w="2275" w:type="dxa"/>
          </w:tcPr>
          <w:p w14:paraId="67E3C50E" w14:textId="5CF5BE78" w:rsidR="004F1993" w:rsidRPr="00050F80" w:rsidRDefault="00AA0109" w:rsidP="009D7AB4">
            <w:pPr>
              <w:tabs>
                <w:tab w:val="left" w:pos="2057"/>
              </w:tabs>
              <w:spacing w:before="40" w:after="40"/>
              <w:rPr>
                <w:sz w:val="20"/>
                <w:szCs w:val="20"/>
              </w:rPr>
            </w:pPr>
            <w:r>
              <w:rPr>
                <w:sz w:val="20"/>
                <w:szCs w:val="20"/>
              </w:rPr>
              <w:t>Phil Spencer</w:t>
            </w:r>
          </w:p>
        </w:tc>
        <w:tc>
          <w:tcPr>
            <w:tcW w:w="4745" w:type="dxa"/>
          </w:tcPr>
          <w:p w14:paraId="280B8893" w14:textId="4EC7C5DE" w:rsidR="004F1993" w:rsidRPr="00F83C6D" w:rsidRDefault="00AA0109" w:rsidP="00653B2B">
            <w:pPr>
              <w:tabs>
                <w:tab w:val="left" w:pos="2057"/>
              </w:tabs>
              <w:spacing w:before="40" w:after="40"/>
              <w:rPr>
                <w:rFonts w:cs="Times New Roman"/>
                <w:color w:val="000000"/>
                <w:sz w:val="20"/>
                <w:szCs w:val="20"/>
              </w:rPr>
            </w:pPr>
            <w:r>
              <w:rPr>
                <w:rFonts w:cs="Times New Roman"/>
                <w:color w:val="000000"/>
                <w:sz w:val="20"/>
                <w:szCs w:val="20"/>
              </w:rPr>
              <w:t xml:space="preserve">Updated </w:t>
            </w:r>
            <w:r w:rsidR="00C7642E" w:rsidRPr="00C7642E">
              <w:rPr>
                <w:rFonts w:cs="Times New Roman"/>
                <w:color w:val="000000"/>
                <w:sz w:val="20"/>
                <w:szCs w:val="20"/>
              </w:rPr>
              <w:t>following pre-submission review</w:t>
            </w:r>
          </w:p>
        </w:tc>
      </w:tr>
      <w:tr w:rsidR="00061236" w14:paraId="789E9953" w14:textId="77777777" w:rsidTr="00A5274B">
        <w:trPr>
          <w:jc w:val="center"/>
        </w:trPr>
        <w:tc>
          <w:tcPr>
            <w:tcW w:w="916" w:type="dxa"/>
          </w:tcPr>
          <w:p w14:paraId="28776585" w14:textId="0D377DE0" w:rsidR="00061236" w:rsidRDefault="009F0655" w:rsidP="00FF4071">
            <w:pPr>
              <w:tabs>
                <w:tab w:val="left" w:pos="2057"/>
              </w:tabs>
              <w:spacing w:before="40" w:after="40"/>
              <w:jc w:val="center"/>
              <w:rPr>
                <w:sz w:val="20"/>
                <w:szCs w:val="20"/>
              </w:rPr>
            </w:pPr>
            <w:r>
              <w:rPr>
                <w:sz w:val="20"/>
                <w:szCs w:val="20"/>
              </w:rPr>
              <w:t>0.</w:t>
            </w:r>
            <w:r w:rsidR="00FF4071">
              <w:rPr>
                <w:sz w:val="20"/>
                <w:szCs w:val="20"/>
              </w:rPr>
              <w:t>3</w:t>
            </w:r>
          </w:p>
        </w:tc>
        <w:tc>
          <w:tcPr>
            <w:tcW w:w="1424" w:type="dxa"/>
          </w:tcPr>
          <w:p w14:paraId="077E6767" w14:textId="517CCA75" w:rsidR="00061236" w:rsidRDefault="009F0655" w:rsidP="00FF4071">
            <w:pPr>
              <w:tabs>
                <w:tab w:val="left" w:pos="2057"/>
              </w:tabs>
              <w:spacing w:before="40" w:after="40"/>
              <w:rPr>
                <w:sz w:val="20"/>
                <w:szCs w:val="20"/>
              </w:rPr>
            </w:pPr>
            <w:r>
              <w:rPr>
                <w:sz w:val="20"/>
                <w:szCs w:val="20"/>
              </w:rPr>
              <w:t>0</w:t>
            </w:r>
            <w:r w:rsidR="00FF4071">
              <w:rPr>
                <w:sz w:val="20"/>
                <w:szCs w:val="20"/>
              </w:rPr>
              <w:t>2</w:t>
            </w:r>
            <w:r>
              <w:rPr>
                <w:sz w:val="20"/>
                <w:szCs w:val="20"/>
              </w:rPr>
              <w:t>/</w:t>
            </w:r>
            <w:r w:rsidR="00FF4071">
              <w:rPr>
                <w:sz w:val="20"/>
                <w:szCs w:val="20"/>
              </w:rPr>
              <w:t>14</w:t>
            </w:r>
            <w:r>
              <w:rPr>
                <w:sz w:val="20"/>
                <w:szCs w:val="20"/>
              </w:rPr>
              <w:t>/2014</w:t>
            </w:r>
          </w:p>
        </w:tc>
        <w:tc>
          <w:tcPr>
            <w:tcW w:w="2275" w:type="dxa"/>
          </w:tcPr>
          <w:p w14:paraId="175183DB" w14:textId="359C0FF6" w:rsidR="00061236" w:rsidRDefault="009F0655" w:rsidP="009D7AB4">
            <w:pPr>
              <w:tabs>
                <w:tab w:val="left" w:pos="2057"/>
              </w:tabs>
              <w:spacing w:before="40" w:after="40"/>
              <w:rPr>
                <w:sz w:val="20"/>
                <w:szCs w:val="20"/>
              </w:rPr>
            </w:pPr>
            <w:r>
              <w:rPr>
                <w:sz w:val="20"/>
                <w:szCs w:val="20"/>
              </w:rPr>
              <w:t>Matt Kaiser</w:t>
            </w:r>
          </w:p>
        </w:tc>
        <w:tc>
          <w:tcPr>
            <w:tcW w:w="4745" w:type="dxa"/>
          </w:tcPr>
          <w:p w14:paraId="2D3C2D32" w14:textId="673925A4" w:rsidR="00061236" w:rsidRDefault="00C7642E" w:rsidP="00EF07B4">
            <w:pPr>
              <w:tabs>
                <w:tab w:val="left" w:pos="2057"/>
              </w:tabs>
              <w:spacing w:before="40" w:after="40"/>
              <w:rPr>
                <w:sz w:val="20"/>
                <w:szCs w:val="20"/>
              </w:rPr>
            </w:pPr>
            <w:r>
              <w:rPr>
                <w:sz w:val="20"/>
                <w:szCs w:val="20"/>
              </w:rPr>
              <w:t>Updates following pre-submission review</w:t>
            </w:r>
          </w:p>
        </w:tc>
      </w:tr>
      <w:tr w:rsidR="00061236" w14:paraId="21812EDA" w14:textId="77777777" w:rsidTr="00A5274B">
        <w:trPr>
          <w:jc w:val="center"/>
        </w:trPr>
        <w:tc>
          <w:tcPr>
            <w:tcW w:w="916" w:type="dxa"/>
          </w:tcPr>
          <w:p w14:paraId="254C78B7" w14:textId="750AE910" w:rsidR="00061236" w:rsidRDefault="00494470" w:rsidP="00FF4071">
            <w:pPr>
              <w:tabs>
                <w:tab w:val="left" w:pos="2057"/>
              </w:tabs>
              <w:spacing w:before="40" w:after="40"/>
              <w:jc w:val="center"/>
              <w:rPr>
                <w:sz w:val="20"/>
                <w:szCs w:val="20"/>
              </w:rPr>
            </w:pPr>
            <w:r>
              <w:rPr>
                <w:sz w:val="20"/>
                <w:szCs w:val="20"/>
              </w:rPr>
              <w:t>0.</w:t>
            </w:r>
            <w:r w:rsidR="00FF4071">
              <w:rPr>
                <w:sz w:val="20"/>
                <w:szCs w:val="20"/>
              </w:rPr>
              <w:t>4</w:t>
            </w:r>
          </w:p>
        </w:tc>
        <w:tc>
          <w:tcPr>
            <w:tcW w:w="1424" w:type="dxa"/>
          </w:tcPr>
          <w:p w14:paraId="01BFDA21" w14:textId="08EC73D2" w:rsidR="00061236" w:rsidRDefault="003A392A" w:rsidP="00FF4071">
            <w:pPr>
              <w:tabs>
                <w:tab w:val="left" w:pos="2057"/>
              </w:tabs>
              <w:spacing w:before="40" w:after="40"/>
              <w:rPr>
                <w:sz w:val="20"/>
                <w:szCs w:val="20"/>
              </w:rPr>
            </w:pPr>
            <w:r>
              <w:rPr>
                <w:sz w:val="20"/>
                <w:szCs w:val="20"/>
              </w:rPr>
              <w:t>0</w:t>
            </w:r>
            <w:r w:rsidR="00FF4071">
              <w:rPr>
                <w:sz w:val="20"/>
                <w:szCs w:val="20"/>
              </w:rPr>
              <w:t>2</w:t>
            </w:r>
            <w:r w:rsidR="00494470">
              <w:rPr>
                <w:sz w:val="20"/>
                <w:szCs w:val="20"/>
              </w:rPr>
              <w:t>/</w:t>
            </w:r>
            <w:r w:rsidR="00FF4071">
              <w:rPr>
                <w:sz w:val="20"/>
                <w:szCs w:val="20"/>
              </w:rPr>
              <w:t>1</w:t>
            </w:r>
            <w:r w:rsidR="00494470">
              <w:rPr>
                <w:sz w:val="20"/>
                <w:szCs w:val="20"/>
              </w:rPr>
              <w:t>4/2014</w:t>
            </w:r>
          </w:p>
        </w:tc>
        <w:tc>
          <w:tcPr>
            <w:tcW w:w="2275" w:type="dxa"/>
          </w:tcPr>
          <w:p w14:paraId="381FC8B4" w14:textId="43E61A0E" w:rsidR="00061236" w:rsidRDefault="00494470" w:rsidP="009D7AB4">
            <w:pPr>
              <w:tabs>
                <w:tab w:val="left" w:pos="2057"/>
              </w:tabs>
              <w:spacing w:before="40" w:after="40"/>
              <w:rPr>
                <w:sz w:val="20"/>
                <w:szCs w:val="20"/>
              </w:rPr>
            </w:pPr>
            <w:r>
              <w:rPr>
                <w:sz w:val="20"/>
                <w:szCs w:val="20"/>
              </w:rPr>
              <w:t>Tulika Srivastava</w:t>
            </w:r>
          </w:p>
        </w:tc>
        <w:tc>
          <w:tcPr>
            <w:tcW w:w="4745" w:type="dxa"/>
          </w:tcPr>
          <w:p w14:paraId="36637B62" w14:textId="6D825EDA" w:rsidR="00061236" w:rsidRDefault="00494470" w:rsidP="00EF07B4">
            <w:pPr>
              <w:tabs>
                <w:tab w:val="left" w:pos="2057"/>
              </w:tabs>
              <w:spacing w:before="40" w:after="40"/>
              <w:rPr>
                <w:sz w:val="20"/>
                <w:szCs w:val="20"/>
              </w:rPr>
            </w:pPr>
            <w:r>
              <w:rPr>
                <w:sz w:val="20"/>
                <w:szCs w:val="20"/>
              </w:rPr>
              <w:t>QM Review</w:t>
            </w:r>
          </w:p>
        </w:tc>
      </w:tr>
      <w:tr w:rsidR="003A392A" w14:paraId="42A90CAD" w14:textId="77777777" w:rsidTr="00A5274B">
        <w:trPr>
          <w:jc w:val="center"/>
        </w:trPr>
        <w:tc>
          <w:tcPr>
            <w:tcW w:w="916" w:type="dxa"/>
          </w:tcPr>
          <w:p w14:paraId="17794D9A" w14:textId="7FA7F4EE" w:rsidR="003A392A" w:rsidRDefault="003A392A" w:rsidP="00FF4071">
            <w:pPr>
              <w:tabs>
                <w:tab w:val="left" w:pos="2057"/>
              </w:tabs>
              <w:spacing w:before="40" w:after="40"/>
              <w:jc w:val="center"/>
              <w:rPr>
                <w:sz w:val="20"/>
                <w:szCs w:val="20"/>
              </w:rPr>
            </w:pPr>
            <w:r>
              <w:rPr>
                <w:sz w:val="20"/>
                <w:szCs w:val="20"/>
              </w:rPr>
              <w:t>0.</w:t>
            </w:r>
            <w:r w:rsidR="00FF4071">
              <w:rPr>
                <w:sz w:val="20"/>
                <w:szCs w:val="20"/>
              </w:rPr>
              <w:t>5</w:t>
            </w:r>
          </w:p>
        </w:tc>
        <w:tc>
          <w:tcPr>
            <w:tcW w:w="1424" w:type="dxa"/>
          </w:tcPr>
          <w:p w14:paraId="23A2BA21" w14:textId="7A483902" w:rsidR="003A392A" w:rsidRDefault="003A392A" w:rsidP="00FF4071">
            <w:pPr>
              <w:tabs>
                <w:tab w:val="left" w:pos="2057"/>
              </w:tabs>
              <w:spacing w:before="40" w:after="40"/>
              <w:rPr>
                <w:sz w:val="20"/>
                <w:szCs w:val="20"/>
              </w:rPr>
            </w:pPr>
            <w:r>
              <w:rPr>
                <w:sz w:val="20"/>
                <w:szCs w:val="20"/>
              </w:rPr>
              <w:t>0</w:t>
            </w:r>
            <w:r w:rsidR="00FF4071">
              <w:rPr>
                <w:sz w:val="20"/>
                <w:szCs w:val="20"/>
              </w:rPr>
              <w:t>2</w:t>
            </w:r>
            <w:r>
              <w:rPr>
                <w:sz w:val="20"/>
                <w:szCs w:val="20"/>
              </w:rPr>
              <w:t>/</w:t>
            </w:r>
            <w:r w:rsidR="00FF4071">
              <w:rPr>
                <w:sz w:val="20"/>
                <w:szCs w:val="20"/>
              </w:rPr>
              <w:t>17</w:t>
            </w:r>
            <w:r>
              <w:rPr>
                <w:sz w:val="20"/>
                <w:szCs w:val="20"/>
              </w:rPr>
              <w:t>/2014</w:t>
            </w:r>
          </w:p>
        </w:tc>
        <w:tc>
          <w:tcPr>
            <w:tcW w:w="2275" w:type="dxa"/>
          </w:tcPr>
          <w:p w14:paraId="34CB4BC5" w14:textId="0E51869F" w:rsidR="003A392A" w:rsidRDefault="003A392A" w:rsidP="009D7AB4">
            <w:pPr>
              <w:tabs>
                <w:tab w:val="left" w:pos="2057"/>
              </w:tabs>
              <w:spacing w:before="40" w:after="40"/>
              <w:rPr>
                <w:sz w:val="20"/>
                <w:szCs w:val="20"/>
              </w:rPr>
            </w:pPr>
            <w:r>
              <w:rPr>
                <w:sz w:val="20"/>
                <w:szCs w:val="20"/>
              </w:rPr>
              <w:t>Tina Moore</w:t>
            </w:r>
          </w:p>
        </w:tc>
        <w:tc>
          <w:tcPr>
            <w:tcW w:w="4745" w:type="dxa"/>
          </w:tcPr>
          <w:p w14:paraId="76269EDA" w14:textId="68A6384F" w:rsidR="003A392A" w:rsidRDefault="003A392A" w:rsidP="00EF07B4">
            <w:pPr>
              <w:tabs>
                <w:tab w:val="left" w:pos="2057"/>
              </w:tabs>
              <w:spacing w:before="40" w:after="40"/>
              <w:rPr>
                <w:sz w:val="20"/>
                <w:szCs w:val="20"/>
              </w:rPr>
            </w:pPr>
            <w:r>
              <w:rPr>
                <w:sz w:val="20"/>
                <w:szCs w:val="20"/>
              </w:rPr>
              <w:t>QA Review</w:t>
            </w:r>
          </w:p>
        </w:tc>
      </w:tr>
      <w:tr w:rsidR="00476EC9" w14:paraId="2EA42B2B" w14:textId="77777777" w:rsidTr="00A5274B">
        <w:trPr>
          <w:jc w:val="center"/>
        </w:trPr>
        <w:tc>
          <w:tcPr>
            <w:tcW w:w="916" w:type="dxa"/>
          </w:tcPr>
          <w:p w14:paraId="55DD63A6" w14:textId="2889BE3E" w:rsidR="00476EC9" w:rsidRDefault="00C7642E" w:rsidP="009D7AB4">
            <w:pPr>
              <w:tabs>
                <w:tab w:val="left" w:pos="2057"/>
              </w:tabs>
              <w:spacing w:before="40" w:after="40"/>
              <w:jc w:val="center"/>
              <w:rPr>
                <w:sz w:val="20"/>
                <w:szCs w:val="20"/>
              </w:rPr>
            </w:pPr>
            <w:r>
              <w:rPr>
                <w:sz w:val="20"/>
                <w:szCs w:val="20"/>
              </w:rPr>
              <w:t>1.0</w:t>
            </w:r>
          </w:p>
        </w:tc>
        <w:tc>
          <w:tcPr>
            <w:tcW w:w="1424" w:type="dxa"/>
          </w:tcPr>
          <w:p w14:paraId="2944B7BD" w14:textId="4B7FBB13" w:rsidR="00476EC9" w:rsidRDefault="00C7642E" w:rsidP="0088781C">
            <w:pPr>
              <w:tabs>
                <w:tab w:val="left" w:pos="2057"/>
              </w:tabs>
              <w:spacing w:before="40" w:after="40"/>
              <w:rPr>
                <w:sz w:val="20"/>
                <w:szCs w:val="20"/>
              </w:rPr>
            </w:pPr>
            <w:r>
              <w:rPr>
                <w:sz w:val="20"/>
                <w:szCs w:val="20"/>
              </w:rPr>
              <w:t>02/</w:t>
            </w:r>
            <w:r w:rsidR="007B7459">
              <w:rPr>
                <w:sz w:val="20"/>
                <w:szCs w:val="20"/>
              </w:rPr>
              <w:t>24</w:t>
            </w:r>
            <w:r>
              <w:rPr>
                <w:sz w:val="20"/>
                <w:szCs w:val="20"/>
              </w:rPr>
              <w:t>/2014</w:t>
            </w:r>
          </w:p>
        </w:tc>
        <w:tc>
          <w:tcPr>
            <w:tcW w:w="2275" w:type="dxa"/>
          </w:tcPr>
          <w:p w14:paraId="4C499EBB" w14:textId="72478037" w:rsidR="00476EC9" w:rsidRDefault="00C7642E" w:rsidP="009D7AB4">
            <w:pPr>
              <w:tabs>
                <w:tab w:val="left" w:pos="2057"/>
              </w:tabs>
              <w:spacing w:before="40" w:after="40"/>
              <w:rPr>
                <w:sz w:val="20"/>
                <w:szCs w:val="20"/>
              </w:rPr>
            </w:pPr>
            <w:r>
              <w:rPr>
                <w:sz w:val="20"/>
                <w:szCs w:val="20"/>
              </w:rPr>
              <w:t>Greg Darrah</w:t>
            </w:r>
          </w:p>
        </w:tc>
        <w:tc>
          <w:tcPr>
            <w:tcW w:w="4745" w:type="dxa"/>
          </w:tcPr>
          <w:p w14:paraId="3F5B5A4E" w14:textId="5DEF3946" w:rsidR="00476EC9" w:rsidRDefault="00C7642E" w:rsidP="00EF07B4">
            <w:pPr>
              <w:tabs>
                <w:tab w:val="left" w:pos="2057"/>
              </w:tabs>
              <w:spacing w:before="40" w:after="40"/>
              <w:rPr>
                <w:sz w:val="20"/>
                <w:szCs w:val="20"/>
              </w:rPr>
            </w:pPr>
            <w:r>
              <w:rPr>
                <w:sz w:val="20"/>
                <w:szCs w:val="20"/>
              </w:rPr>
              <w:t>Final Review and Submission</w:t>
            </w:r>
          </w:p>
        </w:tc>
      </w:tr>
      <w:tr w:rsidR="003118D9" w14:paraId="15EB46B7" w14:textId="77777777" w:rsidTr="00A5274B">
        <w:trPr>
          <w:jc w:val="center"/>
        </w:trPr>
        <w:tc>
          <w:tcPr>
            <w:tcW w:w="916" w:type="dxa"/>
          </w:tcPr>
          <w:p w14:paraId="509F2204" w14:textId="0EEF2B61" w:rsidR="003118D9" w:rsidRDefault="003118D9" w:rsidP="009D7AB4">
            <w:pPr>
              <w:tabs>
                <w:tab w:val="left" w:pos="2057"/>
              </w:tabs>
              <w:spacing w:before="40" w:after="40"/>
              <w:jc w:val="center"/>
              <w:rPr>
                <w:sz w:val="20"/>
                <w:szCs w:val="20"/>
              </w:rPr>
            </w:pPr>
            <w:r>
              <w:rPr>
                <w:sz w:val="20"/>
                <w:szCs w:val="20"/>
              </w:rPr>
              <w:t>1.1</w:t>
            </w:r>
          </w:p>
        </w:tc>
        <w:tc>
          <w:tcPr>
            <w:tcW w:w="1424" w:type="dxa"/>
          </w:tcPr>
          <w:p w14:paraId="03E8D95C" w14:textId="339B2EF7" w:rsidR="003118D9" w:rsidRDefault="003118D9" w:rsidP="00022CF6">
            <w:pPr>
              <w:tabs>
                <w:tab w:val="left" w:pos="2057"/>
              </w:tabs>
              <w:spacing w:before="40" w:after="40"/>
              <w:rPr>
                <w:sz w:val="20"/>
                <w:szCs w:val="20"/>
              </w:rPr>
            </w:pPr>
            <w:r>
              <w:rPr>
                <w:sz w:val="20"/>
                <w:szCs w:val="20"/>
              </w:rPr>
              <w:t>0</w:t>
            </w:r>
            <w:r w:rsidR="00022CF6">
              <w:rPr>
                <w:sz w:val="20"/>
                <w:szCs w:val="20"/>
              </w:rPr>
              <w:t>4</w:t>
            </w:r>
            <w:r>
              <w:rPr>
                <w:sz w:val="20"/>
                <w:szCs w:val="20"/>
              </w:rPr>
              <w:t>/</w:t>
            </w:r>
            <w:r w:rsidR="00022CF6">
              <w:rPr>
                <w:sz w:val="20"/>
                <w:szCs w:val="20"/>
              </w:rPr>
              <w:t>14</w:t>
            </w:r>
            <w:r>
              <w:rPr>
                <w:sz w:val="20"/>
                <w:szCs w:val="20"/>
              </w:rPr>
              <w:t>/2014</w:t>
            </w:r>
          </w:p>
        </w:tc>
        <w:tc>
          <w:tcPr>
            <w:tcW w:w="2275" w:type="dxa"/>
          </w:tcPr>
          <w:p w14:paraId="16E75319" w14:textId="60C1CA0C" w:rsidR="003118D9" w:rsidRDefault="003118D9" w:rsidP="009D7AB4">
            <w:pPr>
              <w:tabs>
                <w:tab w:val="left" w:pos="2057"/>
              </w:tabs>
              <w:spacing w:before="40" w:after="40"/>
              <w:rPr>
                <w:sz w:val="20"/>
                <w:szCs w:val="20"/>
              </w:rPr>
            </w:pPr>
            <w:r>
              <w:rPr>
                <w:sz w:val="20"/>
                <w:szCs w:val="20"/>
              </w:rPr>
              <w:t>Matt Kaiser</w:t>
            </w:r>
          </w:p>
        </w:tc>
        <w:tc>
          <w:tcPr>
            <w:tcW w:w="4745" w:type="dxa"/>
          </w:tcPr>
          <w:p w14:paraId="436BB428" w14:textId="057117F0" w:rsidR="003118D9" w:rsidRDefault="003118D9" w:rsidP="00EF07B4">
            <w:pPr>
              <w:tabs>
                <w:tab w:val="left" w:pos="2057"/>
              </w:tabs>
              <w:spacing w:before="40" w:after="40"/>
              <w:rPr>
                <w:sz w:val="20"/>
                <w:szCs w:val="20"/>
              </w:rPr>
            </w:pPr>
            <w:r>
              <w:rPr>
                <w:sz w:val="20"/>
                <w:szCs w:val="20"/>
              </w:rPr>
              <w:t>Updates from formal review CTS</w:t>
            </w:r>
          </w:p>
        </w:tc>
      </w:tr>
      <w:tr w:rsidR="00022CF6" w14:paraId="06475659" w14:textId="77777777" w:rsidTr="00A5274B">
        <w:trPr>
          <w:jc w:val="center"/>
        </w:trPr>
        <w:tc>
          <w:tcPr>
            <w:tcW w:w="916" w:type="dxa"/>
          </w:tcPr>
          <w:p w14:paraId="6C628C44" w14:textId="2AEB0060" w:rsidR="00022CF6" w:rsidRDefault="00022CF6" w:rsidP="00022CF6">
            <w:pPr>
              <w:tabs>
                <w:tab w:val="left" w:pos="2057"/>
              </w:tabs>
              <w:spacing w:before="40" w:after="40"/>
              <w:jc w:val="center"/>
              <w:rPr>
                <w:sz w:val="20"/>
                <w:szCs w:val="20"/>
              </w:rPr>
            </w:pPr>
            <w:r>
              <w:rPr>
                <w:sz w:val="20"/>
                <w:szCs w:val="20"/>
              </w:rPr>
              <w:t>1.2</w:t>
            </w:r>
          </w:p>
        </w:tc>
        <w:tc>
          <w:tcPr>
            <w:tcW w:w="1424" w:type="dxa"/>
          </w:tcPr>
          <w:p w14:paraId="1BABFD8C" w14:textId="11BCD06B" w:rsidR="00022CF6" w:rsidRDefault="00022CF6" w:rsidP="00022CF6">
            <w:pPr>
              <w:tabs>
                <w:tab w:val="left" w:pos="2057"/>
              </w:tabs>
              <w:spacing w:before="40" w:after="40"/>
              <w:rPr>
                <w:sz w:val="20"/>
                <w:szCs w:val="20"/>
              </w:rPr>
            </w:pPr>
            <w:r>
              <w:rPr>
                <w:sz w:val="20"/>
                <w:szCs w:val="20"/>
              </w:rPr>
              <w:t>04/14/2014</w:t>
            </w:r>
          </w:p>
        </w:tc>
        <w:tc>
          <w:tcPr>
            <w:tcW w:w="2275" w:type="dxa"/>
          </w:tcPr>
          <w:p w14:paraId="302AAC9E" w14:textId="1F597F0A" w:rsidR="00022CF6" w:rsidRDefault="00022CF6" w:rsidP="00022CF6">
            <w:pPr>
              <w:tabs>
                <w:tab w:val="left" w:pos="2057"/>
              </w:tabs>
              <w:spacing w:before="40" w:after="40"/>
              <w:rPr>
                <w:sz w:val="20"/>
                <w:szCs w:val="20"/>
              </w:rPr>
            </w:pPr>
            <w:r>
              <w:rPr>
                <w:sz w:val="20"/>
                <w:szCs w:val="20"/>
              </w:rPr>
              <w:t>Tulika Srivastava</w:t>
            </w:r>
          </w:p>
        </w:tc>
        <w:tc>
          <w:tcPr>
            <w:tcW w:w="4745" w:type="dxa"/>
          </w:tcPr>
          <w:p w14:paraId="702CEB2F" w14:textId="476B5E20" w:rsidR="00022CF6" w:rsidRDefault="00022CF6" w:rsidP="00022CF6">
            <w:pPr>
              <w:tabs>
                <w:tab w:val="left" w:pos="2057"/>
              </w:tabs>
              <w:spacing w:before="40" w:after="40"/>
              <w:rPr>
                <w:sz w:val="20"/>
                <w:szCs w:val="20"/>
              </w:rPr>
            </w:pPr>
            <w:r>
              <w:rPr>
                <w:sz w:val="20"/>
                <w:szCs w:val="20"/>
              </w:rPr>
              <w:t>QM Review</w:t>
            </w:r>
          </w:p>
        </w:tc>
      </w:tr>
      <w:tr w:rsidR="00022CF6" w14:paraId="5A08B96F" w14:textId="77777777" w:rsidTr="00A5274B">
        <w:trPr>
          <w:jc w:val="center"/>
        </w:trPr>
        <w:tc>
          <w:tcPr>
            <w:tcW w:w="916" w:type="dxa"/>
          </w:tcPr>
          <w:p w14:paraId="5AD51D9C" w14:textId="4B6200F9" w:rsidR="00022CF6" w:rsidRDefault="00022CF6" w:rsidP="00022CF6">
            <w:pPr>
              <w:tabs>
                <w:tab w:val="left" w:pos="2057"/>
              </w:tabs>
              <w:spacing w:before="40" w:after="40"/>
              <w:jc w:val="center"/>
              <w:rPr>
                <w:sz w:val="20"/>
                <w:szCs w:val="20"/>
              </w:rPr>
            </w:pPr>
            <w:r>
              <w:rPr>
                <w:sz w:val="20"/>
                <w:szCs w:val="20"/>
              </w:rPr>
              <w:t>1.3</w:t>
            </w:r>
          </w:p>
        </w:tc>
        <w:tc>
          <w:tcPr>
            <w:tcW w:w="1424" w:type="dxa"/>
          </w:tcPr>
          <w:p w14:paraId="3CDDCB01" w14:textId="1AB5089B" w:rsidR="00022CF6" w:rsidRDefault="00022CF6" w:rsidP="00022CF6">
            <w:pPr>
              <w:tabs>
                <w:tab w:val="left" w:pos="2057"/>
              </w:tabs>
              <w:spacing w:before="40" w:after="40"/>
              <w:rPr>
                <w:sz w:val="20"/>
                <w:szCs w:val="20"/>
              </w:rPr>
            </w:pPr>
            <w:r>
              <w:rPr>
                <w:sz w:val="20"/>
                <w:szCs w:val="20"/>
              </w:rPr>
              <w:t>04/14/2014</w:t>
            </w:r>
          </w:p>
        </w:tc>
        <w:tc>
          <w:tcPr>
            <w:tcW w:w="2275" w:type="dxa"/>
          </w:tcPr>
          <w:p w14:paraId="23C1BD55" w14:textId="40854FD8" w:rsidR="00022CF6" w:rsidRDefault="00022CF6" w:rsidP="00022CF6">
            <w:pPr>
              <w:tabs>
                <w:tab w:val="left" w:pos="2057"/>
              </w:tabs>
              <w:spacing w:before="40" w:after="40"/>
              <w:rPr>
                <w:sz w:val="20"/>
                <w:szCs w:val="20"/>
              </w:rPr>
            </w:pPr>
            <w:r>
              <w:rPr>
                <w:sz w:val="20"/>
                <w:szCs w:val="20"/>
              </w:rPr>
              <w:t>Tina Moore</w:t>
            </w:r>
          </w:p>
        </w:tc>
        <w:tc>
          <w:tcPr>
            <w:tcW w:w="4745" w:type="dxa"/>
          </w:tcPr>
          <w:p w14:paraId="5A8922CB" w14:textId="5554E40A" w:rsidR="00022CF6" w:rsidRDefault="00022CF6" w:rsidP="00022CF6">
            <w:pPr>
              <w:tabs>
                <w:tab w:val="left" w:pos="2057"/>
              </w:tabs>
              <w:spacing w:before="40" w:after="40"/>
              <w:rPr>
                <w:sz w:val="20"/>
                <w:szCs w:val="20"/>
              </w:rPr>
            </w:pPr>
            <w:r>
              <w:rPr>
                <w:sz w:val="20"/>
                <w:szCs w:val="20"/>
              </w:rPr>
              <w:t>QA Review</w:t>
            </w:r>
          </w:p>
        </w:tc>
      </w:tr>
      <w:tr w:rsidR="00022CF6" w14:paraId="00DF67C9" w14:textId="77777777" w:rsidTr="00A5274B">
        <w:trPr>
          <w:jc w:val="center"/>
        </w:trPr>
        <w:tc>
          <w:tcPr>
            <w:tcW w:w="916" w:type="dxa"/>
          </w:tcPr>
          <w:p w14:paraId="2C4E13FB" w14:textId="7A56E212" w:rsidR="00022CF6" w:rsidRDefault="00022CF6" w:rsidP="00022CF6">
            <w:pPr>
              <w:tabs>
                <w:tab w:val="left" w:pos="2057"/>
              </w:tabs>
              <w:spacing w:before="40" w:after="40"/>
              <w:jc w:val="center"/>
              <w:rPr>
                <w:sz w:val="20"/>
                <w:szCs w:val="20"/>
              </w:rPr>
            </w:pPr>
            <w:r>
              <w:rPr>
                <w:sz w:val="20"/>
                <w:szCs w:val="20"/>
              </w:rPr>
              <w:t>2.0</w:t>
            </w:r>
          </w:p>
        </w:tc>
        <w:tc>
          <w:tcPr>
            <w:tcW w:w="1424" w:type="dxa"/>
          </w:tcPr>
          <w:p w14:paraId="4A615A5A" w14:textId="14655D11" w:rsidR="00022CF6" w:rsidRDefault="00022CF6" w:rsidP="00022CF6">
            <w:pPr>
              <w:tabs>
                <w:tab w:val="left" w:pos="2057"/>
              </w:tabs>
              <w:spacing w:before="40" w:after="40"/>
              <w:rPr>
                <w:sz w:val="20"/>
                <w:szCs w:val="20"/>
              </w:rPr>
            </w:pPr>
            <w:r>
              <w:rPr>
                <w:sz w:val="20"/>
                <w:szCs w:val="20"/>
              </w:rPr>
              <w:t>04/18/2014</w:t>
            </w:r>
          </w:p>
        </w:tc>
        <w:tc>
          <w:tcPr>
            <w:tcW w:w="2275" w:type="dxa"/>
          </w:tcPr>
          <w:p w14:paraId="13D40431" w14:textId="198AA2F2" w:rsidR="00022CF6" w:rsidRDefault="00022CF6" w:rsidP="00022CF6">
            <w:pPr>
              <w:tabs>
                <w:tab w:val="left" w:pos="2057"/>
              </w:tabs>
              <w:spacing w:before="40" w:after="40"/>
              <w:rPr>
                <w:sz w:val="20"/>
                <w:szCs w:val="20"/>
              </w:rPr>
            </w:pPr>
            <w:r>
              <w:rPr>
                <w:sz w:val="20"/>
                <w:szCs w:val="20"/>
              </w:rPr>
              <w:t>Mike Rockenstein</w:t>
            </w:r>
          </w:p>
        </w:tc>
        <w:tc>
          <w:tcPr>
            <w:tcW w:w="4745" w:type="dxa"/>
          </w:tcPr>
          <w:p w14:paraId="47B188F1" w14:textId="6BC39866" w:rsidR="00022CF6" w:rsidRDefault="00022CF6" w:rsidP="00022CF6">
            <w:pPr>
              <w:tabs>
                <w:tab w:val="left" w:pos="2057"/>
              </w:tabs>
              <w:spacing w:before="40" w:after="40"/>
              <w:rPr>
                <w:sz w:val="20"/>
                <w:szCs w:val="20"/>
              </w:rPr>
            </w:pPr>
            <w:r>
              <w:rPr>
                <w:sz w:val="20"/>
                <w:szCs w:val="20"/>
              </w:rPr>
              <w:t>Final Review and Submission</w:t>
            </w:r>
          </w:p>
        </w:tc>
      </w:tr>
      <w:tr w:rsidR="001A78FC" w14:paraId="7899D6CF" w14:textId="77777777" w:rsidTr="00A5274B">
        <w:trPr>
          <w:jc w:val="center"/>
        </w:trPr>
        <w:tc>
          <w:tcPr>
            <w:tcW w:w="916" w:type="dxa"/>
          </w:tcPr>
          <w:p w14:paraId="51C66C4E" w14:textId="40D2B7DD" w:rsidR="001A78FC" w:rsidRDefault="001A78FC" w:rsidP="00022CF6">
            <w:pPr>
              <w:tabs>
                <w:tab w:val="left" w:pos="2057"/>
              </w:tabs>
              <w:spacing w:before="40" w:after="40"/>
              <w:jc w:val="center"/>
              <w:rPr>
                <w:sz w:val="20"/>
                <w:szCs w:val="20"/>
              </w:rPr>
            </w:pPr>
            <w:r>
              <w:rPr>
                <w:sz w:val="20"/>
                <w:szCs w:val="20"/>
              </w:rPr>
              <w:t>2.1</w:t>
            </w:r>
          </w:p>
        </w:tc>
        <w:tc>
          <w:tcPr>
            <w:tcW w:w="1424" w:type="dxa"/>
          </w:tcPr>
          <w:p w14:paraId="4435DF6D" w14:textId="6EE46C14" w:rsidR="001A78FC" w:rsidRDefault="001A78FC" w:rsidP="00022CF6">
            <w:pPr>
              <w:tabs>
                <w:tab w:val="left" w:pos="2057"/>
              </w:tabs>
              <w:spacing w:before="40" w:after="40"/>
              <w:rPr>
                <w:sz w:val="20"/>
                <w:szCs w:val="20"/>
              </w:rPr>
            </w:pPr>
            <w:r>
              <w:rPr>
                <w:sz w:val="20"/>
                <w:szCs w:val="20"/>
              </w:rPr>
              <w:t>07/24/2014</w:t>
            </w:r>
          </w:p>
        </w:tc>
        <w:tc>
          <w:tcPr>
            <w:tcW w:w="2275" w:type="dxa"/>
          </w:tcPr>
          <w:p w14:paraId="61C9326F" w14:textId="4C133074" w:rsidR="001A78FC" w:rsidRDefault="001A78FC" w:rsidP="00022CF6">
            <w:pPr>
              <w:tabs>
                <w:tab w:val="left" w:pos="2057"/>
              </w:tabs>
              <w:spacing w:before="40" w:after="40"/>
              <w:rPr>
                <w:sz w:val="20"/>
                <w:szCs w:val="20"/>
              </w:rPr>
            </w:pPr>
            <w:r>
              <w:rPr>
                <w:sz w:val="20"/>
                <w:szCs w:val="20"/>
              </w:rPr>
              <w:t>Matt Kaiser</w:t>
            </w:r>
          </w:p>
        </w:tc>
        <w:tc>
          <w:tcPr>
            <w:tcW w:w="4745" w:type="dxa"/>
          </w:tcPr>
          <w:p w14:paraId="7EA0C45B" w14:textId="1736AF48" w:rsidR="001A78FC" w:rsidRDefault="001A78FC" w:rsidP="00022CF6">
            <w:pPr>
              <w:tabs>
                <w:tab w:val="left" w:pos="2057"/>
              </w:tabs>
              <w:spacing w:before="40" w:after="40"/>
              <w:rPr>
                <w:sz w:val="20"/>
                <w:szCs w:val="20"/>
              </w:rPr>
            </w:pPr>
            <w:r>
              <w:rPr>
                <w:sz w:val="20"/>
                <w:szCs w:val="20"/>
              </w:rPr>
              <w:t>Updates for III.6; updated related deliverable table, Appendix B, and Appendix D</w:t>
            </w:r>
          </w:p>
        </w:tc>
      </w:tr>
      <w:tr w:rsidR="005346C5" w14:paraId="0ED8D8E1" w14:textId="77777777" w:rsidTr="00A5274B">
        <w:trPr>
          <w:jc w:val="center"/>
        </w:trPr>
        <w:tc>
          <w:tcPr>
            <w:tcW w:w="916" w:type="dxa"/>
          </w:tcPr>
          <w:p w14:paraId="298990E4" w14:textId="3004E550" w:rsidR="005346C5" w:rsidRDefault="005346C5" w:rsidP="00022CF6">
            <w:pPr>
              <w:tabs>
                <w:tab w:val="left" w:pos="2057"/>
              </w:tabs>
              <w:spacing w:before="40" w:after="40"/>
              <w:jc w:val="center"/>
              <w:rPr>
                <w:sz w:val="20"/>
                <w:szCs w:val="20"/>
              </w:rPr>
            </w:pPr>
            <w:r>
              <w:rPr>
                <w:sz w:val="20"/>
                <w:szCs w:val="20"/>
              </w:rPr>
              <w:t>2.2</w:t>
            </w:r>
          </w:p>
        </w:tc>
        <w:tc>
          <w:tcPr>
            <w:tcW w:w="1424" w:type="dxa"/>
          </w:tcPr>
          <w:p w14:paraId="1D884815" w14:textId="46DE0308" w:rsidR="005346C5" w:rsidRDefault="005346C5" w:rsidP="00022CF6">
            <w:pPr>
              <w:tabs>
                <w:tab w:val="left" w:pos="2057"/>
              </w:tabs>
              <w:spacing w:before="40" w:after="40"/>
              <w:rPr>
                <w:sz w:val="20"/>
                <w:szCs w:val="20"/>
              </w:rPr>
            </w:pPr>
            <w:r>
              <w:rPr>
                <w:sz w:val="20"/>
                <w:szCs w:val="20"/>
              </w:rPr>
              <w:t>07/28/2014</w:t>
            </w:r>
          </w:p>
        </w:tc>
        <w:tc>
          <w:tcPr>
            <w:tcW w:w="2275" w:type="dxa"/>
          </w:tcPr>
          <w:p w14:paraId="10420B86" w14:textId="4E2722FF" w:rsidR="005346C5" w:rsidRDefault="005346C5" w:rsidP="00022CF6">
            <w:pPr>
              <w:tabs>
                <w:tab w:val="left" w:pos="2057"/>
              </w:tabs>
              <w:spacing w:before="40" w:after="40"/>
              <w:rPr>
                <w:sz w:val="20"/>
                <w:szCs w:val="20"/>
              </w:rPr>
            </w:pPr>
            <w:r>
              <w:rPr>
                <w:sz w:val="20"/>
                <w:szCs w:val="20"/>
              </w:rPr>
              <w:t>Phil Spencer</w:t>
            </w:r>
          </w:p>
        </w:tc>
        <w:tc>
          <w:tcPr>
            <w:tcW w:w="4745" w:type="dxa"/>
          </w:tcPr>
          <w:p w14:paraId="46156DAE" w14:textId="10BD8C23" w:rsidR="005346C5" w:rsidRDefault="005346C5" w:rsidP="00022CF6">
            <w:pPr>
              <w:tabs>
                <w:tab w:val="left" w:pos="2057"/>
              </w:tabs>
              <w:spacing w:before="40" w:after="40"/>
              <w:rPr>
                <w:sz w:val="20"/>
                <w:szCs w:val="20"/>
              </w:rPr>
            </w:pPr>
            <w:r>
              <w:rPr>
                <w:sz w:val="20"/>
                <w:szCs w:val="20"/>
              </w:rPr>
              <w:t>Updated section 6.1.1 to indicate “ChangeWorkFlowState” operation as driver for changes to the message state and to indicate the acknowledgment of the data received</w:t>
            </w:r>
          </w:p>
          <w:p w14:paraId="62B595C2" w14:textId="04CF6021" w:rsidR="005346C5" w:rsidRDefault="005346C5" w:rsidP="00022CF6">
            <w:pPr>
              <w:tabs>
                <w:tab w:val="left" w:pos="2057"/>
              </w:tabs>
              <w:spacing w:before="40" w:after="40"/>
              <w:rPr>
                <w:sz w:val="20"/>
                <w:szCs w:val="20"/>
              </w:rPr>
            </w:pPr>
            <w:r>
              <w:rPr>
                <w:sz w:val="20"/>
                <w:szCs w:val="20"/>
              </w:rPr>
              <w:t>Added detail for the use of Validation and Application faults in Section 6.2</w:t>
            </w:r>
          </w:p>
          <w:p w14:paraId="50C0C881" w14:textId="704CD7EE" w:rsidR="005346C5" w:rsidRDefault="005346C5" w:rsidP="00022CF6">
            <w:pPr>
              <w:tabs>
                <w:tab w:val="left" w:pos="2057"/>
              </w:tabs>
              <w:spacing w:before="40" w:after="40"/>
              <w:rPr>
                <w:sz w:val="20"/>
                <w:szCs w:val="20"/>
              </w:rPr>
            </w:pPr>
            <w:r>
              <w:rPr>
                <w:sz w:val="20"/>
                <w:szCs w:val="20"/>
              </w:rPr>
              <w:t>Added Enumeration type to parameter types listing in Section 6.2</w:t>
            </w:r>
          </w:p>
        </w:tc>
      </w:tr>
      <w:tr w:rsidR="00663E93" w14:paraId="6AA1BBD2" w14:textId="77777777" w:rsidTr="00A5274B">
        <w:trPr>
          <w:jc w:val="center"/>
        </w:trPr>
        <w:tc>
          <w:tcPr>
            <w:tcW w:w="916" w:type="dxa"/>
          </w:tcPr>
          <w:p w14:paraId="08F35786" w14:textId="59EA686D" w:rsidR="00663E93" w:rsidRPr="00663E93" w:rsidRDefault="00663E93" w:rsidP="00022CF6">
            <w:pPr>
              <w:tabs>
                <w:tab w:val="left" w:pos="2057"/>
              </w:tabs>
              <w:spacing w:before="40" w:after="40"/>
              <w:jc w:val="center"/>
              <w:rPr>
                <w:sz w:val="20"/>
                <w:szCs w:val="20"/>
              </w:rPr>
            </w:pPr>
            <w:r w:rsidRPr="00663E93">
              <w:rPr>
                <w:sz w:val="20"/>
                <w:szCs w:val="20"/>
              </w:rPr>
              <w:t xml:space="preserve">2.3 </w:t>
            </w:r>
          </w:p>
        </w:tc>
        <w:tc>
          <w:tcPr>
            <w:tcW w:w="1424" w:type="dxa"/>
          </w:tcPr>
          <w:p w14:paraId="7A71578A" w14:textId="1B4C9592" w:rsidR="00663E93" w:rsidRPr="00663E93" w:rsidRDefault="00663E93" w:rsidP="00022CF6">
            <w:pPr>
              <w:tabs>
                <w:tab w:val="left" w:pos="2057"/>
              </w:tabs>
              <w:spacing w:before="40" w:after="40"/>
              <w:rPr>
                <w:sz w:val="20"/>
                <w:szCs w:val="20"/>
              </w:rPr>
            </w:pPr>
            <w:r w:rsidRPr="00663E93">
              <w:rPr>
                <w:sz w:val="20"/>
                <w:szCs w:val="20"/>
              </w:rPr>
              <w:t>08/12/2014</w:t>
            </w:r>
          </w:p>
        </w:tc>
        <w:tc>
          <w:tcPr>
            <w:tcW w:w="2275" w:type="dxa"/>
          </w:tcPr>
          <w:p w14:paraId="69383B3F" w14:textId="6412B404" w:rsidR="00663E93" w:rsidRPr="00663E93" w:rsidRDefault="00663E93" w:rsidP="00022CF6">
            <w:pPr>
              <w:tabs>
                <w:tab w:val="left" w:pos="2057"/>
              </w:tabs>
              <w:spacing w:before="40" w:after="40"/>
              <w:rPr>
                <w:sz w:val="20"/>
                <w:szCs w:val="20"/>
              </w:rPr>
            </w:pPr>
            <w:r w:rsidRPr="00663E93">
              <w:rPr>
                <w:sz w:val="20"/>
                <w:szCs w:val="20"/>
              </w:rPr>
              <w:t>Tulika Srivastava</w:t>
            </w:r>
          </w:p>
        </w:tc>
        <w:tc>
          <w:tcPr>
            <w:tcW w:w="4745" w:type="dxa"/>
          </w:tcPr>
          <w:p w14:paraId="2D45D24E" w14:textId="3C90DD36" w:rsidR="00663E93" w:rsidRPr="00663E93" w:rsidRDefault="00663E93" w:rsidP="00022CF6">
            <w:pPr>
              <w:tabs>
                <w:tab w:val="left" w:pos="2057"/>
              </w:tabs>
              <w:spacing w:before="40" w:after="40"/>
              <w:rPr>
                <w:sz w:val="20"/>
                <w:szCs w:val="20"/>
              </w:rPr>
            </w:pPr>
            <w:r w:rsidRPr="00663E93">
              <w:rPr>
                <w:sz w:val="20"/>
                <w:szCs w:val="20"/>
              </w:rPr>
              <w:t>QM Review</w:t>
            </w:r>
          </w:p>
        </w:tc>
      </w:tr>
      <w:tr w:rsidR="00663E93" w14:paraId="25DBC925" w14:textId="77777777" w:rsidTr="00A5274B">
        <w:trPr>
          <w:jc w:val="center"/>
        </w:trPr>
        <w:tc>
          <w:tcPr>
            <w:tcW w:w="916" w:type="dxa"/>
          </w:tcPr>
          <w:p w14:paraId="38822B7A" w14:textId="0BF7F92B" w:rsidR="00663E93" w:rsidRPr="00663E93" w:rsidRDefault="00663E93" w:rsidP="00022CF6">
            <w:pPr>
              <w:tabs>
                <w:tab w:val="left" w:pos="2057"/>
              </w:tabs>
              <w:spacing w:before="40" w:after="40"/>
              <w:jc w:val="center"/>
              <w:rPr>
                <w:sz w:val="20"/>
                <w:szCs w:val="20"/>
              </w:rPr>
            </w:pPr>
            <w:r w:rsidRPr="00663E93">
              <w:rPr>
                <w:sz w:val="20"/>
                <w:szCs w:val="20"/>
              </w:rPr>
              <w:t>2.4</w:t>
            </w:r>
          </w:p>
        </w:tc>
        <w:tc>
          <w:tcPr>
            <w:tcW w:w="1424" w:type="dxa"/>
          </w:tcPr>
          <w:p w14:paraId="74CAC128" w14:textId="722FA31F" w:rsidR="00663E93" w:rsidRPr="00663E93" w:rsidRDefault="00663E93" w:rsidP="00022CF6">
            <w:pPr>
              <w:tabs>
                <w:tab w:val="left" w:pos="2057"/>
              </w:tabs>
              <w:spacing w:before="40" w:after="40"/>
              <w:rPr>
                <w:sz w:val="20"/>
                <w:szCs w:val="20"/>
              </w:rPr>
            </w:pPr>
            <w:r w:rsidRPr="00663E93">
              <w:rPr>
                <w:sz w:val="20"/>
                <w:szCs w:val="20"/>
              </w:rPr>
              <w:t>08/13/2014</w:t>
            </w:r>
          </w:p>
        </w:tc>
        <w:tc>
          <w:tcPr>
            <w:tcW w:w="2275" w:type="dxa"/>
          </w:tcPr>
          <w:p w14:paraId="21611392" w14:textId="2891C816" w:rsidR="00663E93" w:rsidRPr="00663E93" w:rsidRDefault="00663E93" w:rsidP="00022CF6">
            <w:pPr>
              <w:tabs>
                <w:tab w:val="left" w:pos="2057"/>
              </w:tabs>
              <w:spacing w:before="40" w:after="40"/>
              <w:rPr>
                <w:sz w:val="20"/>
                <w:szCs w:val="20"/>
              </w:rPr>
            </w:pPr>
            <w:r w:rsidRPr="00663E93">
              <w:rPr>
                <w:sz w:val="20"/>
                <w:szCs w:val="20"/>
              </w:rPr>
              <w:t>Tina Moore</w:t>
            </w:r>
          </w:p>
        </w:tc>
        <w:tc>
          <w:tcPr>
            <w:tcW w:w="4745" w:type="dxa"/>
          </w:tcPr>
          <w:p w14:paraId="24387B38" w14:textId="7BB5B627" w:rsidR="00663E93" w:rsidRPr="00663E93" w:rsidRDefault="00663E93" w:rsidP="00022CF6">
            <w:pPr>
              <w:tabs>
                <w:tab w:val="left" w:pos="2057"/>
              </w:tabs>
              <w:spacing w:before="40" w:after="40"/>
              <w:rPr>
                <w:sz w:val="20"/>
                <w:szCs w:val="20"/>
              </w:rPr>
            </w:pPr>
            <w:r w:rsidRPr="00663E93">
              <w:rPr>
                <w:sz w:val="20"/>
                <w:szCs w:val="20"/>
              </w:rPr>
              <w:t>QA Review</w:t>
            </w:r>
          </w:p>
        </w:tc>
      </w:tr>
      <w:tr w:rsidR="002F1E30" w14:paraId="71AD9721" w14:textId="77777777" w:rsidTr="00A5274B">
        <w:trPr>
          <w:jc w:val="center"/>
        </w:trPr>
        <w:tc>
          <w:tcPr>
            <w:tcW w:w="916" w:type="dxa"/>
          </w:tcPr>
          <w:p w14:paraId="7F1E8E7A" w14:textId="2B8BC493" w:rsidR="002F1E30" w:rsidRDefault="002F1E30" w:rsidP="00022CF6">
            <w:pPr>
              <w:tabs>
                <w:tab w:val="left" w:pos="2057"/>
              </w:tabs>
              <w:spacing w:before="40" w:after="40"/>
              <w:jc w:val="center"/>
              <w:rPr>
                <w:sz w:val="20"/>
                <w:szCs w:val="20"/>
              </w:rPr>
            </w:pPr>
            <w:r>
              <w:rPr>
                <w:sz w:val="20"/>
                <w:szCs w:val="20"/>
              </w:rPr>
              <w:t>3.0</w:t>
            </w:r>
          </w:p>
        </w:tc>
        <w:tc>
          <w:tcPr>
            <w:tcW w:w="1424" w:type="dxa"/>
          </w:tcPr>
          <w:p w14:paraId="524CCC77" w14:textId="2C011159" w:rsidR="002F1E30" w:rsidRDefault="002F1E30" w:rsidP="00022CF6">
            <w:pPr>
              <w:tabs>
                <w:tab w:val="left" w:pos="2057"/>
              </w:tabs>
              <w:spacing w:before="40" w:after="40"/>
              <w:rPr>
                <w:sz w:val="20"/>
                <w:szCs w:val="20"/>
              </w:rPr>
            </w:pPr>
            <w:r>
              <w:rPr>
                <w:sz w:val="20"/>
                <w:szCs w:val="20"/>
              </w:rPr>
              <w:t>08/14/2014</w:t>
            </w:r>
          </w:p>
        </w:tc>
        <w:tc>
          <w:tcPr>
            <w:tcW w:w="2275" w:type="dxa"/>
          </w:tcPr>
          <w:p w14:paraId="674CCBAB" w14:textId="37B7EEBE" w:rsidR="002F1E30" w:rsidRDefault="00663E93" w:rsidP="00022CF6">
            <w:pPr>
              <w:tabs>
                <w:tab w:val="left" w:pos="2057"/>
              </w:tabs>
              <w:spacing w:before="40" w:after="40"/>
              <w:rPr>
                <w:sz w:val="20"/>
                <w:szCs w:val="20"/>
              </w:rPr>
            </w:pPr>
            <w:r>
              <w:rPr>
                <w:sz w:val="20"/>
                <w:szCs w:val="20"/>
              </w:rPr>
              <w:t>Greg Darrah</w:t>
            </w:r>
          </w:p>
        </w:tc>
        <w:tc>
          <w:tcPr>
            <w:tcW w:w="4745" w:type="dxa"/>
          </w:tcPr>
          <w:p w14:paraId="082E422E" w14:textId="58517E3D" w:rsidR="002F1E30" w:rsidRDefault="002F1E30" w:rsidP="00022CF6">
            <w:pPr>
              <w:tabs>
                <w:tab w:val="left" w:pos="2057"/>
              </w:tabs>
              <w:spacing w:before="40" w:after="40"/>
              <w:rPr>
                <w:sz w:val="20"/>
                <w:szCs w:val="20"/>
              </w:rPr>
            </w:pPr>
            <w:r>
              <w:rPr>
                <w:sz w:val="20"/>
                <w:szCs w:val="20"/>
              </w:rPr>
              <w:t xml:space="preserve">Final Review and Submission </w:t>
            </w:r>
          </w:p>
        </w:tc>
      </w:tr>
      <w:tr w:rsidR="00E44858" w14:paraId="5E9399A8" w14:textId="77777777" w:rsidTr="00A5274B">
        <w:trPr>
          <w:jc w:val="center"/>
        </w:trPr>
        <w:tc>
          <w:tcPr>
            <w:tcW w:w="916" w:type="dxa"/>
          </w:tcPr>
          <w:p w14:paraId="5DBD42FD" w14:textId="5F7AB545" w:rsidR="00E44858" w:rsidRDefault="00E44858" w:rsidP="00022CF6">
            <w:pPr>
              <w:tabs>
                <w:tab w:val="left" w:pos="2057"/>
              </w:tabs>
              <w:spacing w:before="40" w:after="40"/>
              <w:jc w:val="center"/>
              <w:rPr>
                <w:sz w:val="20"/>
                <w:szCs w:val="20"/>
              </w:rPr>
            </w:pPr>
            <w:r>
              <w:rPr>
                <w:sz w:val="20"/>
                <w:szCs w:val="20"/>
              </w:rPr>
              <w:t>3.1</w:t>
            </w:r>
          </w:p>
        </w:tc>
        <w:tc>
          <w:tcPr>
            <w:tcW w:w="1424" w:type="dxa"/>
          </w:tcPr>
          <w:p w14:paraId="40BFBB47" w14:textId="0188FFD9" w:rsidR="00E44858" w:rsidRDefault="00E44858" w:rsidP="00022CF6">
            <w:pPr>
              <w:tabs>
                <w:tab w:val="left" w:pos="2057"/>
              </w:tabs>
              <w:spacing w:before="40" w:after="40"/>
              <w:rPr>
                <w:sz w:val="20"/>
                <w:szCs w:val="20"/>
              </w:rPr>
            </w:pPr>
            <w:r>
              <w:rPr>
                <w:sz w:val="20"/>
                <w:szCs w:val="20"/>
              </w:rPr>
              <w:t>05/15/2015</w:t>
            </w:r>
          </w:p>
        </w:tc>
        <w:tc>
          <w:tcPr>
            <w:tcW w:w="2275" w:type="dxa"/>
          </w:tcPr>
          <w:p w14:paraId="168064B1" w14:textId="7FCBCAE5" w:rsidR="00E44858" w:rsidRDefault="00E44858" w:rsidP="00022CF6">
            <w:pPr>
              <w:tabs>
                <w:tab w:val="left" w:pos="2057"/>
              </w:tabs>
              <w:spacing w:before="40" w:after="40"/>
              <w:rPr>
                <w:sz w:val="20"/>
                <w:szCs w:val="20"/>
              </w:rPr>
            </w:pPr>
            <w:r>
              <w:rPr>
                <w:sz w:val="20"/>
                <w:szCs w:val="20"/>
              </w:rPr>
              <w:t>Phillip Spencer</w:t>
            </w:r>
          </w:p>
        </w:tc>
        <w:tc>
          <w:tcPr>
            <w:tcW w:w="4745" w:type="dxa"/>
          </w:tcPr>
          <w:p w14:paraId="56A3A23B" w14:textId="40BB20BB" w:rsidR="00E44858" w:rsidRDefault="00E44858" w:rsidP="00E44858">
            <w:pPr>
              <w:tabs>
                <w:tab w:val="left" w:pos="2057"/>
              </w:tabs>
              <w:spacing w:before="40" w:after="40"/>
              <w:rPr>
                <w:sz w:val="20"/>
                <w:szCs w:val="20"/>
              </w:rPr>
            </w:pPr>
            <w:r>
              <w:rPr>
                <w:sz w:val="20"/>
                <w:szCs w:val="20"/>
              </w:rPr>
              <w:t xml:space="preserve">Updated synchronization check process with details and updated various synch check diagrams. Removed voter activity from the synch check process as per Change Request #14. </w:t>
            </w:r>
          </w:p>
        </w:tc>
      </w:tr>
      <w:tr w:rsidR="008439A4" w14:paraId="24DEB1E2" w14:textId="77777777" w:rsidTr="00A5274B">
        <w:trPr>
          <w:jc w:val="center"/>
        </w:trPr>
        <w:tc>
          <w:tcPr>
            <w:tcW w:w="916" w:type="dxa"/>
          </w:tcPr>
          <w:p w14:paraId="71272AE2" w14:textId="59B5CBDE" w:rsidR="008439A4" w:rsidRDefault="008439A4" w:rsidP="008439A4">
            <w:pPr>
              <w:tabs>
                <w:tab w:val="left" w:pos="2057"/>
              </w:tabs>
              <w:spacing w:before="40" w:after="40"/>
              <w:jc w:val="center"/>
              <w:rPr>
                <w:sz w:val="20"/>
                <w:szCs w:val="20"/>
              </w:rPr>
            </w:pPr>
            <w:r>
              <w:rPr>
                <w:sz w:val="20"/>
                <w:szCs w:val="20"/>
              </w:rPr>
              <w:t>3.2</w:t>
            </w:r>
            <w:r w:rsidRPr="00663E93">
              <w:rPr>
                <w:sz w:val="20"/>
                <w:szCs w:val="20"/>
              </w:rPr>
              <w:t xml:space="preserve"> </w:t>
            </w:r>
          </w:p>
        </w:tc>
        <w:tc>
          <w:tcPr>
            <w:tcW w:w="1424" w:type="dxa"/>
          </w:tcPr>
          <w:p w14:paraId="06A514D8" w14:textId="4A230D77" w:rsidR="008439A4" w:rsidRDefault="008439A4" w:rsidP="008439A4">
            <w:pPr>
              <w:tabs>
                <w:tab w:val="left" w:pos="2057"/>
              </w:tabs>
              <w:spacing w:before="40" w:after="40"/>
              <w:rPr>
                <w:sz w:val="20"/>
                <w:szCs w:val="20"/>
              </w:rPr>
            </w:pPr>
            <w:r w:rsidRPr="00663E93">
              <w:rPr>
                <w:sz w:val="20"/>
                <w:szCs w:val="20"/>
              </w:rPr>
              <w:t>0</w:t>
            </w:r>
            <w:r>
              <w:rPr>
                <w:sz w:val="20"/>
                <w:szCs w:val="20"/>
              </w:rPr>
              <w:t>6</w:t>
            </w:r>
            <w:r w:rsidRPr="00663E93">
              <w:rPr>
                <w:sz w:val="20"/>
                <w:szCs w:val="20"/>
              </w:rPr>
              <w:t>/</w:t>
            </w:r>
            <w:r>
              <w:rPr>
                <w:sz w:val="20"/>
                <w:szCs w:val="20"/>
              </w:rPr>
              <w:t>01</w:t>
            </w:r>
            <w:r w:rsidRPr="00663E93">
              <w:rPr>
                <w:sz w:val="20"/>
                <w:szCs w:val="20"/>
              </w:rPr>
              <w:t>/201</w:t>
            </w:r>
            <w:r>
              <w:rPr>
                <w:sz w:val="20"/>
                <w:szCs w:val="20"/>
              </w:rPr>
              <w:t>5</w:t>
            </w:r>
          </w:p>
        </w:tc>
        <w:tc>
          <w:tcPr>
            <w:tcW w:w="2275" w:type="dxa"/>
          </w:tcPr>
          <w:p w14:paraId="061D55F3" w14:textId="7235DEF8" w:rsidR="008439A4" w:rsidRDefault="008439A4" w:rsidP="008439A4">
            <w:pPr>
              <w:tabs>
                <w:tab w:val="left" w:pos="2057"/>
              </w:tabs>
              <w:spacing w:before="40" w:after="40"/>
              <w:rPr>
                <w:sz w:val="20"/>
                <w:szCs w:val="20"/>
              </w:rPr>
            </w:pPr>
            <w:r w:rsidRPr="00663E93">
              <w:rPr>
                <w:sz w:val="20"/>
                <w:szCs w:val="20"/>
              </w:rPr>
              <w:t>Tulika Srivastava</w:t>
            </w:r>
          </w:p>
        </w:tc>
        <w:tc>
          <w:tcPr>
            <w:tcW w:w="4745" w:type="dxa"/>
          </w:tcPr>
          <w:p w14:paraId="2E76F696" w14:textId="17B7B6E6" w:rsidR="008439A4" w:rsidRDefault="008439A4" w:rsidP="008439A4">
            <w:pPr>
              <w:tabs>
                <w:tab w:val="left" w:pos="2057"/>
              </w:tabs>
              <w:spacing w:before="40" w:after="40"/>
              <w:rPr>
                <w:sz w:val="20"/>
                <w:szCs w:val="20"/>
              </w:rPr>
            </w:pPr>
            <w:r w:rsidRPr="00663E93">
              <w:rPr>
                <w:sz w:val="20"/>
                <w:szCs w:val="20"/>
              </w:rPr>
              <w:t>QM Review</w:t>
            </w:r>
          </w:p>
        </w:tc>
      </w:tr>
      <w:tr w:rsidR="008439A4" w14:paraId="1382313C" w14:textId="77777777" w:rsidTr="008439A4">
        <w:trPr>
          <w:trHeight w:val="41"/>
          <w:jc w:val="center"/>
        </w:trPr>
        <w:tc>
          <w:tcPr>
            <w:tcW w:w="916" w:type="dxa"/>
          </w:tcPr>
          <w:p w14:paraId="60D892C7" w14:textId="713FFB70" w:rsidR="008439A4" w:rsidRDefault="008439A4" w:rsidP="008439A4">
            <w:pPr>
              <w:tabs>
                <w:tab w:val="left" w:pos="2057"/>
              </w:tabs>
              <w:spacing w:before="40" w:after="40"/>
              <w:jc w:val="center"/>
              <w:rPr>
                <w:sz w:val="20"/>
                <w:szCs w:val="20"/>
              </w:rPr>
            </w:pPr>
            <w:r>
              <w:rPr>
                <w:sz w:val="20"/>
                <w:szCs w:val="20"/>
              </w:rPr>
              <w:t>3.3</w:t>
            </w:r>
          </w:p>
        </w:tc>
        <w:tc>
          <w:tcPr>
            <w:tcW w:w="1424" w:type="dxa"/>
          </w:tcPr>
          <w:p w14:paraId="6F83B8C0" w14:textId="36F447CF" w:rsidR="008439A4" w:rsidRDefault="008439A4" w:rsidP="008439A4">
            <w:pPr>
              <w:tabs>
                <w:tab w:val="left" w:pos="2057"/>
              </w:tabs>
              <w:spacing w:before="40" w:after="40"/>
              <w:rPr>
                <w:sz w:val="20"/>
                <w:szCs w:val="20"/>
              </w:rPr>
            </w:pPr>
            <w:r w:rsidRPr="00663E93">
              <w:rPr>
                <w:sz w:val="20"/>
                <w:szCs w:val="20"/>
              </w:rPr>
              <w:t>0</w:t>
            </w:r>
            <w:r>
              <w:rPr>
                <w:sz w:val="20"/>
                <w:szCs w:val="20"/>
              </w:rPr>
              <w:t>6</w:t>
            </w:r>
            <w:r w:rsidRPr="00663E93">
              <w:rPr>
                <w:sz w:val="20"/>
                <w:szCs w:val="20"/>
              </w:rPr>
              <w:t>/</w:t>
            </w:r>
            <w:r>
              <w:rPr>
                <w:sz w:val="20"/>
                <w:szCs w:val="20"/>
              </w:rPr>
              <w:t>02</w:t>
            </w:r>
            <w:r w:rsidRPr="00663E93">
              <w:rPr>
                <w:sz w:val="20"/>
                <w:szCs w:val="20"/>
              </w:rPr>
              <w:t>/201</w:t>
            </w:r>
            <w:r>
              <w:rPr>
                <w:sz w:val="20"/>
                <w:szCs w:val="20"/>
              </w:rPr>
              <w:t>5</w:t>
            </w:r>
          </w:p>
        </w:tc>
        <w:tc>
          <w:tcPr>
            <w:tcW w:w="2275" w:type="dxa"/>
          </w:tcPr>
          <w:p w14:paraId="2B53A380" w14:textId="4815787F" w:rsidR="008439A4" w:rsidRDefault="008439A4" w:rsidP="008439A4">
            <w:pPr>
              <w:tabs>
                <w:tab w:val="left" w:pos="2057"/>
              </w:tabs>
              <w:spacing w:before="40" w:after="40"/>
              <w:rPr>
                <w:sz w:val="20"/>
                <w:szCs w:val="20"/>
              </w:rPr>
            </w:pPr>
            <w:r w:rsidRPr="00663E93">
              <w:rPr>
                <w:sz w:val="20"/>
                <w:szCs w:val="20"/>
              </w:rPr>
              <w:t>Tina Moore</w:t>
            </w:r>
          </w:p>
        </w:tc>
        <w:tc>
          <w:tcPr>
            <w:tcW w:w="4745" w:type="dxa"/>
          </w:tcPr>
          <w:p w14:paraId="42B421D1" w14:textId="7ABC7E65" w:rsidR="008439A4" w:rsidRDefault="008439A4" w:rsidP="008439A4">
            <w:pPr>
              <w:tabs>
                <w:tab w:val="left" w:pos="2057"/>
              </w:tabs>
              <w:spacing w:before="40" w:after="40"/>
              <w:rPr>
                <w:sz w:val="20"/>
                <w:szCs w:val="20"/>
              </w:rPr>
            </w:pPr>
            <w:r w:rsidRPr="00663E93">
              <w:rPr>
                <w:sz w:val="20"/>
                <w:szCs w:val="20"/>
              </w:rPr>
              <w:t>QA Review</w:t>
            </w:r>
          </w:p>
        </w:tc>
      </w:tr>
      <w:tr w:rsidR="008439A4" w14:paraId="5EF328C8" w14:textId="77777777" w:rsidTr="00A5274B">
        <w:trPr>
          <w:jc w:val="center"/>
        </w:trPr>
        <w:tc>
          <w:tcPr>
            <w:tcW w:w="916" w:type="dxa"/>
          </w:tcPr>
          <w:p w14:paraId="5F049432" w14:textId="22367204" w:rsidR="008439A4" w:rsidRDefault="008439A4" w:rsidP="008439A4">
            <w:pPr>
              <w:tabs>
                <w:tab w:val="left" w:pos="2057"/>
              </w:tabs>
              <w:spacing w:before="40" w:after="40"/>
              <w:jc w:val="center"/>
              <w:rPr>
                <w:sz w:val="20"/>
                <w:szCs w:val="20"/>
              </w:rPr>
            </w:pPr>
            <w:r>
              <w:rPr>
                <w:sz w:val="20"/>
                <w:szCs w:val="20"/>
              </w:rPr>
              <w:t>4.0</w:t>
            </w:r>
          </w:p>
        </w:tc>
        <w:tc>
          <w:tcPr>
            <w:tcW w:w="1424" w:type="dxa"/>
          </w:tcPr>
          <w:p w14:paraId="4DB62B37" w14:textId="1DC0BDAD" w:rsidR="008439A4" w:rsidRDefault="008439A4" w:rsidP="008439A4">
            <w:pPr>
              <w:tabs>
                <w:tab w:val="left" w:pos="2057"/>
              </w:tabs>
              <w:spacing w:before="40" w:after="40"/>
              <w:rPr>
                <w:sz w:val="20"/>
                <w:szCs w:val="20"/>
              </w:rPr>
            </w:pPr>
            <w:r>
              <w:rPr>
                <w:sz w:val="20"/>
                <w:szCs w:val="20"/>
              </w:rPr>
              <w:t>06/03/2015</w:t>
            </w:r>
          </w:p>
        </w:tc>
        <w:tc>
          <w:tcPr>
            <w:tcW w:w="2275" w:type="dxa"/>
          </w:tcPr>
          <w:p w14:paraId="60A4A9C8" w14:textId="06394E7F" w:rsidR="008439A4" w:rsidRDefault="008439A4" w:rsidP="008439A4">
            <w:pPr>
              <w:tabs>
                <w:tab w:val="left" w:pos="2057"/>
              </w:tabs>
              <w:spacing w:before="40" w:after="40"/>
              <w:rPr>
                <w:sz w:val="20"/>
                <w:szCs w:val="20"/>
              </w:rPr>
            </w:pPr>
            <w:r>
              <w:rPr>
                <w:sz w:val="20"/>
                <w:szCs w:val="20"/>
              </w:rPr>
              <w:t>Mike Rockenstein</w:t>
            </w:r>
          </w:p>
        </w:tc>
        <w:tc>
          <w:tcPr>
            <w:tcW w:w="4745" w:type="dxa"/>
          </w:tcPr>
          <w:p w14:paraId="28123E77" w14:textId="5F851DE6" w:rsidR="008439A4" w:rsidRDefault="008439A4" w:rsidP="008439A4">
            <w:pPr>
              <w:tabs>
                <w:tab w:val="left" w:pos="2057"/>
              </w:tabs>
              <w:spacing w:before="40" w:after="40"/>
              <w:rPr>
                <w:sz w:val="20"/>
                <w:szCs w:val="20"/>
              </w:rPr>
            </w:pPr>
            <w:r>
              <w:rPr>
                <w:sz w:val="20"/>
                <w:szCs w:val="20"/>
              </w:rPr>
              <w:t>Final Review and Submission</w:t>
            </w:r>
          </w:p>
        </w:tc>
      </w:tr>
      <w:tr w:rsidR="0014545D" w14:paraId="57573620" w14:textId="77777777" w:rsidTr="00A5274B">
        <w:trPr>
          <w:jc w:val="center"/>
        </w:trPr>
        <w:tc>
          <w:tcPr>
            <w:tcW w:w="916" w:type="dxa"/>
          </w:tcPr>
          <w:p w14:paraId="6B9F3A48" w14:textId="2368C953" w:rsidR="0014545D" w:rsidRDefault="005B1BD0" w:rsidP="008439A4">
            <w:pPr>
              <w:tabs>
                <w:tab w:val="left" w:pos="2057"/>
              </w:tabs>
              <w:spacing w:before="40" w:after="40"/>
              <w:jc w:val="center"/>
              <w:rPr>
                <w:sz w:val="20"/>
                <w:szCs w:val="20"/>
              </w:rPr>
            </w:pPr>
            <w:r>
              <w:rPr>
                <w:sz w:val="20"/>
                <w:szCs w:val="20"/>
              </w:rPr>
              <w:t>4.1</w:t>
            </w:r>
          </w:p>
        </w:tc>
        <w:tc>
          <w:tcPr>
            <w:tcW w:w="1424" w:type="dxa"/>
          </w:tcPr>
          <w:p w14:paraId="568BDD68" w14:textId="06004421" w:rsidR="0014545D" w:rsidRDefault="005B1BD0" w:rsidP="008439A4">
            <w:pPr>
              <w:tabs>
                <w:tab w:val="left" w:pos="2057"/>
              </w:tabs>
              <w:spacing w:before="40" w:after="40"/>
              <w:rPr>
                <w:sz w:val="20"/>
                <w:szCs w:val="20"/>
              </w:rPr>
            </w:pPr>
            <w:r>
              <w:rPr>
                <w:sz w:val="20"/>
                <w:szCs w:val="20"/>
              </w:rPr>
              <w:t>05/07/2015</w:t>
            </w:r>
          </w:p>
        </w:tc>
        <w:tc>
          <w:tcPr>
            <w:tcW w:w="2275" w:type="dxa"/>
          </w:tcPr>
          <w:p w14:paraId="4EB9C55C" w14:textId="53426AB2" w:rsidR="0014545D" w:rsidRDefault="005B1BD0" w:rsidP="008439A4">
            <w:pPr>
              <w:tabs>
                <w:tab w:val="left" w:pos="2057"/>
              </w:tabs>
              <w:spacing w:before="40" w:after="40"/>
              <w:rPr>
                <w:sz w:val="20"/>
                <w:szCs w:val="20"/>
              </w:rPr>
            </w:pPr>
            <w:r>
              <w:rPr>
                <w:sz w:val="20"/>
                <w:szCs w:val="20"/>
              </w:rPr>
              <w:t>Matt Kaiser</w:t>
            </w:r>
          </w:p>
        </w:tc>
        <w:tc>
          <w:tcPr>
            <w:tcW w:w="4745" w:type="dxa"/>
          </w:tcPr>
          <w:p w14:paraId="47D52773" w14:textId="2648B58F" w:rsidR="0014545D" w:rsidRDefault="005B1BD0" w:rsidP="008439A4">
            <w:pPr>
              <w:tabs>
                <w:tab w:val="left" w:pos="2057"/>
              </w:tabs>
              <w:spacing w:before="40" w:after="40"/>
              <w:rPr>
                <w:sz w:val="20"/>
                <w:szCs w:val="20"/>
              </w:rPr>
            </w:pPr>
            <w:r>
              <w:rPr>
                <w:sz w:val="20"/>
                <w:szCs w:val="20"/>
              </w:rPr>
              <w:t xml:space="preserve">Updates </w:t>
            </w:r>
            <w:r w:rsidR="000E5A9C">
              <w:rPr>
                <w:sz w:val="20"/>
                <w:szCs w:val="20"/>
              </w:rPr>
              <w:t xml:space="preserve">to Appendix B </w:t>
            </w:r>
            <w:r>
              <w:rPr>
                <w:sz w:val="20"/>
                <w:szCs w:val="20"/>
              </w:rPr>
              <w:t xml:space="preserve">for </w:t>
            </w:r>
            <w:r w:rsidR="00C119EC">
              <w:rPr>
                <w:sz w:val="20"/>
                <w:szCs w:val="20"/>
              </w:rPr>
              <w:t>V.3 SDTSSC submission</w:t>
            </w:r>
          </w:p>
        </w:tc>
      </w:tr>
      <w:tr w:rsidR="0014545D" w14:paraId="712CDF44" w14:textId="77777777" w:rsidTr="00A5274B">
        <w:trPr>
          <w:jc w:val="center"/>
        </w:trPr>
        <w:tc>
          <w:tcPr>
            <w:tcW w:w="916" w:type="dxa"/>
          </w:tcPr>
          <w:p w14:paraId="3E0E3860" w14:textId="0E1DC7EE" w:rsidR="0014545D" w:rsidRDefault="00C119EC" w:rsidP="008439A4">
            <w:pPr>
              <w:tabs>
                <w:tab w:val="left" w:pos="2057"/>
              </w:tabs>
              <w:spacing w:before="40" w:after="40"/>
              <w:jc w:val="center"/>
              <w:rPr>
                <w:sz w:val="20"/>
                <w:szCs w:val="20"/>
              </w:rPr>
            </w:pPr>
            <w:r>
              <w:rPr>
                <w:sz w:val="20"/>
                <w:szCs w:val="20"/>
              </w:rPr>
              <w:t>4.2</w:t>
            </w:r>
          </w:p>
        </w:tc>
        <w:tc>
          <w:tcPr>
            <w:tcW w:w="1424" w:type="dxa"/>
          </w:tcPr>
          <w:p w14:paraId="4295A20D" w14:textId="278BA711" w:rsidR="0014545D" w:rsidRDefault="00C119EC" w:rsidP="008439A4">
            <w:pPr>
              <w:tabs>
                <w:tab w:val="left" w:pos="2057"/>
              </w:tabs>
              <w:spacing w:before="40" w:after="40"/>
              <w:rPr>
                <w:sz w:val="20"/>
                <w:szCs w:val="20"/>
              </w:rPr>
            </w:pPr>
            <w:r>
              <w:rPr>
                <w:sz w:val="20"/>
                <w:szCs w:val="20"/>
              </w:rPr>
              <w:t>09/23/2015</w:t>
            </w:r>
          </w:p>
        </w:tc>
        <w:tc>
          <w:tcPr>
            <w:tcW w:w="2275" w:type="dxa"/>
          </w:tcPr>
          <w:p w14:paraId="0176AB23" w14:textId="3394F418" w:rsidR="0014545D" w:rsidRDefault="00C119EC" w:rsidP="008439A4">
            <w:pPr>
              <w:tabs>
                <w:tab w:val="left" w:pos="2057"/>
              </w:tabs>
              <w:spacing w:before="40" w:after="40"/>
              <w:rPr>
                <w:sz w:val="20"/>
                <w:szCs w:val="20"/>
              </w:rPr>
            </w:pPr>
            <w:r>
              <w:rPr>
                <w:sz w:val="20"/>
                <w:szCs w:val="20"/>
              </w:rPr>
              <w:t>Mike Rahimi</w:t>
            </w:r>
          </w:p>
        </w:tc>
        <w:tc>
          <w:tcPr>
            <w:tcW w:w="4745" w:type="dxa"/>
          </w:tcPr>
          <w:p w14:paraId="40900C19" w14:textId="5FB6F9DA" w:rsidR="0014545D" w:rsidRDefault="000E5A9C" w:rsidP="008439A4">
            <w:pPr>
              <w:tabs>
                <w:tab w:val="left" w:pos="2057"/>
              </w:tabs>
              <w:spacing w:before="40" w:after="40"/>
              <w:rPr>
                <w:sz w:val="20"/>
                <w:szCs w:val="20"/>
              </w:rPr>
            </w:pPr>
            <w:r>
              <w:rPr>
                <w:sz w:val="20"/>
                <w:szCs w:val="20"/>
              </w:rPr>
              <w:t>QM Review</w:t>
            </w:r>
          </w:p>
        </w:tc>
      </w:tr>
      <w:tr w:rsidR="0014545D" w14:paraId="102AA72D" w14:textId="77777777" w:rsidTr="00A5274B">
        <w:trPr>
          <w:jc w:val="center"/>
        </w:trPr>
        <w:tc>
          <w:tcPr>
            <w:tcW w:w="916" w:type="dxa"/>
          </w:tcPr>
          <w:p w14:paraId="4D87D364" w14:textId="099C19A8" w:rsidR="0014545D" w:rsidRDefault="000E5A9C" w:rsidP="008439A4">
            <w:pPr>
              <w:tabs>
                <w:tab w:val="left" w:pos="2057"/>
              </w:tabs>
              <w:spacing w:before="40" w:after="40"/>
              <w:jc w:val="center"/>
              <w:rPr>
                <w:sz w:val="20"/>
                <w:szCs w:val="20"/>
              </w:rPr>
            </w:pPr>
            <w:r>
              <w:rPr>
                <w:sz w:val="20"/>
                <w:szCs w:val="20"/>
              </w:rPr>
              <w:t>4.3</w:t>
            </w:r>
          </w:p>
        </w:tc>
        <w:tc>
          <w:tcPr>
            <w:tcW w:w="1424" w:type="dxa"/>
          </w:tcPr>
          <w:p w14:paraId="6EC57213" w14:textId="4491065E" w:rsidR="0014545D" w:rsidRDefault="000E5A9C" w:rsidP="008439A4">
            <w:pPr>
              <w:tabs>
                <w:tab w:val="left" w:pos="2057"/>
              </w:tabs>
              <w:spacing w:before="40" w:after="40"/>
              <w:rPr>
                <w:sz w:val="20"/>
                <w:szCs w:val="20"/>
              </w:rPr>
            </w:pPr>
            <w:r>
              <w:rPr>
                <w:sz w:val="20"/>
                <w:szCs w:val="20"/>
              </w:rPr>
              <w:t>09/23/2015</w:t>
            </w:r>
          </w:p>
        </w:tc>
        <w:tc>
          <w:tcPr>
            <w:tcW w:w="2275" w:type="dxa"/>
          </w:tcPr>
          <w:p w14:paraId="27B63F6F" w14:textId="0AAE10CE" w:rsidR="0014545D" w:rsidRDefault="000E5A9C" w:rsidP="008439A4">
            <w:pPr>
              <w:tabs>
                <w:tab w:val="left" w:pos="2057"/>
              </w:tabs>
              <w:spacing w:before="40" w:after="40"/>
              <w:rPr>
                <w:sz w:val="20"/>
                <w:szCs w:val="20"/>
              </w:rPr>
            </w:pPr>
            <w:r>
              <w:rPr>
                <w:sz w:val="20"/>
                <w:szCs w:val="20"/>
              </w:rPr>
              <w:t>Tina Moore</w:t>
            </w:r>
          </w:p>
        </w:tc>
        <w:tc>
          <w:tcPr>
            <w:tcW w:w="4745" w:type="dxa"/>
          </w:tcPr>
          <w:p w14:paraId="15AC5AF8" w14:textId="52C75B58" w:rsidR="0014545D" w:rsidRDefault="000E5A9C" w:rsidP="008439A4">
            <w:pPr>
              <w:tabs>
                <w:tab w:val="left" w:pos="2057"/>
              </w:tabs>
              <w:spacing w:before="40" w:after="40"/>
              <w:rPr>
                <w:sz w:val="20"/>
                <w:szCs w:val="20"/>
              </w:rPr>
            </w:pPr>
            <w:r>
              <w:rPr>
                <w:sz w:val="20"/>
                <w:szCs w:val="20"/>
              </w:rPr>
              <w:t>QA Review</w:t>
            </w:r>
          </w:p>
        </w:tc>
      </w:tr>
      <w:tr w:rsidR="000E5A9C" w14:paraId="3DBBDDBA" w14:textId="77777777" w:rsidTr="00A5274B">
        <w:trPr>
          <w:jc w:val="center"/>
        </w:trPr>
        <w:tc>
          <w:tcPr>
            <w:tcW w:w="916" w:type="dxa"/>
          </w:tcPr>
          <w:p w14:paraId="415E6AC5" w14:textId="6B360F72" w:rsidR="000E5A9C" w:rsidRDefault="000E5A9C" w:rsidP="008439A4">
            <w:pPr>
              <w:tabs>
                <w:tab w:val="left" w:pos="2057"/>
              </w:tabs>
              <w:spacing w:before="40" w:after="40"/>
              <w:jc w:val="center"/>
              <w:rPr>
                <w:sz w:val="20"/>
                <w:szCs w:val="20"/>
              </w:rPr>
            </w:pPr>
            <w:r>
              <w:rPr>
                <w:sz w:val="20"/>
                <w:szCs w:val="20"/>
              </w:rPr>
              <w:lastRenderedPageBreak/>
              <w:t>5.0</w:t>
            </w:r>
          </w:p>
        </w:tc>
        <w:tc>
          <w:tcPr>
            <w:tcW w:w="1424" w:type="dxa"/>
          </w:tcPr>
          <w:p w14:paraId="5E32D3C4" w14:textId="72D1E86A" w:rsidR="000E5A9C" w:rsidRDefault="002C0882" w:rsidP="008439A4">
            <w:pPr>
              <w:tabs>
                <w:tab w:val="left" w:pos="2057"/>
              </w:tabs>
              <w:spacing w:before="40" w:after="40"/>
              <w:rPr>
                <w:sz w:val="20"/>
                <w:szCs w:val="20"/>
              </w:rPr>
            </w:pPr>
            <w:r>
              <w:rPr>
                <w:sz w:val="20"/>
                <w:szCs w:val="20"/>
              </w:rPr>
              <w:t>0</w:t>
            </w:r>
            <w:r w:rsidR="000E5A9C">
              <w:rPr>
                <w:sz w:val="20"/>
                <w:szCs w:val="20"/>
              </w:rPr>
              <w:t>9/23/2015</w:t>
            </w:r>
          </w:p>
        </w:tc>
        <w:tc>
          <w:tcPr>
            <w:tcW w:w="2275" w:type="dxa"/>
          </w:tcPr>
          <w:p w14:paraId="5EF2FBFD" w14:textId="3036EF4B" w:rsidR="000E5A9C" w:rsidRDefault="000E5A9C" w:rsidP="008439A4">
            <w:pPr>
              <w:tabs>
                <w:tab w:val="left" w:pos="2057"/>
              </w:tabs>
              <w:spacing w:before="40" w:after="40"/>
              <w:rPr>
                <w:sz w:val="20"/>
                <w:szCs w:val="20"/>
              </w:rPr>
            </w:pPr>
            <w:r>
              <w:rPr>
                <w:sz w:val="20"/>
                <w:szCs w:val="20"/>
              </w:rPr>
              <w:t>Mike Rockenstein</w:t>
            </w:r>
          </w:p>
        </w:tc>
        <w:tc>
          <w:tcPr>
            <w:tcW w:w="4745" w:type="dxa"/>
          </w:tcPr>
          <w:p w14:paraId="2ABA076E" w14:textId="4686D2EF" w:rsidR="000E5A9C" w:rsidRDefault="000E5A9C" w:rsidP="008439A4">
            <w:pPr>
              <w:tabs>
                <w:tab w:val="left" w:pos="2057"/>
              </w:tabs>
              <w:spacing w:before="40" w:after="40"/>
              <w:rPr>
                <w:sz w:val="20"/>
                <w:szCs w:val="20"/>
              </w:rPr>
            </w:pPr>
            <w:r>
              <w:rPr>
                <w:sz w:val="20"/>
                <w:szCs w:val="20"/>
              </w:rPr>
              <w:t>Final Review and Submission</w:t>
            </w:r>
          </w:p>
        </w:tc>
      </w:tr>
      <w:tr w:rsidR="002C0882" w14:paraId="67532E5D" w14:textId="77777777" w:rsidTr="00A5274B">
        <w:trPr>
          <w:jc w:val="center"/>
        </w:trPr>
        <w:tc>
          <w:tcPr>
            <w:tcW w:w="916" w:type="dxa"/>
          </w:tcPr>
          <w:p w14:paraId="2AF0058F" w14:textId="7D26938D" w:rsidR="002C0882" w:rsidRDefault="002C0882" w:rsidP="008439A4">
            <w:pPr>
              <w:tabs>
                <w:tab w:val="left" w:pos="2057"/>
              </w:tabs>
              <w:spacing w:before="40" w:after="40"/>
              <w:jc w:val="center"/>
              <w:rPr>
                <w:sz w:val="20"/>
                <w:szCs w:val="20"/>
              </w:rPr>
            </w:pPr>
            <w:r>
              <w:rPr>
                <w:sz w:val="20"/>
                <w:szCs w:val="20"/>
              </w:rPr>
              <w:t>5.1</w:t>
            </w:r>
          </w:p>
        </w:tc>
        <w:tc>
          <w:tcPr>
            <w:tcW w:w="1424" w:type="dxa"/>
          </w:tcPr>
          <w:p w14:paraId="551203A8" w14:textId="18BB2152" w:rsidR="002C0882" w:rsidRDefault="002C0882" w:rsidP="008439A4">
            <w:pPr>
              <w:tabs>
                <w:tab w:val="left" w:pos="2057"/>
              </w:tabs>
              <w:spacing w:before="40" w:after="40"/>
              <w:rPr>
                <w:sz w:val="20"/>
                <w:szCs w:val="20"/>
              </w:rPr>
            </w:pPr>
            <w:r>
              <w:rPr>
                <w:sz w:val="20"/>
                <w:szCs w:val="20"/>
              </w:rPr>
              <w:t>05/09/2016</w:t>
            </w:r>
          </w:p>
        </w:tc>
        <w:tc>
          <w:tcPr>
            <w:tcW w:w="2275" w:type="dxa"/>
          </w:tcPr>
          <w:p w14:paraId="2F233387" w14:textId="5DFA07E6" w:rsidR="002C0882" w:rsidRDefault="002C0882" w:rsidP="008439A4">
            <w:pPr>
              <w:tabs>
                <w:tab w:val="left" w:pos="2057"/>
              </w:tabs>
              <w:spacing w:before="40" w:after="40"/>
              <w:rPr>
                <w:sz w:val="20"/>
                <w:szCs w:val="20"/>
              </w:rPr>
            </w:pPr>
            <w:r>
              <w:rPr>
                <w:sz w:val="20"/>
                <w:szCs w:val="20"/>
              </w:rPr>
              <w:t>Terri Foster</w:t>
            </w:r>
          </w:p>
        </w:tc>
        <w:tc>
          <w:tcPr>
            <w:tcW w:w="4745" w:type="dxa"/>
          </w:tcPr>
          <w:p w14:paraId="747C804E" w14:textId="31ACE25C" w:rsidR="002C0882" w:rsidRDefault="002C0882" w:rsidP="008439A4">
            <w:pPr>
              <w:tabs>
                <w:tab w:val="left" w:pos="2057"/>
              </w:tabs>
              <w:spacing w:before="40" w:after="40"/>
              <w:rPr>
                <w:sz w:val="20"/>
                <w:szCs w:val="20"/>
              </w:rPr>
            </w:pPr>
            <w:r>
              <w:rPr>
                <w:sz w:val="20"/>
                <w:szCs w:val="20"/>
              </w:rPr>
              <w:t>Updated states to remove “END” and change “SENT” to “DATA SENT”</w:t>
            </w:r>
          </w:p>
        </w:tc>
      </w:tr>
      <w:tr w:rsidR="002C0882" w14:paraId="1FA6862D" w14:textId="77777777" w:rsidTr="00A5274B">
        <w:trPr>
          <w:jc w:val="center"/>
        </w:trPr>
        <w:tc>
          <w:tcPr>
            <w:tcW w:w="916" w:type="dxa"/>
          </w:tcPr>
          <w:p w14:paraId="13B12122" w14:textId="52763746" w:rsidR="002C0882" w:rsidRDefault="002C0882" w:rsidP="008439A4">
            <w:pPr>
              <w:tabs>
                <w:tab w:val="left" w:pos="2057"/>
              </w:tabs>
              <w:spacing w:before="40" w:after="40"/>
              <w:jc w:val="center"/>
              <w:rPr>
                <w:sz w:val="20"/>
                <w:szCs w:val="20"/>
              </w:rPr>
            </w:pPr>
            <w:r>
              <w:rPr>
                <w:sz w:val="20"/>
                <w:szCs w:val="20"/>
              </w:rPr>
              <w:t>6.0</w:t>
            </w:r>
          </w:p>
        </w:tc>
        <w:tc>
          <w:tcPr>
            <w:tcW w:w="1424" w:type="dxa"/>
          </w:tcPr>
          <w:p w14:paraId="0D50D9FD" w14:textId="51295E3F" w:rsidR="002C0882" w:rsidRDefault="0014458B" w:rsidP="008439A4">
            <w:pPr>
              <w:tabs>
                <w:tab w:val="left" w:pos="2057"/>
              </w:tabs>
              <w:spacing w:before="40" w:after="40"/>
              <w:rPr>
                <w:sz w:val="20"/>
                <w:szCs w:val="20"/>
              </w:rPr>
            </w:pPr>
            <w:r>
              <w:rPr>
                <w:sz w:val="20"/>
                <w:szCs w:val="20"/>
              </w:rPr>
              <w:t>06/29</w:t>
            </w:r>
            <w:r w:rsidR="002C0882">
              <w:rPr>
                <w:sz w:val="20"/>
                <w:szCs w:val="20"/>
              </w:rPr>
              <w:t>/2016</w:t>
            </w:r>
          </w:p>
        </w:tc>
        <w:tc>
          <w:tcPr>
            <w:tcW w:w="2275" w:type="dxa"/>
          </w:tcPr>
          <w:p w14:paraId="71C78112" w14:textId="7B96C851" w:rsidR="002C0882" w:rsidRDefault="002C0882" w:rsidP="008439A4">
            <w:pPr>
              <w:tabs>
                <w:tab w:val="left" w:pos="2057"/>
              </w:tabs>
              <w:spacing w:before="40" w:after="40"/>
              <w:rPr>
                <w:sz w:val="20"/>
                <w:szCs w:val="20"/>
              </w:rPr>
            </w:pPr>
            <w:r>
              <w:rPr>
                <w:sz w:val="20"/>
                <w:szCs w:val="20"/>
              </w:rPr>
              <w:t>Mike Rockenstein</w:t>
            </w:r>
          </w:p>
        </w:tc>
        <w:tc>
          <w:tcPr>
            <w:tcW w:w="4745" w:type="dxa"/>
          </w:tcPr>
          <w:p w14:paraId="0DAF784B" w14:textId="628FC22F" w:rsidR="002C0882" w:rsidRDefault="002C0882" w:rsidP="008439A4">
            <w:pPr>
              <w:tabs>
                <w:tab w:val="left" w:pos="2057"/>
              </w:tabs>
              <w:spacing w:before="40" w:after="40"/>
              <w:rPr>
                <w:sz w:val="20"/>
                <w:szCs w:val="20"/>
              </w:rPr>
            </w:pPr>
            <w:r>
              <w:rPr>
                <w:sz w:val="20"/>
                <w:szCs w:val="20"/>
              </w:rPr>
              <w:t>Final Review and Submission</w:t>
            </w:r>
          </w:p>
        </w:tc>
      </w:tr>
    </w:tbl>
    <w:p w14:paraId="0773AA39" w14:textId="77777777" w:rsidR="0012619C" w:rsidRPr="00B34533" w:rsidRDefault="0012619C" w:rsidP="0012619C">
      <w:pPr>
        <w:pStyle w:val="VoteCalBodyText"/>
        <w:rPr>
          <w:color w:val="1F497D"/>
          <w:sz w:val="24"/>
          <w:szCs w:val="24"/>
        </w:rPr>
      </w:pPr>
      <w:r>
        <w:rPr>
          <w:sz w:val="24"/>
          <w:szCs w:val="24"/>
        </w:rPr>
        <w:br w:type="page"/>
      </w:r>
    </w:p>
    <w:p w14:paraId="7B55F23E" w14:textId="77777777" w:rsidR="009575DD" w:rsidRPr="009D3682" w:rsidRDefault="009575DD" w:rsidP="009575DD">
      <w:pPr>
        <w:pageBreakBefore/>
        <w:pBdr>
          <w:bottom w:val="single" w:sz="12" w:space="1" w:color="auto"/>
        </w:pBdr>
        <w:rPr>
          <w:b/>
          <w:sz w:val="32"/>
          <w:szCs w:val="20"/>
        </w:rPr>
      </w:pPr>
      <w:r w:rsidRPr="009D3682">
        <w:rPr>
          <w:b/>
          <w:sz w:val="32"/>
          <w:szCs w:val="20"/>
        </w:rPr>
        <w:lastRenderedPageBreak/>
        <w:t>Document Approval</w:t>
      </w:r>
    </w:p>
    <w:p w14:paraId="2B3B34CD" w14:textId="77777777" w:rsidR="009575DD" w:rsidRPr="009D3682" w:rsidRDefault="009575DD" w:rsidP="009575DD">
      <w:pPr>
        <w:rPr>
          <w:bCs/>
        </w:rPr>
      </w:pPr>
    </w:p>
    <w:p w14:paraId="1965751E" w14:textId="77777777" w:rsidR="009575DD" w:rsidRPr="009D3682" w:rsidRDefault="009575DD" w:rsidP="009575DD">
      <w:pPr>
        <w:rPr>
          <w:bCs/>
        </w:rPr>
      </w:pPr>
      <w:r w:rsidRPr="009D3682">
        <w:rPr>
          <w:bCs/>
        </w:rPr>
        <w:t xml:space="preserve">Signatures below indicate </w:t>
      </w:r>
      <w:r>
        <w:rPr>
          <w:bCs/>
        </w:rPr>
        <w:t>a</w:t>
      </w:r>
      <w:r w:rsidRPr="009D3682">
        <w:rPr>
          <w:bCs/>
        </w:rPr>
        <w:t>pproval of the attached document.</w:t>
      </w:r>
    </w:p>
    <w:p w14:paraId="644AAECD" w14:textId="77777777" w:rsidR="009575DD" w:rsidRDefault="009575DD" w:rsidP="009575DD">
      <w:pPr>
        <w:rPr>
          <w:bCs/>
        </w:rPr>
      </w:pPr>
    </w:p>
    <w:p w14:paraId="2020E370" w14:textId="77777777" w:rsidR="009575DD" w:rsidRPr="009D3682" w:rsidRDefault="009575DD" w:rsidP="009575DD">
      <w:pPr>
        <w:rPr>
          <w:bCs/>
        </w:rPr>
      </w:pPr>
    </w:p>
    <w:p w14:paraId="28C207EC" w14:textId="77777777" w:rsidR="009575DD" w:rsidRPr="009D3682" w:rsidRDefault="009575DD" w:rsidP="009575DD">
      <w:pPr>
        <w:rPr>
          <w:bCs/>
        </w:rPr>
      </w:pPr>
    </w:p>
    <w:p w14:paraId="36B6A01B" w14:textId="232DDB48" w:rsidR="009575DD" w:rsidRPr="009D3682" w:rsidRDefault="009575DD" w:rsidP="009575DD">
      <w:pPr>
        <w:tabs>
          <w:tab w:val="left" w:pos="2434"/>
        </w:tabs>
        <w:rPr>
          <w:bCs/>
        </w:rPr>
      </w:pPr>
      <w:r w:rsidRPr="009D3682">
        <w:rPr>
          <w:b/>
        </w:rPr>
        <w:t xml:space="preserve">Project Name: </w:t>
      </w:r>
      <w:r w:rsidRPr="009D3682">
        <w:rPr>
          <w:b/>
        </w:rPr>
        <w:tab/>
      </w:r>
      <w:r w:rsidRPr="009D3682">
        <w:t>Statewide Voter Registration System Project</w:t>
      </w:r>
    </w:p>
    <w:p w14:paraId="17290E91" w14:textId="77777777" w:rsidR="009575DD" w:rsidRPr="009D3682" w:rsidRDefault="009575DD" w:rsidP="009575DD">
      <w:pPr>
        <w:tabs>
          <w:tab w:val="left" w:pos="2434"/>
        </w:tabs>
        <w:rPr>
          <w:b/>
          <w:bCs/>
        </w:rPr>
      </w:pPr>
    </w:p>
    <w:p w14:paraId="1D209397" w14:textId="5B7C3738" w:rsidR="009575DD" w:rsidRPr="003110D7" w:rsidRDefault="009575DD" w:rsidP="00413EC5">
      <w:pPr>
        <w:tabs>
          <w:tab w:val="left" w:pos="2434"/>
        </w:tabs>
        <w:ind w:left="2430" w:hanging="2430"/>
      </w:pPr>
      <w:r w:rsidRPr="009D3682">
        <w:rPr>
          <w:b/>
        </w:rPr>
        <w:t xml:space="preserve">Document Name: </w:t>
      </w:r>
      <w:r w:rsidRPr="009D3682">
        <w:rPr>
          <w:b/>
        </w:rPr>
        <w:tab/>
      </w:r>
      <w:r w:rsidR="008D4206">
        <w:fldChar w:fldCharType="begin"/>
      </w:r>
      <w:r w:rsidR="008D4206">
        <w:instrText xml:space="preserve"> REF  DeliverableName  \* MERGEFORMAT </w:instrText>
      </w:r>
      <w:r w:rsidR="008D4206">
        <w:fldChar w:fldCharType="separate"/>
      </w:r>
      <w:r w:rsidR="0014458B" w:rsidRPr="0014458B">
        <w:t>II.4 – VoteCal System EMS Integration and Data Exchange Specifications Document</w:t>
      </w:r>
      <w:r w:rsidR="008D4206">
        <w:fldChar w:fldCharType="end"/>
      </w:r>
    </w:p>
    <w:p w14:paraId="05CAC334" w14:textId="77777777" w:rsidR="009575DD" w:rsidRPr="009D3682" w:rsidRDefault="009575DD" w:rsidP="009575DD">
      <w:pPr>
        <w:tabs>
          <w:tab w:val="left" w:pos="1170"/>
          <w:tab w:val="left" w:pos="2434"/>
        </w:tabs>
      </w:pPr>
    </w:p>
    <w:p w14:paraId="4EAF4FF9" w14:textId="622BC9D3" w:rsidR="009575DD" w:rsidRPr="009D3682" w:rsidRDefault="009575DD" w:rsidP="009575DD">
      <w:pPr>
        <w:tabs>
          <w:tab w:val="left" w:pos="1170"/>
          <w:tab w:val="left" w:pos="2434"/>
        </w:tabs>
      </w:pPr>
      <w:r w:rsidRPr="009D3682">
        <w:rPr>
          <w:b/>
        </w:rPr>
        <w:t xml:space="preserve">Version Number: </w:t>
      </w:r>
      <w:r w:rsidRPr="009D3682">
        <w:rPr>
          <w:b/>
        </w:rPr>
        <w:tab/>
      </w:r>
      <w:r w:rsidR="008D4206">
        <w:fldChar w:fldCharType="begin"/>
      </w:r>
      <w:r w:rsidR="008D4206">
        <w:instrText xml:space="preserve"> REF  vNumber  \* MERGEFORMAT </w:instrText>
      </w:r>
      <w:r w:rsidR="008D4206">
        <w:fldChar w:fldCharType="separate"/>
      </w:r>
      <w:r w:rsidR="0014458B">
        <w:t>6.0</w:t>
      </w:r>
      <w:r w:rsidR="008D4206">
        <w:fldChar w:fldCharType="end"/>
      </w:r>
    </w:p>
    <w:p w14:paraId="369BD222" w14:textId="77777777" w:rsidR="009575DD" w:rsidRPr="009D3682" w:rsidRDefault="009575DD" w:rsidP="009575DD">
      <w:pPr>
        <w:tabs>
          <w:tab w:val="left" w:pos="2434"/>
        </w:tabs>
      </w:pPr>
    </w:p>
    <w:p w14:paraId="12D9318E" w14:textId="358EDF9F" w:rsidR="009575DD" w:rsidRPr="009D3682" w:rsidRDefault="009575DD" w:rsidP="009575DD">
      <w:pPr>
        <w:tabs>
          <w:tab w:val="left" w:pos="2434"/>
        </w:tabs>
        <w:rPr>
          <w:bCs/>
        </w:rPr>
      </w:pPr>
      <w:r w:rsidRPr="009D3682">
        <w:rPr>
          <w:b/>
        </w:rPr>
        <w:t xml:space="preserve">Deliverable Author: </w:t>
      </w:r>
      <w:r w:rsidRPr="009D3682">
        <w:rPr>
          <w:b/>
        </w:rPr>
        <w:tab/>
      </w:r>
      <w:r w:rsidR="007320CF">
        <w:t>Matt Kaiser</w:t>
      </w:r>
    </w:p>
    <w:p w14:paraId="314EC7D7" w14:textId="77777777" w:rsidR="009575DD" w:rsidRPr="009D3682" w:rsidRDefault="009575DD" w:rsidP="009575DD">
      <w:pPr>
        <w:tabs>
          <w:tab w:val="left" w:pos="1170"/>
          <w:tab w:val="left" w:pos="2434"/>
        </w:tabs>
        <w:rPr>
          <w:b/>
        </w:rPr>
      </w:pPr>
    </w:p>
    <w:p w14:paraId="36553FE0" w14:textId="6359D0A7" w:rsidR="009575DD" w:rsidRPr="009D3682" w:rsidRDefault="009575DD" w:rsidP="009575DD">
      <w:pPr>
        <w:tabs>
          <w:tab w:val="left" w:pos="1170"/>
          <w:tab w:val="left" w:pos="2434"/>
        </w:tabs>
        <w:ind w:left="2430" w:hanging="2430"/>
        <w:rPr>
          <w:bCs/>
        </w:rPr>
      </w:pPr>
      <w:r w:rsidRPr="009D3682">
        <w:rPr>
          <w:b/>
        </w:rPr>
        <w:t xml:space="preserve">Submitted To: </w:t>
      </w:r>
      <w:r w:rsidRPr="009D3682">
        <w:rPr>
          <w:b/>
        </w:rPr>
        <w:tab/>
      </w:r>
      <w:r w:rsidR="008211AB">
        <w:t>Kimberly L. Gauthier</w:t>
      </w:r>
      <w:r w:rsidRPr="009D3682">
        <w:t xml:space="preserve">, </w:t>
      </w:r>
      <w:r w:rsidR="008211AB">
        <w:t xml:space="preserve">Susan Lapsley, </w:t>
      </w:r>
      <w:r w:rsidRPr="009D3682">
        <w:t xml:space="preserve">Karey Hart, </w:t>
      </w:r>
      <w:r w:rsidR="00F828F0">
        <w:t>Sean Malone</w:t>
      </w:r>
    </w:p>
    <w:p w14:paraId="7F8033C3" w14:textId="77777777" w:rsidR="009575DD" w:rsidRPr="009D3682" w:rsidRDefault="009575DD" w:rsidP="009575DD">
      <w:pPr>
        <w:tabs>
          <w:tab w:val="left" w:pos="1170"/>
          <w:tab w:val="left" w:pos="2434"/>
        </w:tabs>
      </w:pPr>
    </w:p>
    <w:p w14:paraId="744EB34D" w14:textId="0A6C82CC" w:rsidR="009575DD" w:rsidRPr="009D3682" w:rsidRDefault="009575DD" w:rsidP="009575DD">
      <w:pPr>
        <w:tabs>
          <w:tab w:val="left" w:pos="2434"/>
        </w:tabs>
      </w:pPr>
      <w:r w:rsidRPr="009D3682">
        <w:rPr>
          <w:b/>
        </w:rPr>
        <w:t xml:space="preserve">Date Submitted: </w:t>
      </w:r>
      <w:r w:rsidRPr="009D3682">
        <w:rPr>
          <w:b/>
        </w:rPr>
        <w:tab/>
      </w:r>
      <w:r w:rsidR="0014458B" w:rsidRPr="0014458B">
        <w:t>June 29, 2016</w:t>
      </w:r>
    </w:p>
    <w:p w14:paraId="0A418DBB" w14:textId="77777777" w:rsidR="009575DD" w:rsidRPr="009D3682" w:rsidRDefault="009575DD" w:rsidP="009575DD">
      <w:pPr>
        <w:tabs>
          <w:tab w:val="left" w:pos="2434"/>
        </w:tabs>
      </w:pPr>
    </w:p>
    <w:p w14:paraId="0FE7030C" w14:textId="7C4FE200" w:rsidR="009575DD" w:rsidRPr="009D3682" w:rsidRDefault="009575DD" w:rsidP="009575DD">
      <w:pPr>
        <w:tabs>
          <w:tab w:val="left" w:pos="2434"/>
        </w:tabs>
        <w:rPr>
          <w:bCs/>
        </w:rPr>
      </w:pPr>
      <w:r w:rsidRPr="009D3682">
        <w:rPr>
          <w:b/>
          <w:bCs/>
        </w:rPr>
        <w:t xml:space="preserve">Date Response Due: </w:t>
      </w:r>
      <w:r w:rsidRPr="009D3682">
        <w:rPr>
          <w:bCs/>
        </w:rPr>
        <w:tab/>
      </w:r>
      <w:r w:rsidR="0014458B">
        <w:rPr>
          <w:bCs/>
        </w:rPr>
        <w:t>August 3, 2016</w:t>
      </w:r>
    </w:p>
    <w:p w14:paraId="2C6C9B1C" w14:textId="77777777" w:rsidR="009575DD" w:rsidRPr="009D3682" w:rsidRDefault="009575DD" w:rsidP="009575DD">
      <w:pPr>
        <w:rPr>
          <w:bCs/>
        </w:rPr>
      </w:pPr>
    </w:p>
    <w:p w14:paraId="5D873A0A" w14:textId="77777777" w:rsidR="009575DD" w:rsidRPr="009D3682" w:rsidRDefault="009575DD" w:rsidP="009575DD"/>
    <w:p w14:paraId="27CA8CAB" w14:textId="77777777" w:rsidR="009575DD" w:rsidRPr="009D3682" w:rsidRDefault="009575DD" w:rsidP="009575DD"/>
    <w:p w14:paraId="20833957" w14:textId="77777777" w:rsidR="009575DD" w:rsidRDefault="009575DD" w:rsidP="009575DD"/>
    <w:p w14:paraId="653B8171" w14:textId="77777777" w:rsidR="009575DD" w:rsidRPr="009D3682" w:rsidRDefault="009575DD" w:rsidP="009575DD"/>
    <w:p w14:paraId="36E1A6CA" w14:textId="77777777" w:rsidR="009575DD" w:rsidRPr="009D3682" w:rsidRDefault="009575DD" w:rsidP="009575DD">
      <w:pPr>
        <w:rPr>
          <w:b/>
        </w:rPr>
      </w:pPr>
      <w:r w:rsidRPr="009D3682">
        <w:rPr>
          <w:b/>
        </w:rPr>
        <w:t>Signature:</w:t>
      </w:r>
    </w:p>
    <w:p w14:paraId="09C86BF4" w14:textId="77777777" w:rsidR="009575DD" w:rsidRPr="009D3682" w:rsidRDefault="009575DD" w:rsidP="009575DD"/>
    <w:p w14:paraId="68E21793" w14:textId="77777777" w:rsidR="009575DD" w:rsidRPr="009D3682" w:rsidRDefault="009575DD" w:rsidP="009575DD"/>
    <w:p w14:paraId="44AF5B7D" w14:textId="77777777" w:rsidR="009575DD" w:rsidRPr="009D3682" w:rsidRDefault="009575DD" w:rsidP="009575DD"/>
    <w:p w14:paraId="16559245" w14:textId="77777777" w:rsidR="009575DD" w:rsidRPr="009D3682" w:rsidRDefault="009575DD" w:rsidP="009575DD"/>
    <w:p w14:paraId="6BD91BF5" w14:textId="77777777" w:rsidR="009575DD" w:rsidRPr="009D3682" w:rsidRDefault="009575DD" w:rsidP="009575DD"/>
    <w:p w14:paraId="03127D5E" w14:textId="77777777" w:rsidR="009575DD" w:rsidRDefault="009575DD" w:rsidP="009575DD"/>
    <w:p w14:paraId="77604042" w14:textId="77777777" w:rsidR="009575DD" w:rsidRPr="009D3682" w:rsidRDefault="009575DD" w:rsidP="009575DD"/>
    <w:p w14:paraId="428E1E43" w14:textId="77777777" w:rsidR="009575DD" w:rsidRPr="009D3682" w:rsidRDefault="009575DD" w:rsidP="009575DD">
      <w:pPr>
        <w:rPr>
          <w:b/>
        </w:rPr>
      </w:pPr>
    </w:p>
    <w:p w14:paraId="612BCBAD" w14:textId="77777777" w:rsidR="009575DD" w:rsidRPr="009D3682" w:rsidRDefault="009575DD" w:rsidP="009575DD"/>
    <w:tbl>
      <w:tblPr>
        <w:tblW w:w="9480" w:type="dxa"/>
        <w:tblInd w:w="108" w:type="dxa"/>
        <w:tblLook w:val="01E0" w:firstRow="1" w:lastRow="1" w:firstColumn="1" w:lastColumn="1" w:noHBand="0" w:noVBand="0"/>
      </w:tblPr>
      <w:tblGrid>
        <w:gridCol w:w="5640"/>
        <w:gridCol w:w="3840"/>
      </w:tblGrid>
      <w:tr w:rsidR="009575DD" w:rsidRPr="009D3682" w14:paraId="7FDC628D" w14:textId="77777777" w:rsidTr="009D7AB4">
        <w:tc>
          <w:tcPr>
            <w:tcW w:w="5640" w:type="dxa"/>
            <w:tcBorders>
              <w:top w:val="single" w:sz="4" w:space="0" w:color="auto"/>
            </w:tcBorders>
          </w:tcPr>
          <w:p w14:paraId="683195CB" w14:textId="6C63A36E" w:rsidR="009575DD" w:rsidRPr="009D3682" w:rsidRDefault="008211AB" w:rsidP="008211AB">
            <w:pPr>
              <w:tabs>
                <w:tab w:val="right" w:pos="360"/>
              </w:tabs>
              <w:rPr>
                <w:b/>
                <w:snapToGrid w:val="0"/>
              </w:rPr>
            </w:pPr>
            <w:r>
              <w:rPr>
                <w:b/>
                <w:snapToGrid w:val="0"/>
              </w:rPr>
              <w:t>Kimberly L. Gauthier</w:t>
            </w:r>
            <w:r w:rsidR="009575DD" w:rsidRPr="009D3682">
              <w:rPr>
                <w:b/>
                <w:snapToGrid w:val="0"/>
              </w:rPr>
              <w:t xml:space="preserve"> (VoteCal Project </w:t>
            </w:r>
            <w:r>
              <w:rPr>
                <w:b/>
                <w:snapToGrid w:val="0"/>
              </w:rPr>
              <w:t>Sponsor</w:t>
            </w:r>
            <w:r w:rsidR="009575DD" w:rsidRPr="009D3682">
              <w:rPr>
                <w:b/>
                <w:snapToGrid w:val="0"/>
              </w:rPr>
              <w:t>)</w:t>
            </w:r>
          </w:p>
        </w:tc>
        <w:tc>
          <w:tcPr>
            <w:tcW w:w="3840" w:type="dxa"/>
            <w:tcBorders>
              <w:top w:val="single" w:sz="4" w:space="0" w:color="auto"/>
            </w:tcBorders>
          </w:tcPr>
          <w:p w14:paraId="514C86CE" w14:textId="77777777" w:rsidR="009575DD" w:rsidRPr="009D3682" w:rsidRDefault="009575DD" w:rsidP="009D7AB4">
            <w:pPr>
              <w:jc w:val="center"/>
              <w:rPr>
                <w:b/>
              </w:rPr>
            </w:pPr>
            <w:r w:rsidRPr="009D3682">
              <w:rPr>
                <w:b/>
                <w:snapToGrid w:val="0"/>
              </w:rPr>
              <w:t>Date</w:t>
            </w:r>
          </w:p>
        </w:tc>
      </w:tr>
    </w:tbl>
    <w:p w14:paraId="44BDB3A2" w14:textId="77777777" w:rsidR="009575DD" w:rsidRPr="009D37BD" w:rsidRDefault="009575DD" w:rsidP="009575DD"/>
    <w:p w14:paraId="3CA123CB" w14:textId="77777777" w:rsidR="009575DD" w:rsidRPr="009D37BD" w:rsidRDefault="009575DD" w:rsidP="009575DD"/>
    <w:p w14:paraId="0CE709B3" w14:textId="77777777" w:rsidR="009575DD" w:rsidRPr="009D37BD" w:rsidRDefault="009575DD" w:rsidP="009575DD"/>
    <w:p w14:paraId="166BE189" w14:textId="77777777" w:rsidR="00136FD1" w:rsidRDefault="00136FD1">
      <w:pPr>
        <w:rPr>
          <w:b/>
          <w:sz w:val="28"/>
          <w:szCs w:val="28"/>
        </w:rPr>
      </w:pPr>
      <w:bookmarkStart w:id="9" w:name="_Ref326933403"/>
      <w:bookmarkStart w:id="10" w:name="_Toc348618856"/>
      <w:bookmarkStart w:id="11" w:name="_Toc177806765"/>
      <w:bookmarkStart w:id="12" w:name="_Toc224631997"/>
      <w:bookmarkStart w:id="13" w:name="_Toc306897686"/>
      <w:bookmarkStart w:id="14" w:name="_Toc150055286"/>
      <w:bookmarkStart w:id="15" w:name="_Toc172528478"/>
      <w:bookmarkStart w:id="16" w:name="_Toc172529638"/>
      <w:bookmarkStart w:id="17" w:name="_Toc172598935"/>
      <w:bookmarkStart w:id="18" w:name="_Toc172599299"/>
      <w:r>
        <w:rPr>
          <w:b/>
          <w:sz w:val="28"/>
          <w:szCs w:val="28"/>
        </w:rPr>
        <w:br w:type="page"/>
      </w:r>
    </w:p>
    <w:p w14:paraId="43B7FF83" w14:textId="77777777" w:rsidR="009575DD" w:rsidRPr="009D37BD" w:rsidRDefault="009575DD" w:rsidP="009575DD">
      <w:pPr>
        <w:pageBreakBefore/>
        <w:spacing w:after="240"/>
        <w:rPr>
          <w:b/>
          <w:sz w:val="28"/>
          <w:szCs w:val="28"/>
        </w:rPr>
      </w:pPr>
      <w:r w:rsidRPr="009D37BD">
        <w:rPr>
          <w:b/>
          <w:sz w:val="28"/>
          <w:szCs w:val="28"/>
        </w:rPr>
        <w:lastRenderedPageBreak/>
        <w:t>TABLE OF CONTENTS</w:t>
      </w:r>
    </w:p>
    <w:p w14:paraId="113BF5EF" w14:textId="77777777" w:rsidR="0014458B" w:rsidRDefault="00117583">
      <w:pPr>
        <w:pStyle w:val="TOC1"/>
        <w:rPr>
          <w:rFonts w:asciiTheme="minorHAnsi" w:eastAsiaTheme="minorEastAsia" w:hAnsiTheme="minorHAnsi" w:cstheme="minorBidi"/>
          <w:b w:val="0"/>
          <w:caps w:val="0"/>
          <w:szCs w:val="22"/>
        </w:rPr>
      </w:pPr>
      <w:r>
        <w:rPr>
          <w:b w:val="0"/>
          <w:caps w:val="0"/>
        </w:rPr>
        <w:fldChar w:fldCharType="begin"/>
      </w:r>
      <w:r>
        <w:rPr>
          <w:b w:val="0"/>
          <w:caps w:val="0"/>
        </w:rPr>
        <w:instrText xml:space="preserve"> TOC \o "1-3" \h \z \u </w:instrText>
      </w:r>
      <w:r>
        <w:rPr>
          <w:b w:val="0"/>
          <w:caps w:val="0"/>
        </w:rPr>
        <w:fldChar w:fldCharType="separate"/>
      </w:r>
      <w:hyperlink w:anchor="_Toc454984641" w:history="1">
        <w:r w:rsidR="0014458B" w:rsidRPr="00545217">
          <w:rPr>
            <w:rStyle w:val="Hyperlink"/>
          </w:rPr>
          <w:t>1</w:t>
        </w:r>
        <w:r w:rsidR="0014458B">
          <w:rPr>
            <w:rFonts w:asciiTheme="minorHAnsi" w:eastAsiaTheme="minorEastAsia" w:hAnsiTheme="minorHAnsi" w:cstheme="minorBidi"/>
            <w:b w:val="0"/>
            <w:caps w:val="0"/>
            <w:szCs w:val="22"/>
          </w:rPr>
          <w:tab/>
        </w:r>
        <w:r w:rsidR="0014458B" w:rsidRPr="00545217">
          <w:rPr>
            <w:rStyle w:val="Hyperlink"/>
          </w:rPr>
          <w:t>Introduction</w:t>
        </w:r>
        <w:r w:rsidR="0014458B">
          <w:rPr>
            <w:webHidden/>
          </w:rPr>
          <w:tab/>
        </w:r>
        <w:r w:rsidR="0014458B">
          <w:rPr>
            <w:webHidden/>
          </w:rPr>
          <w:fldChar w:fldCharType="begin"/>
        </w:r>
        <w:r w:rsidR="0014458B">
          <w:rPr>
            <w:webHidden/>
          </w:rPr>
          <w:instrText xml:space="preserve"> PAGEREF _Toc454984641 \h </w:instrText>
        </w:r>
        <w:r w:rsidR="0014458B">
          <w:rPr>
            <w:webHidden/>
          </w:rPr>
        </w:r>
        <w:r w:rsidR="0014458B">
          <w:rPr>
            <w:webHidden/>
          </w:rPr>
          <w:fldChar w:fldCharType="separate"/>
        </w:r>
        <w:r w:rsidR="0014458B">
          <w:rPr>
            <w:webHidden/>
          </w:rPr>
          <w:t>1</w:t>
        </w:r>
        <w:r w:rsidR="0014458B">
          <w:rPr>
            <w:webHidden/>
          </w:rPr>
          <w:fldChar w:fldCharType="end"/>
        </w:r>
      </w:hyperlink>
    </w:p>
    <w:p w14:paraId="4456909D" w14:textId="77777777" w:rsidR="0014458B" w:rsidRDefault="0014458B">
      <w:pPr>
        <w:pStyle w:val="TOC2"/>
        <w:rPr>
          <w:rFonts w:asciiTheme="minorHAnsi" w:eastAsiaTheme="minorEastAsia" w:hAnsiTheme="minorHAnsi" w:cstheme="minorBidi"/>
          <w:smallCaps w:val="0"/>
          <w:szCs w:val="22"/>
        </w:rPr>
      </w:pPr>
      <w:hyperlink w:anchor="_Toc454984642" w:history="1">
        <w:r w:rsidRPr="00545217">
          <w:rPr>
            <w:rStyle w:val="Hyperlink"/>
          </w:rPr>
          <w:t>1.1</w:t>
        </w:r>
        <w:r>
          <w:rPr>
            <w:rFonts w:asciiTheme="minorHAnsi" w:eastAsiaTheme="minorEastAsia" w:hAnsiTheme="minorHAnsi" w:cstheme="minorBidi"/>
            <w:smallCaps w:val="0"/>
            <w:szCs w:val="22"/>
          </w:rPr>
          <w:tab/>
        </w:r>
        <w:r w:rsidRPr="00545217">
          <w:rPr>
            <w:rStyle w:val="Hyperlink"/>
          </w:rPr>
          <w:t>Purpose</w:t>
        </w:r>
        <w:r>
          <w:rPr>
            <w:webHidden/>
          </w:rPr>
          <w:tab/>
        </w:r>
        <w:r>
          <w:rPr>
            <w:webHidden/>
          </w:rPr>
          <w:fldChar w:fldCharType="begin"/>
        </w:r>
        <w:r>
          <w:rPr>
            <w:webHidden/>
          </w:rPr>
          <w:instrText xml:space="preserve"> PAGEREF _Toc454984642 \h </w:instrText>
        </w:r>
        <w:r>
          <w:rPr>
            <w:webHidden/>
          </w:rPr>
        </w:r>
        <w:r>
          <w:rPr>
            <w:webHidden/>
          </w:rPr>
          <w:fldChar w:fldCharType="separate"/>
        </w:r>
        <w:r>
          <w:rPr>
            <w:webHidden/>
          </w:rPr>
          <w:t>1</w:t>
        </w:r>
        <w:r>
          <w:rPr>
            <w:webHidden/>
          </w:rPr>
          <w:fldChar w:fldCharType="end"/>
        </w:r>
      </w:hyperlink>
    </w:p>
    <w:p w14:paraId="47F6B91E" w14:textId="77777777" w:rsidR="0014458B" w:rsidRDefault="0014458B">
      <w:pPr>
        <w:pStyle w:val="TOC2"/>
        <w:rPr>
          <w:rFonts w:asciiTheme="minorHAnsi" w:eastAsiaTheme="minorEastAsia" w:hAnsiTheme="minorHAnsi" w:cstheme="minorBidi"/>
          <w:smallCaps w:val="0"/>
          <w:szCs w:val="22"/>
        </w:rPr>
      </w:pPr>
      <w:hyperlink w:anchor="_Toc454984643" w:history="1">
        <w:r w:rsidRPr="00545217">
          <w:rPr>
            <w:rStyle w:val="Hyperlink"/>
          </w:rPr>
          <w:t>1.2</w:t>
        </w:r>
        <w:r>
          <w:rPr>
            <w:rFonts w:asciiTheme="minorHAnsi" w:eastAsiaTheme="minorEastAsia" w:hAnsiTheme="minorHAnsi" w:cstheme="minorBidi"/>
            <w:smallCaps w:val="0"/>
            <w:szCs w:val="22"/>
          </w:rPr>
          <w:tab/>
        </w:r>
        <w:r w:rsidRPr="00545217">
          <w:rPr>
            <w:rStyle w:val="Hyperlink"/>
          </w:rPr>
          <w:t>Scope</w:t>
        </w:r>
        <w:r>
          <w:rPr>
            <w:webHidden/>
          </w:rPr>
          <w:tab/>
        </w:r>
        <w:r>
          <w:rPr>
            <w:webHidden/>
          </w:rPr>
          <w:fldChar w:fldCharType="begin"/>
        </w:r>
        <w:r>
          <w:rPr>
            <w:webHidden/>
          </w:rPr>
          <w:instrText xml:space="preserve"> PAGEREF _Toc454984643 \h </w:instrText>
        </w:r>
        <w:r>
          <w:rPr>
            <w:webHidden/>
          </w:rPr>
        </w:r>
        <w:r>
          <w:rPr>
            <w:webHidden/>
          </w:rPr>
          <w:fldChar w:fldCharType="separate"/>
        </w:r>
        <w:r>
          <w:rPr>
            <w:webHidden/>
          </w:rPr>
          <w:t>1</w:t>
        </w:r>
        <w:r>
          <w:rPr>
            <w:webHidden/>
          </w:rPr>
          <w:fldChar w:fldCharType="end"/>
        </w:r>
      </w:hyperlink>
    </w:p>
    <w:p w14:paraId="5F2884D2" w14:textId="77777777" w:rsidR="0014458B" w:rsidRDefault="0014458B">
      <w:pPr>
        <w:pStyle w:val="TOC2"/>
        <w:rPr>
          <w:rFonts w:asciiTheme="minorHAnsi" w:eastAsiaTheme="minorEastAsia" w:hAnsiTheme="minorHAnsi" w:cstheme="minorBidi"/>
          <w:smallCaps w:val="0"/>
          <w:szCs w:val="22"/>
        </w:rPr>
      </w:pPr>
      <w:hyperlink w:anchor="_Toc454984644" w:history="1">
        <w:r w:rsidRPr="00545217">
          <w:rPr>
            <w:rStyle w:val="Hyperlink"/>
          </w:rPr>
          <w:t>1.3</w:t>
        </w:r>
        <w:r>
          <w:rPr>
            <w:rFonts w:asciiTheme="minorHAnsi" w:eastAsiaTheme="minorEastAsia" w:hAnsiTheme="minorHAnsi" w:cstheme="minorBidi"/>
            <w:smallCaps w:val="0"/>
            <w:szCs w:val="22"/>
          </w:rPr>
          <w:tab/>
        </w:r>
        <w:r w:rsidRPr="00545217">
          <w:rPr>
            <w:rStyle w:val="Hyperlink"/>
          </w:rPr>
          <w:t>Security Requirements</w:t>
        </w:r>
        <w:r>
          <w:rPr>
            <w:webHidden/>
          </w:rPr>
          <w:tab/>
        </w:r>
        <w:r>
          <w:rPr>
            <w:webHidden/>
          </w:rPr>
          <w:fldChar w:fldCharType="begin"/>
        </w:r>
        <w:r>
          <w:rPr>
            <w:webHidden/>
          </w:rPr>
          <w:instrText xml:space="preserve"> PAGEREF _Toc454984644 \h </w:instrText>
        </w:r>
        <w:r>
          <w:rPr>
            <w:webHidden/>
          </w:rPr>
        </w:r>
        <w:r>
          <w:rPr>
            <w:webHidden/>
          </w:rPr>
          <w:fldChar w:fldCharType="separate"/>
        </w:r>
        <w:r>
          <w:rPr>
            <w:webHidden/>
          </w:rPr>
          <w:t>1</w:t>
        </w:r>
        <w:r>
          <w:rPr>
            <w:webHidden/>
          </w:rPr>
          <w:fldChar w:fldCharType="end"/>
        </w:r>
      </w:hyperlink>
    </w:p>
    <w:p w14:paraId="307C4CB9" w14:textId="77777777" w:rsidR="0014458B" w:rsidRDefault="0014458B">
      <w:pPr>
        <w:pStyle w:val="TOC2"/>
        <w:rPr>
          <w:rFonts w:asciiTheme="minorHAnsi" w:eastAsiaTheme="minorEastAsia" w:hAnsiTheme="minorHAnsi" w:cstheme="minorBidi"/>
          <w:smallCaps w:val="0"/>
          <w:szCs w:val="22"/>
        </w:rPr>
      </w:pPr>
      <w:hyperlink w:anchor="_Toc454984645" w:history="1">
        <w:r w:rsidRPr="00545217">
          <w:rPr>
            <w:rStyle w:val="Hyperlink"/>
          </w:rPr>
          <w:t>1.4</w:t>
        </w:r>
        <w:r>
          <w:rPr>
            <w:rFonts w:asciiTheme="minorHAnsi" w:eastAsiaTheme="minorEastAsia" w:hAnsiTheme="minorHAnsi" w:cstheme="minorBidi"/>
            <w:smallCaps w:val="0"/>
            <w:szCs w:val="22"/>
          </w:rPr>
          <w:tab/>
        </w:r>
        <w:r w:rsidRPr="00545217">
          <w:rPr>
            <w:rStyle w:val="Hyperlink"/>
          </w:rPr>
          <w:t>Intended Use and Audience</w:t>
        </w:r>
        <w:r>
          <w:rPr>
            <w:webHidden/>
          </w:rPr>
          <w:tab/>
        </w:r>
        <w:r>
          <w:rPr>
            <w:webHidden/>
          </w:rPr>
          <w:fldChar w:fldCharType="begin"/>
        </w:r>
        <w:r>
          <w:rPr>
            <w:webHidden/>
          </w:rPr>
          <w:instrText xml:space="preserve"> PAGEREF _Toc454984645 \h </w:instrText>
        </w:r>
        <w:r>
          <w:rPr>
            <w:webHidden/>
          </w:rPr>
        </w:r>
        <w:r>
          <w:rPr>
            <w:webHidden/>
          </w:rPr>
          <w:fldChar w:fldCharType="separate"/>
        </w:r>
        <w:r>
          <w:rPr>
            <w:webHidden/>
          </w:rPr>
          <w:t>1</w:t>
        </w:r>
        <w:r>
          <w:rPr>
            <w:webHidden/>
          </w:rPr>
          <w:fldChar w:fldCharType="end"/>
        </w:r>
      </w:hyperlink>
    </w:p>
    <w:p w14:paraId="2B982648" w14:textId="77777777" w:rsidR="0014458B" w:rsidRDefault="0014458B">
      <w:pPr>
        <w:pStyle w:val="TOC2"/>
        <w:rPr>
          <w:rFonts w:asciiTheme="minorHAnsi" w:eastAsiaTheme="minorEastAsia" w:hAnsiTheme="minorHAnsi" w:cstheme="minorBidi"/>
          <w:smallCaps w:val="0"/>
          <w:szCs w:val="22"/>
        </w:rPr>
      </w:pPr>
      <w:hyperlink w:anchor="_Toc454984646" w:history="1">
        <w:r w:rsidRPr="00545217">
          <w:rPr>
            <w:rStyle w:val="Hyperlink"/>
          </w:rPr>
          <w:t>1.5</w:t>
        </w:r>
        <w:r>
          <w:rPr>
            <w:rFonts w:asciiTheme="minorHAnsi" w:eastAsiaTheme="minorEastAsia" w:hAnsiTheme="minorHAnsi" w:cstheme="minorBidi"/>
            <w:smallCaps w:val="0"/>
            <w:szCs w:val="22"/>
          </w:rPr>
          <w:tab/>
        </w:r>
        <w:r w:rsidRPr="00545217">
          <w:rPr>
            <w:rStyle w:val="Hyperlink"/>
          </w:rPr>
          <w:t>Document Overview</w:t>
        </w:r>
        <w:r>
          <w:rPr>
            <w:webHidden/>
          </w:rPr>
          <w:tab/>
        </w:r>
        <w:r>
          <w:rPr>
            <w:webHidden/>
          </w:rPr>
          <w:fldChar w:fldCharType="begin"/>
        </w:r>
        <w:r>
          <w:rPr>
            <w:webHidden/>
          </w:rPr>
          <w:instrText xml:space="preserve"> PAGEREF _Toc454984646 \h </w:instrText>
        </w:r>
        <w:r>
          <w:rPr>
            <w:webHidden/>
          </w:rPr>
        </w:r>
        <w:r>
          <w:rPr>
            <w:webHidden/>
          </w:rPr>
          <w:fldChar w:fldCharType="separate"/>
        </w:r>
        <w:r>
          <w:rPr>
            <w:webHidden/>
          </w:rPr>
          <w:t>2</w:t>
        </w:r>
        <w:r>
          <w:rPr>
            <w:webHidden/>
          </w:rPr>
          <w:fldChar w:fldCharType="end"/>
        </w:r>
      </w:hyperlink>
    </w:p>
    <w:p w14:paraId="0701602B" w14:textId="77777777" w:rsidR="0014458B" w:rsidRDefault="0014458B">
      <w:pPr>
        <w:pStyle w:val="TOC2"/>
        <w:rPr>
          <w:rFonts w:asciiTheme="minorHAnsi" w:eastAsiaTheme="minorEastAsia" w:hAnsiTheme="minorHAnsi" w:cstheme="minorBidi"/>
          <w:smallCaps w:val="0"/>
          <w:szCs w:val="22"/>
        </w:rPr>
      </w:pPr>
      <w:hyperlink w:anchor="_Toc454984647" w:history="1">
        <w:r w:rsidRPr="00545217">
          <w:rPr>
            <w:rStyle w:val="Hyperlink"/>
          </w:rPr>
          <w:t>1.6</w:t>
        </w:r>
        <w:r>
          <w:rPr>
            <w:rFonts w:asciiTheme="minorHAnsi" w:eastAsiaTheme="minorEastAsia" w:hAnsiTheme="minorHAnsi" w:cstheme="minorBidi"/>
            <w:smallCaps w:val="0"/>
            <w:szCs w:val="22"/>
          </w:rPr>
          <w:tab/>
        </w:r>
        <w:r w:rsidRPr="00545217">
          <w:rPr>
            <w:rStyle w:val="Hyperlink"/>
          </w:rPr>
          <w:t>Definitions and Acronyms</w:t>
        </w:r>
        <w:r>
          <w:rPr>
            <w:webHidden/>
          </w:rPr>
          <w:tab/>
        </w:r>
        <w:r>
          <w:rPr>
            <w:webHidden/>
          </w:rPr>
          <w:fldChar w:fldCharType="begin"/>
        </w:r>
        <w:r>
          <w:rPr>
            <w:webHidden/>
          </w:rPr>
          <w:instrText xml:space="preserve"> PAGEREF _Toc454984647 \h </w:instrText>
        </w:r>
        <w:r>
          <w:rPr>
            <w:webHidden/>
          </w:rPr>
        </w:r>
        <w:r>
          <w:rPr>
            <w:webHidden/>
          </w:rPr>
          <w:fldChar w:fldCharType="separate"/>
        </w:r>
        <w:r>
          <w:rPr>
            <w:webHidden/>
          </w:rPr>
          <w:t>3</w:t>
        </w:r>
        <w:r>
          <w:rPr>
            <w:webHidden/>
          </w:rPr>
          <w:fldChar w:fldCharType="end"/>
        </w:r>
      </w:hyperlink>
    </w:p>
    <w:p w14:paraId="5AD2F416" w14:textId="77777777" w:rsidR="0014458B" w:rsidRDefault="0014458B">
      <w:pPr>
        <w:pStyle w:val="TOC2"/>
        <w:rPr>
          <w:rFonts w:asciiTheme="minorHAnsi" w:eastAsiaTheme="minorEastAsia" w:hAnsiTheme="minorHAnsi" w:cstheme="minorBidi"/>
          <w:smallCaps w:val="0"/>
          <w:szCs w:val="22"/>
        </w:rPr>
      </w:pPr>
      <w:hyperlink w:anchor="_Toc454984648" w:history="1">
        <w:r w:rsidRPr="00545217">
          <w:rPr>
            <w:rStyle w:val="Hyperlink"/>
          </w:rPr>
          <w:t>1.7</w:t>
        </w:r>
        <w:r>
          <w:rPr>
            <w:rFonts w:asciiTheme="minorHAnsi" w:eastAsiaTheme="minorEastAsia" w:hAnsiTheme="minorHAnsi" w:cstheme="minorBidi"/>
            <w:smallCaps w:val="0"/>
            <w:szCs w:val="22"/>
          </w:rPr>
          <w:tab/>
        </w:r>
        <w:r w:rsidRPr="00545217">
          <w:rPr>
            <w:rStyle w:val="Hyperlink"/>
          </w:rPr>
          <w:t>Assumptions, Dependencies, and Constraints</w:t>
        </w:r>
        <w:r>
          <w:rPr>
            <w:webHidden/>
          </w:rPr>
          <w:tab/>
        </w:r>
        <w:r>
          <w:rPr>
            <w:webHidden/>
          </w:rPr>
          <w:fldChar w:fldCharType="begin"/>
        </w:r>
        <w:r>
          <w:rPr>
            <w:webHidden/>
          </w:rPr>
          <w:instrText xml:space="preserve"> PAGEREF _Toc454984648 \h </w:instrText>
        </w:r>
        <w:r>
          <w:rPr>
            <w:webHidden/>
          </w:rPr>
        </w:r>
        <w:r>
          <w:rPr>
            <w:webHidden/>
          </w:rPr>
          <w:fldChar w:fldCharType="separate"/>
        </w:r>
        <w:r>
          <w:rPr>
            <w:webHidden/>
          </w:rPr>
          <w:t>4</w:t>
        </w:r>
        <w:r>
          <w:rPr>
            <w:webHidden/>
          </w:rPr>
          <w:fldChar w:fldCharType="end"/>
        </w:r>
      </w:hyperlink>
    </w:p>
    <w:p w14:paraId="69EADF1C" w14:textId="77777777" w:rsidR="0014458B" w:rsidRDefault="0014458B">
      <w:pPr>
        <w:pStyle w:val="TOC2"/>
        <w:rPr>
          <w:rFonts w:asciiTheme="minorHAnsi" w:eastAsiaTheme="minorEastAsia" w:hAnsiTheme="minorHAnsi" w:cstheme="minorBidi"/>
          <w:smallCaps w:val="0"/>
          <w:szCs w:val="22"/>
        </w:rPr>
      </w:pPr>
      <w:hyperlink w:anchor="_Toc454984649" w:history="1">
        <w:r w:rsidRPr="00545217">
          <w:rPr>
            <w:rStyle w:val="Hyperlink"/>
          </w:rPr>
          <w:t>1.8</w:t>
        </w:r>
        <w:r>
          <w:rPr>
            <w:rFonts w:asciiTheme="minorHAnsi" w:eastAsiaTheme="minorEastAsia" w:hAnsiTheme="minorHAnsi" w:cstheme="minorBidi"/>
            <w:smallCaps w:val="0"/>
            <w:szCs w:val="22"/>
          </w:rPr>
          <w:tab/>
        </w:r>
        <w:r w:rsidRPr="00545217">
          <w:rPr>
            <w:rStyle w:val="Hyperlink"/>
          </w:rPr>
          <w:t>Referenced Documents</w:t>
        </w:r>
        <w:r>
          <w:rPr>
            <w:webHidden/>
          </w:rPr>
          <w:tab/>
        </w:r>
        <w:r>
          <w:rPr>
            <w:webHidden/>
          </w:rPr>
          <w:fldChar w:fldCharType="begin"/>
        </w:r>
        <w:r>
          <w:rPr>
            <w:webHidden/>
          </w:rPr>
          <w:instrText xml:space="preserve"> PAGEREF _Toc454984649 \h </w:instrText>
        </w:r>
        <w:r>
          <w:rPr>
            <w:webHidden/>
          </w:rPr>
        </w:r>
        <w:r>
          <w:rPr>
            <w:webHidden/>
          </w:rPr>
          <w:fldChar w:fldCharType="separate"/>
        </w:r>
        <w:r>
          <w:rPr>
            <w:webHidden/>
          </w:rPr>
          <w:t>4</w:t>
        </w:r>
        <w:r>
          <w:rPr>
            <w:webHidden/>
          </w:rPr>
          <w:fldChar w:fldCharType="end"/>
        </w:r>
      </w:hyperlink>
    </w:p>
    <w:p w14:paraId="727E1D52" w14:textId="77777777" w:rsidR="0014458B" w:rsidRDefault="0014458B">
      <w:pPr>
        <w:pStyle w:val="TOC2"/>
        <w:rPr>
          <w:rFonts w:asciiTheme="minorHAnsi" w:eastAsiaTheme="minorEastAsia" w:hAnsiTheme="minorHAnsi" w:cstheme="minorBidi"/>
          <w:smallCaps w:val="0"/>
          <w:szCs w:val="22"/>
        </w:rPr>
      </w:pPr>
      <w:hyperlink w:anchor="_Toc454984650" w:history="1">
        <w:r w:rsidRPr="00545217">
          <w:rPr>
            <w:rStyle w:val="Hyperlink"/>
          </w:rPr>
          <w:t>1.9</w:t>
        </w:r>
        <w:r>
          <w:rPr>
            <w:rFonts w:asciiTheme="minorHAnsi" w:eastAsiaTheme="minorEastAsia" w:hAnsiTheme="minorHAnsi" w:cstheme="minorBidi"/>
            <w:smallCaps w:val="0"/>
            <w:szCs w:val="22"/>
          </w:rPr>
          <w:tab/>
        </w:r>
        <w:r w:rsidRPr="00545217">
          <w:rPr>
            <w:rStyle w:val="Hyperlink"/>
          </w:rPr>
          <w:t>Related Deliverables and Work Products</w:t>
        </w:r>
        <w:r>
          <w:rPr>
            <w:webHidden/>
          </w:rPr>
          <w:tab/>
        </w:r>
        <w:r>
          <w:rPr>
            <w:webHidden/>
          </w:rPr>
          <w:fldChar w:fldCharType="begin"/>
        </w:r>
        <w:r>
          <w:rPr>
            <w:webHidden/>
          </w:rPr>
          <w:instrText xml:space="preserve"> PAGEREF _Toc454984650 \h </w:instrText>
        </w:r>
        <w:r>
          <w:rPr>
            <w:webHidden/>
          </w:rPr>
        </w:r>
        <w:r>
          <w:rPr>
            <w:webHidden/>
          </w:rPr>
          <w:fldChar w:fldCharType="separate"/>
        </w:r>
        <w:r>
          <w:rPr>
            <w:webHidden/>
          </w:rPr>
          <w:t>4</w:t>
        </w:r>
        <w:r>
          <w:rPr>
            <w:webHidden/>
          </w:rPr>
          <w:fldChar w:fldCharType="end"/>
        </w:r>
      </w:hyperlink>
    </w:p>
    <w:p w14:paraId="6B37BF0F" w14:textId="77777777" w:rsidR="0014458B" w:rsidRDefault="0014458B">
      <w:pPr>
        <w:pStyle w:val="TOC2"/>
        <w:rPr>
          <w:rFonts w:asciiTheme="minorHAnsi" w:eastAsiaTheme="minorEastAsia" w:hAnsiTheme="minorHAnsi" w:cstheme="minorBidi"/>
          <w:smallCaps w:val="0"/>
          <w:szCs w:val="22"/>
        </w:rPr>
      </w:pPr>
      <w:hyperlink w:anchor="_Toc454984651" w:history="1">
        <w:r w:rsidRPr="00545217">
          <w:rPr>
            <w:rStyle w:val="Hyperlink"/>
          </w:rPr>
          <w:t>Document Maintenance</w:t>
        </w:r>
        <w:r>
          <w:rPr>
            <w:webHidden/>
          </w:rPr>
          <w:tab/>
        </w:r>
        <w:r>
          <w:rPr>
            <w:webHidden/>
          </w:rPr>
          <w:fldChar w:fldCharType="begin"/>
        </w:r>
        <w:r>
          <w:rPr>
            <w:webHidden/>
          </w:rPr>
          <w:instrText xml:space="preserve"> PAGEREF _Toc454984651 \h </w:instrText>
        </w:r>
        <w:r>
          <w:rPr>
            <w:webHidden/>
          </w:rPr>
        </w:r>
        <w:r>
          <w:rPr>
            <w:webHidden/>
          </w:rPr>
          <w:fldChar w:fldCharType="separate"/>
        </w:r>
        <w:r>
          <w:rPr>
            <w:webHidden/>
          </w:rPr>
          <w:t>7</w:t>
        </w:r>
        <w:r>
          <w:rPr>
            <w:webHidden/>
          </w:rPr>
          <w:fldChar w:fldCharType="end"/>
        </w:r>
      </w:hyperlink>
    </w:p>
    <w:p w14:paraId="54A98E6C" w14:textId="77777777" w:rsidR="0014458B" w:rsidRDefault="0014458B">
      <w:pPr>
        <w:pStyle w:val="TOC1"/>
        <w:rPr>
          <w:rFonts w:asciiTheme="minorHAnsi" w:eastAsiaTheme="minorEastAsia" w:hAnsiTheme="minorHAnsi" w:cstheme="minorBidi"/>
          <w:b w:val="0"/>
          <w:caps w:val="0"/>
          <w:szCs w:val="22"/>
        </w:rPr>
      </w:pPr>
      <w:hyperlink w:anchor="_Toc454984652" w:history="1">
        <w:r w:rsidRPr="00545217">
          <w:rPr>
            <w:rStyle w:val="Hyperlink"/>
          </w:rPr>
          <w:t>2</w:t>
        </w:r>
        <w:r>
          <w:rPr>
            <w:rFonts w:asciiTheme="minorHAnsi" w:eastAsiaTheme="minorEastAsia" w:hAnsiTheme="minorHAnsi" w:cstheme="minorBidi"/>
            <w:b w:val="0"/>
            <w:caps w:val="0"/>
            <w:szCs w:val="22"/>
          </w:rPr>
          <w:tab/>
        </w:r>
        <w:r w:rsidRPr="00545217">
          <w:rPr>
            <w:rStyle w:val="Hyperlink"/>
          </w:rPr>
          <w:t>Database</w:t>
        </w:r>
        <w:r>
          <w:rPr>
            <w:webHidden/>
          </w:rPr>
          <w:tab/>
        </w:r>
        <w:r>
          <w:rPr>
            <w:webHidden/>
          </w:rPr>
          <w:fldChar w:fldCharType="begin"/>
        </w:r>
        <w:r>
          <w:rPr>
            <w:webHidden/>
          </w:rPr>
          <w:instrText xml:space="preserve"> PAGEREF _Toc454984652 \h </w:instrText>
        </w:r>
        <w:r>
          <w:rPr>
            <w:webHidden/>
          </w:rPr>
        </w:r>
        <w:r>
          <w:rPr>
            <w:webHidden/>
          </w:rPr>
          <w:fldChar w:fldCharType="separate"/>
        </w:r>
        <w:r>
          <w:rPr>
            <w:webHidden/>
          </w:rPr>
          <w:t>7</w:t>
        </w:r>
        <w:r>
          <w:rPr>
            <w:webHidden/>
          </w:rPr>
          <w:fldChar w:fldCharType="end"/>
        </w:r>
      </w:hyperlink>
    </w:p>
    <w:p w14:paraId="07C99556" w14:textId="77777777" w:rsidR="0014458B" w:rsidRDefault="0014458B">
      <w:pPr>
        <w:pStyle w:val="TOC2"/>
        <w:rPr>
          <w:rFonts w:asciiTheme="minorHAnsi" w:eastAsiaTheme="minorEastAsia" w:hAnsiTheme="minorHAnsi" w:cstheme="minorBidi"/>
          <w:smallCaps w:val="0"/>
          <w:szCs w:val="22"/>
        </w:rPr>
      </w:pPr>
      <w:hyperlink w:anchor="_Toc454984653" w:history="1">
        <w:r w:rsidRPr="00545217">
          <w:rPr>
            <w:rStyle w:val="Hyperlink"/>
          </w:rPr>
          <w:t>2.1</w:t>
        </w:r>
        <w:r>
          <w:rPr>
            <w:rFonts w:asciiTheme="minorHAnsi" w:eastAsiaTheme="minorEastAsia" w:hAnsiTheme="minorHAnsi" w:cstheme="minorBidi"/>
            <w:smallCaps w:val="0"/>
            <w:szCs w:val="22"/>
          </w:rPr>
          <w:tab/>
        </w:r>
        <w:r w:rsidRPr="00545217">
          <w:rPr>
            <w:rStyle w:val="Hyperlink"/>
          </w:rPr>
          <w:t>VoteCal Database</w:t>
        </w:r>
        <w:r>
          <w:rPr>
            <w:webHidden/>
          </w:rPr>
          <w:tab/>
        </w:r>
        <w:r>
          <w:rPr>
            <w:webHidden/>
          </w:rPr>
          <w:fldChar w:fldCharType="begin"/>
        </w:r>
        <w:r>
          <w:rPr>
            <w:webHidden/>
          </w:rPr>
          <w:instrText xml:space="preserve"> PAGEREF _Toc454984653 \h </w:instrText>
        </w:r>
        <w:r>
          <w:rPr>
            <w:webHidden/>
          </w:rPr>
        </w:r>
        <w:r>
          <w:rPr>
            <w:webHidden/>
          </w:rPr>
          <w:fldChar w:fldCharType="separate"/>
        </w:r>
        <w:r>
          <w:rPr>
            <w:webHidden/>
          </w:rPr>
          <w:t>8</w:t>
        </w:r>
        <w:r>
          <w:rPr>
            <w:webHidden/>
          </w:rPr>
          <w:fldChar w:fldCharType="end"/>
        </w:r>
      </w:hyperlink>
    </w:p>
    <w:p w14:paraId="5B72BE63" w14:textId="77777777" w:rsidR="0014458B" w:rsidRDefault="0014458B">
      <w:pPr>
        <w:pStyle w:val="TOC2"/>
        <w:rPr>
          <w:rFonts w:asciiTheme="minorHAnsi" w:eastAsiaTheme="minorEastAsia" w:hAnsiTheme="minorHAnsi" w:cstheme="minorBidi"/>
          <w:smallCaps w:val="0"/>
          <w:szCs w:val="22"/>
        </w:rPr>
      </w:pPr>
      <w:hyperlink w:anchor="_Toc454984654" w:history="1">
        <w:r w:rsidRPr="00545217">
          <w:rPr>
            <w:rStyle w:val="Hyperlink"/>
          </w:rPr>
          <w:t>2.2</w:t>
        </w:r>
        <w:r>
          <w:rPr>
            <w:rFonts w:asciiTheme="minorHAnsi" w:eastAsiaTheme="minorEastAsia" w:hAnsiTheme="minorHAnsi" w:cstheme="minorBidi"/>
            <w:smallCaps w:val="0"/>
            <w:szCs w:val="22"/>
          </w:rPr>
          <w:tab/>
        </w:r>
        <w:r w:rsidRPr="00545217">
          <w:rPr>
            <w:rStyle w:val="Hyperlink"/>
          </w:rPr>
          <w:t>EMS Database</w:t>
        </w:r>
        <w:r>
          <w:rPr>
            <w:webHidden/>
          </w:rPr>
          <w:tab/>
        </w:r>
        <w:r>
          <w:rPr>
            <w:webHidden/>
          </w:rPr>
          <w:fldChar w:fldCharType="begin"/>
        </w:r>
        <w:r>
          <w:rPr>
            <w:webHidden/>
          </w:rPr>
          <w:instrText xml:space="preserve"> PAGEREF _Toc454984654 \h </w:instrText>
        </w:r>
        <w:r>
          <w:rPr>
            <w:webHidden/>
          </w:rPr>
        </w:r>
        <w:r>
          <w:rPr>
            <w:webHidden/>
          </w:rPr>
          <w:fldChar w:fldCharType="separate"/>
        </w:r>
        <w:r>
          <w:rPr>
            <w:webHidden/>
          </w:rPr>
          <w:t>8</w:t>
        </w:r>
        <w:r>
          <w:rPr>
            <w:webHidden/>
          </w:rPr>
          <w:fldChar w:fldCharType="end"/>
        </w:r>
      </w:hyperlink>
    </w:p>
    <w:p w14:paraId="5BFEB401" w14:textId="77777777" w:rsidR="0014458B" w:rsidRDefault="0014458B">
      <w:pPr>
        <w:pStyle w:val="TOC1"/>
        <w:rPr>
          <w:rFonts w:asciiTheme="minorHAnsi" w:eastAsiaTheme="minorEastAsia" w:hAnsiTheme="minorHAnsi" w:cstheme="minorBidi"/>
          <w:b w:val="0"/>
          <w:caps w:val="0"/>
          <w:szCs w:val="22"/>
        </w:rPr>
      </w:pPr>
      <w:hyperlink w:anchor="_Toc454984655" w:history="1">
        <w:r w:rsidRPr="00545217">
          <w:rPr>
            <w:rStyle w:val="Hyperlink"/>
          </w:rPr>
          <w:t>3</w:t>
        </w:r>
        <w:r>
          <w:rPr>
            <w:rFonts w:asciiTheme="minorHAnsi" w:eastAsiaTheme="minorEastAsia" w:hAnsiTheme="minorHAnsi" w:cstheme="minorBidi"/>
            <w:b w:val="0"/>
            <w:caps w:val="0"/>
            <w:szCs w:val="22"/>
          </w:rPr>
          <w:tab/>
        </w:r>
        <w:r w:rsidRPr="00545217">
          <w:rPr>
            <w:rStyle w:val="Hyperlink"/>
          </w:rPr>
          <w:t>Data Elements and Standards</w:t>
        </w:r>
        <w:r>
          <w:rPr>
            <w:webHidden/>
          </w:rPr>
          <w:tab/>
        </w:r>
        <w:r>
          <w:rPr>
            <w:webHidden/>
          </w:rPr>
          <w:fldChar w:fldCharType="begin"/>
        </w:r>
        <w:r>
          <w:rPr>
            <w:webHidden/>
          </w:rPr>
          <w:instrText xml:space="preserve"> PAGEREF _Toc454984655 \h </w:instrText>
        </w:r>
        <w:r>
          <w:rPr>
            <w:webHidden/>
          </w:rPr>
        </w:r>
        <w:r>
          <w:rPr>
            <w:webHidden/>
          </w:rPr>
          <w:fldChar w:fldCharType="separate"/>
        </w:r>
        <w:r>
          <w:rPr>
            <w:webHidden/>
          </w:rPr>
          <w:t>8</w:t>
        </w:r>
        <w:r>
          <w:rPr>
            <w:webHidden/>
          </w:rPr>
          <w:fldChar w:fldCharType="end"/>
        </w:r>
      </w:hyperlink>
    </w:p>
    <w:p w14:paraId="554C749C" w14:textId="77777777" w:rsidR="0014458B" w:rsidRDefault="0014458B">
      <w:pPr>
        <w:pStyle w:val="TOC2"/>
        <w:rPr>
          <w:rFonts w:asciiTheme="minorHAnsi" w:eastAsiaTheme="minorEastAsia" w:hAnsiTheme="minorHAnsi" w:cstheme="minorBidi"/>
          <w:smallCaps w:val="0"/>
          <w:szCs w:val="22"/>
        </w:rPr>
      </w:pPr>
      <w:hyperlink w:anchor="_Toc454984656" w:history="1">
        <w:r w:rsidRPr="00545217">
          <w:rPr>
            <w:rStyle w:val="Hyperlink"/>
          </w:rPr>
          <w:t>3.1</w:t>
        </w:r>
        <w:r>
          <w:rPr>
            <w:rFonts w:asciiTheme="minorHAnsi" w:eastAsiaTheme="minorEastAsia" w:hAnsiTheme="minorHAnsi" w:cstheme="minorBidi"/>
            <w:smallCaps w:val="0"/>
            <w:szCs w:val="22"/>
          </w:rPr>
          <w:tab/>
        </w:r>
        <w:r w:rsidRPr="00545217">
          <w:rPr>
            <w:rStyle w:val="Hyperlink"/>
          </w:rPr>
          <w:t>VoteCal Data Elements</w:t>
        </w:r>
        <w:r>
          <w:rPr>
            <w:webHidden/>
          </w:rPr>
          <w:tab/>
        </w:r>
        <w:r>
          <w:rPr>
            <w:webHidden/>
          </w:rPr>
          <w:fldChar w:fldCharType="begin"/>
        </w:r>
        <w:r>
          <w:rPr>
            <w:webHidden/>
          </w:rPr>
          <w:instrText xml:space="preserve"> PAGEREF _Toc454984656 \h </w:instrText>
        </w:r>
        <w:r>
          <w:rPr>
            <w:webHidden/>
          </w:rPr>
        </w:r>
        <w:r>
          <w:rPr>
            <w:webHidden/>
          </w:rPr>
          <w:fldChar w:fldCharType="separate"/>
        </w:r>
        <w:r>
          <w:rPr>
            <w:webHidden/>
          </w:rPr>
          <w:t>8</w:t>
        </w:r>
        <w:r>
          <w:rPr>
            <w:webHidden/>
          </w:rPr>
          <w:fldChar w:fldCharType="end"/>
        </w:r>
      </w:hyperlink>
    </w:p>
    <w:p w14:paraId="7122743D" w14:textId="77777777" w:rsidR="0014458B" w:rsidRDefault="0014458B">
      <w:pPr>
        <w:pStyle w:val="TOC2"/>
        <w:rPr>
          <w:rFonts w:asciiTheme="minorHAnsi" w:eastAsiaTheme="minorEastAsia" w:hAnsiTheme="minorHAnsi" w:cstheme="minorBidi"/>
          <w:smallCaps w:val="0"/>
          <w:szCs w:val="22"/>
        </w:rPr>
      </w:pPr>
      <w:hyperlink w:anchor="_Toc454984657" w:history="1">
        <w:r w:rsidRPr="00545217">
          <w:rPr>
            <w:rStyle w:val="Hyperlink"/>
          </w:rPr>
          <w:t>3.2</w:t>
        </w:r>
        <w:r>
          <w:rPr>
            <w:rFonts w:asciiTheme="minorHAnsi" w:eastAsiaTheme="minorEastAsia" w:hAnsiTheme="minorHAnsi" w:cstheme="minorBidi"/>
            <w:smallCaps w:val="0"/>
            <w:szCs w:val="22"/>
          </w:rPr>
          <w:tab/>
        </w:r>
        <w:r w:rsidRPr="00545217">
          <w:rPr>
            <w:rStyle w:val="Hyperlink"/>
          </w:rPr>
          <w:t>VoteCal Standard Code Values</w:t>
        </w:r>
        <w:r>
          <w:rPr>
            <w:webHidden/>
          </w:rPr>
          <w:tab/>
        </w:r>
        <w:r>
          <w:rPr>
            <w:webHidden/>
          </w:rPr>
          <w:fldChar w:fldCharType="begin"/>
        </w:r>
        <w:r>
          <w:rPr>
            <w:webHidden/>
          </w:rPr>
          <w:instrText xml:space="preserve"> PAGEREF _Toc454984657 \h </w:instrText>
        </w:r>
        <w:r>
          <w:rPr>
            <w:webHidden/>
          </w:rPr>
        </w:r>
        <w:r>
          <w:rPr>
            <w:webHidden/>
          </w:rPr>
          <w:fldChar w:fldCharType="separate"/>
        </w:r>
        <w:r>
          <w:rPr>
            <w:webHidden/>
          </w:rPr>
          <w:t>8</w:t>
        </w:r>
        <w:r>
          <w:rPr>
            <w:webHidden/>
          </w:rPr>
          <w:fldChar w:fldCharType="end"/>
        </w:r>
      </w:hyperlink>
    </w:p>
    <w:p w14:paraId="51D233C2" w14:textId="77777777" w:rsidR="0014458B" w:rsidRDefault="0014458B">
      <w:pPr>
        <w:pStyle w:val="TOC1"/>
        <w:rPr>
          <w:rFonts w:asciiTheme="minorHAnsi" w:eastAsiaTheme="minorEastAsia" w:hAnsiTheme="minorHAnsi" w:cstheme="minorBidi"/>
          <w:b w:val="0"/>
          <w:caps w:val="0"/>
          <w:szCs w:val="22"/>
        </w:rPr>
      </w:pPr>
      <w:hyperlink w:anchor="_Toc454984658" w:history="1">
        <w:r w:rsidRPr="00545217">
          <w:rPr>
            <w:rStyle w:val="Hyperlink"/>
          </w:rPr>
          <w:t>4</w:t>
        </w:r>
        <w:r>
          <w:rPr>
            <w:rFonts w:asciiTheme="minorHAnsi" w:eastAsiaTheme="minorEastAsia" w:hAnsiTheme="minorHAnsi" w:cstheme="minorBidi"/>
            <w:b w:val="0"/>
            <w:caps w:val="0"/>
            <w:szCs w:val="22"/>
          </w:rPr>
          <w:tab/>
        </w:r>
        <w:r w:rsidRPr="00545217">
          <w:rPr>
            <w:rStyle w:val="Hyperlink"/>
          </w:rPr>
          <w:t>Data Validation</w:t>
        </w:r>
        <w:r>
          <w:rPr>
            <w:webHidden/>
          </w:rPr>
          <w:tab/>
        </w:r>
        <w:r>
          <w:rPr>
            <w:webHidden/>
          </w:rPr>
          <w:fldChar w:fldCharType="begin"/>
        </w:r>
        <w:r>
          <w:rPr>
            <w:webHidden/>
          </w:rPr>
          <w:instrText xml:space="preserve"> PAGEREF _Toc454984658 \h </w:instrText>
        </w:r>
        <w:r>
          <w:rPr>
            <w:webHidden/>
          </w:rPr>
        </w:r>
        <w:r>
          <w:rPr>
            <w:webHidden/>
          </w:rPr>
          <w:fldChar w:fldCharType="separate"/>
        </w:r>
        <w:r>
          <w:rPr>
            <w:webHidden/>
          </w:rPr>
          <w:t>9</w:t>
        </w:r>
        <w:r>
          <w:rPr>
            <w:webHidden/>
          </w:rPr>
          <w:fldChar w:fldCharType="end"/>
        </w:r>
      </w:hyperlink>
    </w:p>
    <w:p w14:paraId="08186D06" w14:textId="77777777" w:rsidR="0014458B" w:rsidRDefault="0014458B">
      <w:pPr>
        <w:pStyle w:val="TOC1"/>
        <w:rPr>
          <w:rFonts w:asciiTheme="minorHAnsi" w:eastAsiaTheme="minorEastAsia" w:hAnsiTheme="minorHAnsi" w:cstheme="minorBidi"/>
          <w:b w:val="0"/>
          <w:caps w:val="0"/>
          <w:szCs w:val="22"/>
        </w:rPr>
      </w:pPr>
      <w:hyperlink w:anchor="_Toc454984659" w:history="1">
        <w:r w:rsidRPr="00545217">
          <w:rPr>
            <w:rStyle w:val="Hyperlink"/>
          </w:rPr>
          <w:t>5</w:t>
        </w:r>
        <w:r>
          <w:rPr>
            <w:rFonts w:asciiTheme="minorHAnsi" w:eastAsiaTheme="minorEastAsia" w:hAnsiTheme="minorHAnsi" w:cstheme="minorBidi"/>
            <w:b w:val="0"/>
            <w:caps w:val="0"/>
            <w:szCs w:val="22"/>
          </w:rPr>
          <w:tab/>
        </w:r>
        <w:r w:rsidRPr="00545217">
          <w:rPr>
            <w:rStyle w:val="Hyperlink"/>
          </w:rPr>
          <w:t>Business Process Rules</w:t>
        </w:r>
        <w:r>
          <w:rPr>
            <w:webHidden/>
          </w:rPr>
          <w:tab/>
        </w:r>
        <w:r>
          <w:rPr>
            <w:webHidden/>
          </w:rPr>
          <w:fldChar w:fldCharType="begin"/>
        </w:r>
        <w:r>
          <w:rPr>
            <w:webHidden/>
          </w:rPr>
          <w:instrText xml:space="preserve"> PAGEREF _Toc454984659 \h </w:instrText>
        </w:r>
        <w:r>
          <w:rPr>
            <w:webHidden/>
          </w:rPr>
        </w:r>
        <w:r>
          <w:rPr>
            <w:webHidden/>
          </w:rPr>
          <w:fldChar w:fldCharType="separate"/>
        </w:r>
        <w:r>
          <w:rPr>
            <w:webHidden/>
          </w:rPr>
          <w:t>10</w:t>
        </w:r>
        <w:r>
          <w:rPr>
            <w:webHidden/>
          </w:rPr>
          <w:fldChar w:fldCharType="end"/>
        </w:r>
      </w:hyperlink>
    </w:p>
    <w:p w14:paraId="2C1B46F6" w14:textId="77777777" w:rsidR="0014458B" w:rsidRDefault="0014458B">
      <w:pPr>
        <w:pStyle w:val="TOC1"/>
        <w:rPr>
          <w:rFonts w:asciiTheme="minorHAnsi" w:eastAsiaTheme="minorEastAsia" w:hAnsiTheme="minorHAnsi" w:cstheme="minorBidi"/>
          <w:b w:val="0"/>
          <w:caps w:val="0"/>
          <w:szCs w:val="22"/>
        </w:rPr>
      </w:pPr>
      <w:hyperlink w:anchor="_Toc454984660" w:history="1">
        <w:r w:rsidRPr="00545217">
          <w:rPr>
            <w:rStyle w:val="Hyperlink"/>
          </w:rPr>
          <w:t>6</w:t>
        </w:r>
        <w:r>
          <w:rPr>
            <w:rFonts w:asciiTheme="minorHAnsi" w:eastAsiaTheme="minorEastAsia" w:hAnsiTheme="minorHAnsi" w:cstheme="minorBidi"/>
            <w:b w:val="0"/>
            <w:caps w:val="0"/>
            <w:szCs w:val="22"/>
          </w:rPr>
          <w:tab/>
        </w:r>
        <w:r w:rsidRPr="00545217">
          <w:rPr>
            <w:rStyle w:val="Hyperlink"/>
          </w:rPr>
          <w:t>Message Structure and Content</w:t>
        </w:r>
        <w:r>
          <w:rPr>
            <w:webHidden/>
          </w:rPr>
          <w:tab/>
        </w:r>
        <w:r>
          <w:rPr>
            <w:webHidden/>
          </w:rPr>
          <w:fldChar w:fldCharType="begin"/>
        </w:r>
        <w:r>
          <w:rPr>
            <w:webHidden/>
          </w:rPr>
          <w:instrText xml:space="preserve"> PAGEREF _Toc454984660 \h </w:instrText>
        </w:r>
        <w:r>
          <w:rPr>
            <w:webHidden/>
          </w:rPr>
        </w:r>
        <w:r>
          <w:rPr>
            <w:webHidden/>
          </w:rPr>
          <w:fldChar w:fldCharType="separate"/>
        </w:r>
        <w:r>
          <w:rPr>
            <w:webHidden/>
          </w:rPr>
          <w:t>10</w:t>
        </w:r>
        <w:r>
          <w:rPr>
            <w:webHidden/>
          </w:rPr>
          <w:fldChar w:fldCharType="end"/>
        </w:r>
      </w:hyperlink>
    </w:p>
    <w:p w14:paraId="2D7E25A8" w14:textId="77777777" w:rsidR="0014458B" w:rsidRDefault="0014458B">
      <w:pPr>
        <w:pStyle w:val="TOC2"/>
        <w:rPr>
          <w:rFonts w:asciiTheme="minorHAnsi" w:eastAsiaTheme="minorEastAsia" w:hAnsiTheme="minorHAnsi" w:cstheme="minorBidi"/>
          <w:smallCaps w:val="0"/>
          <w:szCs w:val="22"/>
        </w:rPr>
      </w:pPr>
      <w:hyperlink w:anchor="_Toc454984661" w:history="1">
        <w:r w:rsidRPr="00545217">
          <w:rPr>
            <w:rStyle w:val="Hyperlink"/>
          </w:rPr>
          <w:t>6.1</w:t>
        </w:r>
        <w:r>
          <w:rPr>
            <w:rFonts w:asciiTheme="minorHAnsi" w:eastAsiaTheme="minorEastAsia" w:hAnsiTheme="minorHAnsi" w:cstheme="minorBidi"/>
            <w:smallCaps w:val="0"/>
            <w:szCs w:val="22"/>
          </w:rPr>
          <w:tab/>
        </w:r>
        <w:r w:rsidRPr="00545217">
          <w:rPr>
            <w:rStyle w:val="Hyperlink"/>
          </w:rPr>
          <w:t>Messaging Overview</w:t>
        </w:r>
        <w:r>
          <w:rPr>
            <w:webHidden/>
          </w:rPr>
          <w:tab/>
        </w:r>
        <w:r>
          <w:rPr>
            <w:webHidden/>
          </w:rPr>
          <w:fldChar w:fldCharType="begin"/>
        </w:r>
        <w:r>
          <w:rPr>
            <w:webHidden/>
          </w:rPr>
          <w:instrText xml:space="preserve"> PAGEREF _Toc454984661 \h </w:instrText>
        </w:r>
        <w:r>
          <w:rPr>
            <w:webHidden/>
          </w:rPr>
        </w:r>
        <w:r>
          <w:rPr>
            <w:webHidden/>
          </w:rPr>
          <w:fldChar w:fldCharType="separate"/>
        </w:r>
        <w:r>
          <w:rPr>
            <w:webHidden/>
          </w:rPr>
          <w:t>10</w:t>
        </w:r>
        <w:r>
          <w:rPr>
            <w:webHidden/>
          </w:rPr>
          <w:fldChar w:fldCharType="end"/>
        </w:r>
      </w:hyperlink>
    </w:p>
    <w:p w14:paraId="5B777326" w14:textId="77777777" w:rsidR="0014458B" w:rsidRDefault="0014458B">
      <w:pPr>
        <w:pStyle w:val="TOC3"/>
        <w:rPr>
          <w:rFonts w:asciiTheme="minorHAnsi" w:eastAsiaTheme="minorEastAsia" w:hAnsiTheme="minorHAnsi" w:cstheme="minorBidi"/>
          <w:szCs w:val="22"/>
        </w:rPr>
      </w:pPr>
      <w:hyperlink w:anchor="_Toc454984662" w:history="1">
        <w:r w:rsidRPr="00545217">
          <w:rPr>
            <w:rStyle w:val="Hyperlink"/>
          </w:rPr>
          <w:t>6.1.1</w:t>
        </w:r>
        <w:r>
          <w:rPr>
            <w:rFonts w:asciiTheme="minorHAnsi" w:eastAsiaTheme="minorEastAsia" w:hAnsiTheme="minorHAnsi" w:cstheme="minorBidi"/>
            <w:szCs w:val="22"/>
          </w:rPr>
          <w:tab/>
        </w:r>
        <w:r w:rsidRPr="00545217">
          <w:rPr>
            <w:rStyle w:val="Hyperlink"/>
          </w:rPr>
          <w:t>Notification Messages</w:t>
        </w:r>
        <w:r>
          <w:rPr>
            <w:webHidden/>
          </w:rPr>
          <w:tab/>
        </w:r>
        <w:r>
          <w:rPr>
            <w:webHidden/>
          </w:rPr>
          <w:fldChar w:fldCharType="begin"/>
        </w:r>
        <w:r>
          <w:rPr>
            <w:webHidden/>
          </w:rPr>
          <w:instrText xml:space="preserve"> PAGEREF _Toc454984662 \h </w:instrText>
        </w:r>
        <w:r>
          <w:rPr>
            <w:webHidden/>
          </w:rPr>
        </w:r>
        <w:r>
          <w:rPr>
            <w:webHidden/>
          </w:rPr>
          <w:fldChar w:fldCharType="separate"/>
        </w:r>
        <w:r>
          <w:rPr>
            <w:webHidden/>
          </w:rPr>
          <w:t>13</w:t>
        </w:r>
        <w:r>
          <w:rPr>
            <w:webHidden/>
          </w:rPr>
          <w:fldChar w:fldCharType="end"/>
        </w:r>
      </w:hyperlink>
    </w:p>
    <w:p w14:paraId="10895FD6" w14:textId="77777777" w:rsidR="0014458B" w:rsidRDefault="0014458B">
      <w:pPr>
        <w:pStyle w:val="TOC3"/>
        <w:rPr>
          <w:rFonts w:asciiTheme="minorHAnsi" w:eastAsiaTheme="minorEastAsia" w:hAnsiTheme="minorHAnsi" w:cstheme="minorBidi"/>
          <w:szCs w:val="22"/>
        </w:rPr>
      </w:pPr>
      <w:hyperlink w:anchor="_Toc454984663" w:history="1">
        <w:r w:rsidRPr="00545217">
          <w:rPr>
            <w:rStyle w:val="Hyperlink"/>
          </w:rPr>
          <w:t>6.1.2</w:t>
        </w:r>
        <w:r>
          <w:rPr>
            <w:rFonts w:asciiTheme="minorHAnsi" w:eastAsiaTheme="minorEastAsia" w:hAnsiTheme="minorHAnsi" w:cstheme="minorBidi"/>
            <w:szCs w:val="22"/>
          </w:rPr>
          <w:tab/>
        </w:r>
        <w:r w:rsidRPr="00545217">
          <w:rPr>
            <w:rStyle w:val="Hyperlink"/>
          </w:rPr>
          <w:t>Transactional Messages</w:t>
        </w:r>
        <w:r>
          <w:rPr>
            <w:webHidden/>
          </w:rPr>
          <w:tab/>
        </w:r>
        <w:r>
          <w:rPr>
            <w:webHidden/>
          </w:rPr>
          <w:fldChar w:fldCharType="begin"/>
        </w:r>
        <w:r>
          <w:rPr>
            <w:webHidden/>
          </w:rPr>
          <w:instrText xml:space="preserve"> PAGEREF _Toc454984663 \h </w:instrText>
        </w:r>
        <w:r>
          <w:rPr>
            <w:webHidden/>
          </w:rPr>
        </w:r>
        <w:r>
          <w:rPr>
            <w:webHidden/>
          </w:rPr>
          <w:fldChar w:fldCharType="separate"/>
        </w:r>
        <w:r>
          <w:rPr>
            <w:webHidden/>
          </w:rPr>
          <w:t>14</w:t>
        </w:r>
        <w:r>
          <w:rPr>
            <w:webHidden/>
          </w:rPr>
          <w:fldChar w:fldCharType="end"/>
        </w:r>
      </w:hyperlink>
    </w:p>
    <w:p w14:paraId="012E3EDB" w14:textId="77777777" w:rsidR="0014458B" w:rsidRDefault="0014458B">
      <w:pPr>
        <w:pStyle w:val="TOC2"/>
        <w:rPr>
          <w:rFonts w:asciiTheme="minorHAnsi" w:eastAsiaTheme="minorEastAsia" w:hAnsiTheme="minorHAnsi" w:cstheme="minorBidi"/>
          <w:smallCaps w:val="0"/>
          <w:szCs w:val="22"/>
        </w:rPr>
      </w:pPr>
      <w:hyperlink w:anchor="_Toc454984664" w:history="1">
        <w:r w:rsidRPr="00545217">
          <w:rPr>
            <w:rStyle w:val="Hyperlink"/>
          </w:rPr>
          <w:t>6.2</w:t>
        </w:r>
        <w:r>
          <w:rPr>
            <w:rFonts w:asciiTheme="minorHAnsi" w:eastAsiaTheme="minorEastAsia" w:hAnsiTheme="minorHAnsi" w:cstheme="minorBidi"/>
            <w:smallCaps w:val="0"/>
            <w:szCs w:val="22"/>
          </w:rPr>
          <w:tab/>
        </w:r>
        <w:r w:rsidRPr="00545217">
          <w:rPr>
            <w:rStyle w:val="Hyperlink"/>
          </w:rPr>
          <w:t>Message Structure</w:t>
        </w:r>
        <w:r>
          <w:rPr>
            <w:webHidden/>
          </w:rPr>
          <w:tab/>
        </w:r>
        <w:r>
          <w:rPr>
            <w:webHidden/>
          </w:rPr>
          <w:fldChar w:fldCharType="begin"/>
        </w:r>
        <w:r>
          <w:rPr>
            <w:webHidden/>
          </w:rPr>
          <w:instrText xml:space="preserve"> PAGEREF _Toc454984664 \h </w:instrText>
        </w:r>
        <w:r>
          <w:rPr>
            <w:webHidden/>
          </w:rPr>
        </w:r>
        <w:r>
          <w:rPr>
            <w:webHidden/>
          </w:rPr>
          <w:fldChar w:fldCharType="separate"/>
        </w:r>
        <w:r>
          <w:rPr>
            <w:webHidden/>
          </w:rPr>
          <w:t>14</w:t>
        </w:r>
        <w:r>
          <w:rPr>
            <w:webHidden/>
          </w:rPr>
          <w:fldChar w:fldCharType="end"/>
        </w:r>
      </w:hyperlink>
    </w:p>
    <w:p w14:paraId="662E0E2E" w14:textId="77777777" w:rsidR="0014458B" w:rsidRDefault="0014458B">
      <w:pPr>
        <w:pStyle w:val="TOC1"/>
        <w:rPr>
          <w:rFonts w:asciiTheme="minorHAnsi" w:eastAsiaTheme="minorEastAsia" w:hAnsiTheme="minorHAnsi" w:cstheme="minorBidi"/>
          <w:b w:val="0"/>
          <w:caps w:val="0"/>
          <w:szCs w:val="22"/>
        </w:rPr>
      </w:pPr>
      <w:hyperlink w:anchor="_Toc454984665" w:history="1">
        <w:r w:rsidRPr="00545217">
          <w:rPr>
            <w:rStyle w:val="Hyperlink"/>
          </w:rPr>
          <w:t>7</w:t>
        </w:r>
        <w:r>
          <w:rPr>
            <w:rFonts w:asciiTheme="minorHAnsi" w:eastAsiaTheme="minorEastAsia" w:hAnsiTheme="minorHAnsi" w:cstheme="minorBidi"/>
            <w:b w:val="0"/>
            <w:caps w:val="0"/>
            <w:szCs w:val="22"/>
          </w:rPr>
          <w:tab/>
        </w:r>
        <w:r w:rsidRPr="00545217">
          <w:rPr>
            <w:rStyle w:val="Hyperlink"/>
          </w:rPr>
          <w:t>Transaction Timing</w:t>
        </w:r>
        <w:r>
          <w:rPr>
            <w:webHidden/>
          </w:rPr>
          <w:tab/>
        </w:r>
        <w:r>
          <w:rPr>
            <w:webHidden/>
          </w:rPr>
          <w:fldChar w:fldCharType="begin"/>
        </w:r>
        <w:r>
          <w:rPr>
            <w:webHidden/>
          </w:rPr>
          <w:instrText xml:space="preserve"> PAGEREF _Toc454984665 \h </w:instrText>
        </w:r>
        <w:r>
          <w:rPr>
            <w:webHidden/>
          </w:rPr>
        </w:r>
        <w:r>
          <w:rPr>
            <w:webHidden/>
          </w:rPr>
          <w:fldChar w:fldCharType="separate"/>
        </w:r>
        <w:r>
          <w:rPr>
            <w:webHidden/>
          </w:rPr>
          <w:t>16</w:t>
        </w:r>
        <w:r>
          <w:rPr>
            <w:webHidden/>
          </w:rPr>
          <w:fldChar w:fldCharType="end"/>
        </w:r>
      </w:hyperlink>
    </w:p>
    <w:p w14:paraId="0FE2E484" w14:textId="77777777" w:rsidR="0014458B" w:rsidRDefault="0014458B">
      <w:pPr>
        <w:pStyle w:val="TOC1"/>
        <w:rPr>
          <w:rFonts w:asciiTheme="minorHAnsi" w:eastAsiaTheme="minorEastAsia" w:hAnsiTheme="minorHAnsi" w:cstheme="minorBidi"/>
          <w:b w:val="0"/>
          <w:caps w:val="0"/>
          <w:szCs w:val="22"/>
        </w:rPr>
      </w:pPr>
      <w:hyperlink w:anchor="_Toc454984666" w:history="1">
        <w:r w:rsidRPr="00545217">
          <w:rPr>
            <w:rStyle w:val="Hyperlink"/>
          </w:rPr>
          <w:t>8</w:t>
        </w:r>
        <w:r>
          <w:rPr>
            <w:rFonts w:asciiTheme="minorHAnsi" w:eastAsiaTheme="minorEastAsia" w:hAnsiTheme="minorHAnsi" w:cstheme="minorBidi"/>
            <w:b w:val="0"/>
            <w:caps w:val="0"/>
            <w:szCs w:val="22"/>
          </w:rPr>
          <w:tab/>
        </w:r>
        <w:r w:rsidRPr="00545217">
          <w:rPr>
            <w:rStyle w:val="Hyperlink"/>
          </w:rPr>
          <w:t>EMS Compliance and Synchronization</w:t>
        </w:r>
        <w:r>
          <w:rPr>
            <w:webHidden/>
          </w:rPr>
          <w:tab/>
        </w:r>
        <w:r>
          <w:rPr>
            <w:webHidden/>
          </w:rPr>
          <w:fldChar w:fldCharType="begin"/>
        </w:r>
        <w:r>
          <w:rPr>
            <w:webHidden/>
          </w:rPr>
          <w:instrText xml:space="preserve"> PAGEREF _Toc454984666 \h </w:instrText>
        </w:r>
        <w:r>
          <w:rPr>
            <w:webHidden/>
          </w:rPr>
        </w:r>
        <w:r>
          <w:rPr>
            <w:webHidden/>
          </w:rPr>
          <w:fldChar w:fldCharType="separate"/>
        </w:r>
        <w:r>
          <w:rPr>
            <w:webHidden/>
          </w:rPr>
          <w:t>16</w:t>
        </w:r>
        <w:r>
          <w:rPr>
            <w:webHidden/>
          </w:rPr>
          <w:fldChar w:fldCharType="end"/>
        </w:r>
      </w:hyperlink>
    </w:p>
    <w:p w14:paraId="0E6546D1" w14:textId="77777777" w:rsidR="0014458B" w:rsidRDefault="0014458B">
      <w:pPr>
        <w:pStyle w:val="TOC2"/>
        <w:rPr>
          <w:rFonts w:asciiTheme="minorHAnsi" w:eastAsiaTheme="minorEastAsia" w:hAnsiTheme="minorHAnsi" w:cstheme="minorBidi"/>
          <w:smallCaps w:val="0"/>
          <w:szCs w:val="22"/>
        </w:rPr>
      </w:pPr>
      <w:hyperlink w:anchor="_Toc454984667" w:history="1">
        <w:r w:rsidRPr="00545217">
          <w:rPr>
            <w:rStyle w:val="Hyperlink"/>
          </w:rPr>
          <w:t>8.1</w:t>
        </w:r>
        <w:r>
          <w:rPr>
            <w:rFonts w:asciiTheme="minorHAnsi" w:eastAsiaTheme="minorEastAsia" w:hAnsiTheme="minorHAnsi" w:cstheme="minorBidi"/>
            <w:smallCaps w:val="0"/>
            <w:szCs w:val="22"/>
          </w:rPr>
          <w:tab/>
        </w:r>
        <w:r w:rsidRPr="00545217">
          <w:rPr>
            <w:rStyle w:val="Hyperlink"/>
          </w:rPr>
          <w:t>EMS Compliance</w:t>
        </w:r>
        <w:r>
          <w:rPr>
            <w:webHidden/>
          </w:rPr>
          <w:tab/>
        </w:r>
        <w:r>
          <w:rPr>
            <w:webHidden/>
          </w:rPr>
          <w:fldChar w:fldCharType="begin"/>
        </w:r>
        <w:r>
          <w:rPr>
            <w:webHidden/>
          </w:rPr>
          <w:instrText xml:space="preserve"> PAGEREF _Toc454984667 \h </w:instrText>
        </w:r>
        <w:r>
          <w:rPr>
            <w:webHidden/>
          </w:rPr>
        </w:r>
        <w:r>
          <w:rPr>
            <w:webHidden/>
          </w:rPr>
          <w:fldChar w:fldCharType="separate"/>
        </w:r>
        <w:r>
          <w:rPr>
            <w:webHidden/>
          </w:rPr>
          <w:t>17</w:t>
        </w:r>
        <w:r>
          <w:rPr>
            <w:webHidden/>
          </w:rPr>
          <w:fldChar w:fldCharType="end"/>
        </w:r>
      </w:hyperlink>
    </w:p>
    <w:p w14:paraId="5E5A6F81" w14:textId="77777777" w:rsidR="0014458B" w:rsidRDefault="0014458B">
      <w:pPr>
        <w:pStyle w:val="TOC2"/>
        <w:rPr>
          <w:rFonts w:asciiTheme="minorHAnsi" w:eastAsiaTheme="minorEastAsia" w:hAnsiTheme="minorHAnsi" w:cstheme="minorBidi"/>
          <w:smallCaps w:val="0"/>
          <w:szCs w:val="22"/>
        </w:rPr>
      </w:pPr>
      <w:hyperlink w:anchor="_Toc454984668" w:history="1">
        <w:r w:rsidRPr="00545217">
          <w:rPr>
            <w:rStyle w:val="Hyperlink"/>
          </w:rPr>
          <w:t>8.2</w:t>
        </w:r>
        <w:r>
          <w:rPr>
            <w:rFonts w:asciiTheme="minorHAnsi" w:eastAsiaTheme="minorEastAsia" w:hAnsiTheme="minorHAnsi" w:cstheme="minorBidi"/>
            <w:smallCaps w:val="0"/>
            <w:szCs w:val="22"/>
          </w:rPr>
          <w:tab/>
        </w:r>
        <w:r w:rsidRPr="00545217">
          <w:rPr>
            <w:rStyle w:val="Hyperlink"/>
          </w:rPr>
          <w:t>Synchronization Overview</w:t>
        </w:r>
        <w:r>
          <w:rPr>
            <w:webHidden/>
          </w:rPr>
          <w:tab/>
        </w:r>
        <w:r>
          <w:rPr>
            <w:webHidden/>
          </w:rPr>
          <w:fldChar w:fldCharType="begin"/>
        </w:r>
        <w:r>
          <w:rPr>
            <w:webHidden/>
          </w:rPr>
          <w:instrText xml:space="preserve"> PAGEREF _Toc454984668 \h </w:instrText>
        </w:r>
        <w:r>
          <w:rPr>
            <w:webHidden/>
          </w:rPr>
        </w:r>
        <w:r>
          <w:rPr>
            <w:webHidden/>
          </w:rPr>
          <w:fldChar w:fldCharType="separate"/>
        </w:r>
        <w:r>
          <w:rPr>
            <w:webHidden/>
          </w:rPr>
          <w:t>17</w:t>
        </w:r>
        <w:r>
          <w:rPr>
            <w:webHidden/>
          </w:rPr>
          <w:fldChar w:fldCharType="end"/>
        </w:r>
      </w:hyperlink>
    </w:p>
    <w:p w14:paraId="4E748ED0" w14:textId="77777777" w:rsidR="0014458B" w:rsidRDefault="0014458B">
      <w:pPr>
        <w:pStyle w:val="TOC3"/>
        <w:rPr>
          <w:rFonts w:asciiTheme="minorHAnsi" w:eastAsiaTheme="minorEastAsia" w:hAnsiTheme="minorHAnsi" w:cstheme="minorBidi"/>
          <w:szCs w:val="22"/>
        </w:rPr>
      </w:pPr>
      <w:hyperlink w:anchor="_Toc454984669" w:history="1">
        <w:r w:rsidRPr="00545217">
          <w:rPr>
            <w:rStyle w:val="Hyperlink"/>
          </w:rPr>
          <w:t>8.2.1</w:t>
        </w:r>
        <w:r>
          <w:rPr>
            <w:rFonts w:asciiTheme="minorHAnsi" w:eastAsiaTheme="minorEastAsia" w:hAnsiTheme="minorHAnsi" w:cstheme="minorBidi"/>
            <w:szCs w:val="22"/>
          </w:rPr>
          <w:tab/>
        </w:r>
        <w:r w:rsidRPr="00545217">
          <w:rPr>
            <w:rStyle w:val="Hyperlink"/>
          </w:rPr>
          <w:t>SOS Initiated Synchronization</w:t>
        </w:r>
        <w:r>
          <w:rPr>
            <w:webHidden/>
          </w:rPr>
          <w:tab/>
        </w:r>
        <w:r>
          <w:rPr>
            <w:webHidden/>
          </w:rPr>
          <w:fldChar w:fldCharType="begin"/>
        </w:r>
        <w:r>
          <w:rPr>
            <w:webHidden/>
          </w:rPr>
          <w:instrText xml:space="preserve"> PAGEREF _Toc454984669 \h </w:instrText>
        </w:r>
        <w:r>
          <w:rPr>
            <w:webHidden/>
          </w:rPr>
        </w:r>
        <w:r>
          <w:rPr>
            <w:webHidden/>
          </w:rPr>
          <w:fldChar w:fldCharType="separate"/>
        </w:r>
        <w:r>
          <w:rPr>
            <w:webHidden/>
          </w:rPr>
          <w:t>18</w:t>
        </w:r>
        <w:r>
          <w:rPr>
            <w:webHidden/>
          </w:rPr>
          <w:fldChar w:fldCharType="end"/>
        </w:r>
      </w:hyperlink>
    </w:p>
    <w:p w14:paraId="6897B16E" w14:textId="77777777" w:rsidR="0014458B" w:rsidRDefault="0014458B">
      <w:pPr>
        <w:pStyle w:val="TOC3"/>
        <w:rPr>
          <w:rFonts w:asciiTheme="minorHAnsi" w:eastAsiaTheme="minorEastAsia" w:hAnsiTheme="minorHAnsi" w:cstheme="minorBidi"/>
          <w:szCs w:val="22"/>
        </w:rPr>
      </w:pPr>
      <w:hyperlink w:anchor="_Toc454984670" w:history="1">
        <w:r w:rsidRPr="00545217">
          <w:rPr>
            <w:rStyle w:val="Hyperlink"/>
          </w:rPr>
          <w:t>8.2.2</w:t>
        </w:r>
        <w:r>
          <w:rPr>
            <w:rFonts w:asciiTheme="minorHAnsi" w:eastAsiaTheme="minorEastAsia" w:hAnsiTheme="minorHAnsi" w:cstheme="minorBidi"/>
            <w:szCs w:val="22"/>
          </w:rPr>
          <w:tab/>
        </w:r>
        <w:r w:rsidRPr="00545217">
          <w:rPr>
            <w:rStyle w:val="Hyperlink"/>
          </w:rPr>
          <w:t>EMS Initiated Synchronization</w:t>
        </w:r>
        <w:r>
          <w:rPr>
            <w:webHidden/>
          </w:rPr>
          <w:tab/>
        </w:r>
        <w:r>
          <w:rPr>
            <w:webHidden/>
          </w:rPr>
          <w:fldChar w:fldCharType="begin"/>
        </w:r>
        <w:r>
          <w:rPr>
            <w:webHidden/>
          </w:rPr>
          <w:instrText xml:space="preserve"> PAGEREF _Toc454984670 \h </w:instrText>
        </w:r>
        <w:r>
          <w:rPr>
            <w:webHidden/>
          </w:rPr>
        </w:r>
        <w:r>
          <w:rPr>
            <w:webHidden/>
          </w:rPr>
          <w:fldChar w:fldCharType="separate"/>
        </w:r>
        <w:r>
          <w:rPr>
            <w:webHidden/>
          </w:rPr>
          <w:t>19</w:t>
        </w:r>
        <w:r>
          <w:rPr>
            <w:webHidden/>
          </w:rPr>
          <w:fldChar w:fldCharType="end"/>
        </w:r>
      </w:hyperlink>
    </w:p>
    <w:p w14:paraId="1E7EAA12" w14:textId="77777777" w:rsidR="0014458B" w:rsidRDefault="0014458B">
      <w:pPr>
        <w:pStyle w:val="TOC3"/>
        <w:rPr>
          <w:rFonts w:asciiTheme="minorHAnsi" w:eastAsiaTheme="minorEastAsia" w:hAnsiTheme="minorHAnsi" w:cstheme="minorBidi"/>
          <w:szCs w:val="22"/>
        </w:rPr>
      </w:pPr>
      <w:hyperlink w:anchor="_Toc454984671" w:history="1">
        <w:r w:rsidRPr="00545217">
          <w:rPr>
            <w:rStyle w:val="Hyperlink"/>
          </w:rPr>
          <w:t>8.2.3</w:t>
        </w:r>
        <w:r>
          <w:rPr>
            <w:rFonts w:asciiTheme="minorHAnsi" w:eastAsiaTheme="minorEastAsia" w:hAnsiTheme="minorHAnsi" w:cstheme="minorBidi"/>
            <w:szCs w:val="22"/>
          </w:rPr>
          <w:tab/>
        </w:r>
        <w:r w:rsidRPr="00545217">
          <w:rPr>
            <w:rStyle w:val="Hyperlink"/>
          </w:rPr>
          <w:t>EMS Synchronization Differences Search</w:t>
        </w:r>
        <w:r>
          <w:rPr>
            <w:webHidden/>
          </w:rPr>
          <w:tab/>
        </w:r>
        <w:r>
          <w:rPr>
            <w:webHidden/>
          </w:rPr>
          <w:fldChar w:fldCharType="begin"/>
        </w:r>
        <w:r>
          <w:rPr>
            <w:webHidden/>
          </w:rPr>
          <w:instrText xml:space="preserve"> PAGEREF _Toc454984671 \h </w:instrText>
        </w:r>
        <w:r>
          <w:rPr>
            <w:webHidden/>
          </w:rPr>
        </w:r>
        <w:r>
          <w:rPr>
            <w:webHidden/>
          </w:rPr>
          <w:fldChar w:fldCharType="separate"/>
        </w:r>
        <w:r>
          <w:rPr>
            <w:webHidden/>
          </w:rPr>
          <w:t>19</w:t>
        </w:r>
        <w:r>
          <w:rPr>
            <w:webHidden/>
          </w:rPr>
          <w:fldChar w:fldCharType="end"/>
        </w:r>
      </w:hyperlink>
    </w:p>
    <w:p w14:paraId="7C4F3799" w14:textId="77777777" w:rsidR="0014458B" w:rsidRDefault="0014458B">
      <w:pPr>
        <w:pStyle w:val="TOC2"/>
        <w:rPr>
          <w:rFonts w:asciiTheme="minorHAnsi" w:eastAsiaTheme="minorEastAsia" w:hAnsiTheme="minorHAnsi" w:cstheme="minorBidi"/>
          <w:smallCaps w:val="0"/>
          <w:szCs w:val="22"/>
        </w:rPr>
      </w:pPr>
      <w:hyperlink w:anchor="_Toc454984672" w:history="1">
        <w:r w:rsidRPr="00545217">
          <w:rPr>
            <w:rStyle w:val="Hyperlink"/>
          </w:rPr>
          <w:t>8.3</w:t>
        </w:r>
        <w:r>
          <w:rPr>
            <w:rFonts w:asciiTheme="minorHAnsi" w:eastAsiaTheme="minorEastAsia" w:hAnsiTheme="minorHAnsi" w:cstheme="minorBidi"/>
            <w:smallCaps w:val="0"/>
            <w:szCs w:val="22"/>
          </w:rPr>
          <w:tab/>
        </w:r>
        <w:r w:rsidRPr="00545217">
          <w:rPr>
            <w:rStyle w:val="Hyperlink"/>
          </w:rPr>
          <w:t>Synchronization Messages</w:t>
        </w:r>
        <w:r>
          <w:rPr>
            <w:webHidden/>
          </w:rPr>
          <w:tab/>
        </w:r>
        <w:r>
          <w:rPr>
            <w:webHidden/>
          </w:rPr>
          <w:fldChar w:fldCharType="begin"/>
        </w:r>
        <w:r>
          <w:rPr>
            <w:webHidden/>
          </w:rPr>
          <w:instrText xml:space="preserve"> PAGEREF _Toc454984672 \h </w:instrText>
        </w:r>
        <w:r>
          <w:rPr>
            <w:webHidden/>
          </w:rPr>
        </w:r>
        <w:r>
          <w:rPr>
            <w:webHidden/>
          </w:rPr>
          <w:fldChar w:fldCharType="separate"/>
        </w:r>
        <w:r>
          <w:rPr>
            <w:webHidden/>
          </w:rPr>
          <w:t>20</w:t>
        </w:r>
        <w:r>
          <w:rPr>
            <w:webHidden/>
          </w:rPr>
          <w:fldChar w:fldCharType="end"/>
        </w:r>
      </w:hyperlink>
    </w:p>
    <w:p w14:paraId="0614D83B" w14:textId="77777777" w:rsidR="0014458B" w:rsidRDefault="0014458B">
      <w:pPr>
        <w:pStyle w:val="TOC2"/>
        <w:rPr>
          <w:rFonts w:asciiTheme="minorHAnsi" w:eastAsiaTheme="minorEastAsia" w:hAnsiTheme="minorHAnsi" w:cstheme="minorBidi"/>
          <w:smallCaps w:val="0"/>
          <w:szCs w:val="22"/>
        </w:rPr>
      </w:pPr>
      <w:hyperlink w:anchor="_Toc454984673" w:history="1">
        <w:r w:rsidRPr="00545217">
          <w:rPr>
            <w:rStyle w:val="Hyperlink"/>
          </w:rPr>
          <w:t>8.4</w:t>
        </w:r>
        <w:r>
          <w:rPr>
            <w:rFonts w:asciiTheme="minorHAnsi" w:eastAsiaTheme="minorEastAsia" w:hAnsiTheme="minorHAnsi" w:cstheme="minorBidi"/>
            <w:smallCaps w:val="0"/>
            <w:szCs w:val="22"/>
          </w:rPr>
          <w:tab/>
        </w:r>
        <w:r w:rsidRPr="00545217">
          <w:rPr>
            <w:rStyle w:val="Hyperlink"/>
          </w:rPr>
          <w:t>Hashing Specifications</w:t>
        </w:r>
        <w:r>
          <w:rPr>
            <w:webHidden/>
          </w:rPr>
          <w:tab/>
        </w:r>
        <w:r>
          <w:rPr>
            <w:webHidden/>
          </w:rPr>
          <w:fldChar w:fldCharType="begin"/>
        </w:r>
        <w:r>
          <w:rPr>
            <w:webHidden/>
          </w:rPr>
          <w:instrText xml:space="preserve"> PAGEREF _Toc454984673 \h </w:instrText>
        </w:r>
        <w:r>
          <w:rPr>
            <w:webHidden/>
          </w:rPr>
        </w:r>
        <w:r>
          <w:rPr>
            <w:webHidden/>
          </w:rPr>
          <w:fldChar w:fldCharType="separate"/>
        </w:r>
        <w:r>
          <w:rPr>
            <w:webHidden/>
          </w:rPr>
          <w:t>21</w:t>
        </w:r>
        <w:r>
          <w:rPr>
            <w:webHidden/>
          </w:rPr>
          <w:fldChar w:fldCharType="end"/>
        </w:r>
      </w:hyperlink>
    </w:p>
    <w:p w14:paraId="68B7F56C" w14:textId="77777777" w:rsidR="0014458B" w:rsidRDefault="0014458B">
      <w:pPr>
        <w:pStyle w:val="TOC2"/>
        <w:rPr>
          <w:rFonts w:asciiTheme="minorHAnsi" w:eastAsiaTheme="minorEastAsia" w:hAnsiTheme="minorHAnsi" w:cstheme="minorBidi"/>
          <w:smallCaps w:val="0"/>
          <w:szCs w:val="22"/>
        </w:rPr>
      </w:pPr>
      <w:hyperlink w:anchor="_Toc454984674" w:history="1">
        <w:r w:rsidRPr="00545217">
          <w:rPr>
            <w:rStyle w:val="Hyperlink"/>
          </w:rPr>
          <w:t>8.5</w:t>
        </w:r>
        <w:r>
          <w:rPr>
            <w:rFonts w:asciiTheme="minorHAnsi" w:eastAsiaTheme="minorEastAsia" w:hAnsiTheme="minorHAnsi" w:cstheme="minorBidi"/>
            <w:smallCaps w:val="0"/>
            <w:szCs w:val="22"/>
          </w:rPr>
          <w:tab/>
        </w:r>
        <w:r w:rsidRPr="00545217">
          <w:rPr>
            <w:rStyle w:val="Hyperlink"/>
          </w:rPr>
          <w:t>Synchronization Process Training for SOS Staff</w:t>
        </w:r>
        <w:r>
          <w:rPr>
            <w:webHidden/>
          </w:rPr>
          <w:tab/>
        </w:r>
        <w:r>
          <w:rPr>
            <w:webHidden/>
          </w:rPr>
          <w:fldChar w:fldCharType="begin"/>
        </w:r>
        <w:r>
          <w:rPr>
            <w:webHidden/>
          </w:rPr>
          <w:instrText xml:space="preserve"> PAGEREF _Toc454984674 \h </w:instrText>
        </w:r>
        <w:r>
          <w:rPr>
            <w:webHidden/>
          </w:rPr>
        </w:r>
        <w:r>
          <w:rPr>
            <w:webHidden/>
          </w:rPr>
          <w:fldChar w:fldCharType="separate"/>
        </w:r>
        <w:r>
          <w:rPr>
            <w:webHidden/>
          </w:rPr>
          <w:t>22</w:t>
        </w:r>
        <w:r>
          <w:rPr>
            <w:webHidden/>
          </w:rPr>
          <w:fldChar w:fldCharType="end"/>
        </w:r>
      </w:hyperlink>
    </w:p>
    <w:p w14:paraId="744F0D98" w14:textId="77777777" w:rsidR="0014458B" w:rsidRDefault="0014458B">
      <w:pPr>
        <w:pStyle w:val="TOC1"/>
        <w:rPr>
          <w:rFonts w:asciiTheme="minorHAnsi" w:eastAsiaTheme="minorEastAsia" w:hAnsiTheme="minorHAnsi" w:cstheme="minorBidi"/>
          <w:b w:val="0"/>
          <w:caps w:val="0"/>
          <w:szCs w:val="22"/>
        </w:rPr>
      </w:pPr>
      <w:hyperlink w:anchor="_Toc454984675" w:history="1">
        <w:r w:rsidRPr="00545217">
          <w:rPr>
            <w:rStyle w:val="Hyperlink"/>
          </w:rPr>
          <w:t>9</w:t>
        </w:r>
        <w:r>
          <w:rPr>
            <w:rFonts w:asciiTheme="minorHAnsi" w:eastAsiaTheme="minorEastAsia" w:hAnsiTheme="minorHAnsi" w:cstheme="minorBidi"/>
            <w:b w:val="0"/>
            <w:caps w:val="0"/>
            <w:szCs w:val="22"/>
          </w:rPr>
          <w:tab/>
        </w:r>
        <w:r w:rsidRPr="00545217">
          <w:rPr>
            <w:rStyle w:val="Hyperlink"/>
          </w:rPr>
          <w:t>Security and Network Connectivity</w:t>
        </w:r>
        <w:r>
          <w:rPr>
            <w:webHidden/>
          </w:rPr>
          <w:tab/>
        </w:r>
        <w:r>
          <w:rPr>
            <w:webHidden/>
          </w:rPr>
          <w:fldChar w:fldCharType="begin"/>
        </w:r>
        <w:r>
          <w:rPr>
            <w:webHidden/>
          </w:rPr>
          <w:instrText xml:space="preserve"> PAGEREF _Toc454984675 \h </w:instrText>
        </w:r>
        <w:r>
          <w:rPr>
            <w:webHidden/>
          </w:rPr>
        </w:r>
        <w:r>
          <w:rPr>
            <w:webHidden/>
          </w:rPr>
          <w:fldChar w:fldCharType="separate"/>
        </w:r>
        <w:r>
          <w:rPr>
            <w:webHidden/>
          </w:rPr>
          <w:t>22</w:t>
        </w:r>
        <w:r>
          <w:rPr>
            <w:webHidden/>
          </w:rPr>
          <w:fldChar w:fldCharType="end"/>
        </w:r>
      </w:hyperlink>
    </w:p>
    <w:p w14:paraId="17C96680" w14:textId="77777777" w:rsidR="0014458B" w:rsidRDefault="0014458B">
      <w:pPr>
        <w:pStyle w:val="TOC2"/>
        <w:rPr>
          <w:rFonts w:asciiTheme="minorHAnsi" w:eastAsiaTheme="minorEastAsia" w:hAnsiTheme="minorHAnsi" w:cstheme="minorBidi"/>
          <w:smallCaps w:val="0"/>
          <w:szCs w:val="22"/>
        </w:rPr>
      </w:pPr>
      <w:hyperlink w:anchor="_Toc454984676" w:history="1">
        <w:r w:rsidRPr="00545217">
          <w:rPr>
            <w:rStyle w:val="Hyperlink"/>
          </w:rPr>
          <w:t>9.1</w:t>
        </w:r>
        <w:r>
          <w:rPr>
            <w:rFonts w:asciiTheme="minorHAnsi" w:eastAsiaTheme="minorEastAsia" w:hAnsiTheme="minorHAnsi" w:cstheme="minorBidi"/>
            <w:smallCaps w:val="0"/>
            <w:szCs w:val="22"/>
          </w:rPr>
          <w:tab/>
        </w:r>
        <w:r w:rsidRPr="00545217">
          <w:rPr>
            <w:rStyle w:val="Hyperlink"/>
          </w:rPr>
          <w:t>Communication Exchange</w:t>
        </w:r>
        <w:r>
          <w:rPr>
            <w:webHidden/>
          </w:rPr>
          <w:tab/>
        </w:r>
        <w:r>
          <w:rPr>
            <w:webHidden/>
          </w:rPr>
          <w:fldChar w:fldCharType="begin"/>
        </w:r>
        <w:r>
          <w:rPr>
            <w:webHidden/>
          </w:rPr>
          <w:instrText xml:space="preserve"> PAGEREF _Toc454984676 \h </w:instrText>
        </w:r>
        <w:r>
          <w:rPr>
            <w:webHidden/>
          </w:rPr>
        </w:r>
        <w:r>
          <w:rPr>
            <w:webHidden/>
          </w:rPr>
          <w:fldChar w:fldCharType="separate"/>
        </w:r>
        <w:r>
          <w:rPr>
            <w:webHidden/>
          </w:rPr>
          <w:t>22</w:t>
        </w:r>
        <w:r>
          <w:rPr>
            <w:webHidden/>
          </w:rPr>
          <w:fldChar w:fldCharType="end"/>
        </w:r>
      </w:hyperlink>
    </w:p>
    <w:p w14:paraId="246DEDBB" w14:textId="77777777" w:rsidR="0014458B" w:rsidRDefault="0014458B">
      <w:pPr>
        <w:pStyle w:val="TOC2"/>
        <w:rPr>
          <w:rFonts w:asciiTheme="minorHAnsi" w:eastAsiaTheme="minorEastAsia" w:hAnsiTheme="minorHAnsi" w:cstheme="minorBidi"/>
          <w:smallCaps w:val="0"/>
          <w:szCs w:val="22"/>
        </w:rPr>
      </w:pPr>
      <w:hyperlink w:anchor="_Toc454984677" w:history="1">
        <w:r w:rsidRPr="00545217">
          <w:rPr>
            <w:rStyle w:val="Hyperlink"/>
          </w:rPr>
          <w:t>9.2</w:t>
        </w:r>
        <w:r>
          <w:rPr>
            <w:rFonts w:asciiTheme="minorHAnsi" w:eastAsiaTheme="minorEastAsia" w:hAnsiTheme="minorHAnsi" w:cstheme="minorBidi"/>
            <w:smallCaps w:val="0"/>
            <w:szCs w:val="22"/>
          </w:rPr>
          <w:tab/>
        </w:r>
        <w:r w:rsidRPr="00545217">
          <w:rPr>
            <w:rStyle w:val="Hyperlink"/>
          </w:rPr>
          <w:t>IP Addressing and Port Numbering</w:t>
        </w:r>
        <w:r>
          <w:rPr>
            <w:webHidden/>
          </w:rPr>
          <w:tab/>
        </w:r>
        <w:r>
          <w:rPr>
            <w:webHidden/>
          </w:rPr>
          <w:fldChar w:fldCharType="begin"/>
        </w:r>
        <w:r>
          <w:rPr>
            <w:webHidden/>
          </w:rPr>
          <w:instrText xml:space="preserve"> PAGEREF _Toc454984677 \h </w:instrText>
        </w:r>
        <w:r>
          <w:rPr>
            <w:webHidden/>
          </w:rPr>
        </w:r>
        <w:r>
          <w:rPr>
            <w:webHidden/>
          </w:rPr>
          <w:fldChar w:fldCharType="separate"/>
        </w:r>
        <w:r>
          <w:rPr>
            <w:webHidden/>
          </w:rPr>
          <w:t>23</w:t>
        </w:r>
        <w:r>
          <w:rPr>
            <w:webHidden/>
          </w:rPr>
          <w:fldChar w:fldCharType="end"/>
        </w:r>
      </w:hyperlink>
    </w:p>
    <w:p w14:paraId="2845DF60" w14:textId="77777777" w:rsidR="0014458B" w:rsidRDefault="0014458B">
      <w:pPr>
        <w:pStyle w:val="TOC2"/>
        <w:rPr>
          <w:rFonts w:asciiTheme="minorHAnsi" w:eastAsiaTheme="minorEastAsia" w:hAnsiTheme="minorHAnsi" w:cstheme="minorBidi"/>
          <w:smallCaps w:val="0"/>
          <w:szCs w:val="22"/>
        </w:rPr>
      </w:pPr>
      <w:hyperlink w:anchor="_Toc454984678" w:history="1">
        <w:r w:rsidRPr="00545217">
          <w:rPr>
            <w:rStyle w:val="Hyperlink"/>
          </w:rPr>
          <w:t>9.3</w:t>
        </w:r>
        <w:r>
          <w:rPr>
            <w:rFonts w:asciiTheme="minorHAnsi" w:eastAsiaTheme="minorEastAsia" w:hAnsiTheme="minorHAnsi" w:cstheme="minorBidi"/>
            <w:smallCaps w:val="0"/>
            <w:szCs w:val="22"/>
          </w:rPr>
          <w:tab/>
        </w:r>
        <w:r w:rsidRPr="00545217">
          <w:rPr>
            <w:rStyle w:val="Hyperlink"/>
          </w:rPr>
          <w:t>Communication Path Encryption</w:t>
        </w:r>
        <w:r>
          <w:rPr>
            <w:webHidden/>
          </w:rPr>
          <w:tab/>
        </w:r>
        <w:r>
          <w:rPr>
            <w:webHidden/>
          </w:rPr>
          <w:fldChar w:fldCharType="begin"/>
        </w:r>
        <w:r>
          <w:rPr>
            <w:webHidden/>
          </w:rPr>
          <w:instrText xml:space="preserve"> PAGEREF _Toc454984678 \h </w:instrText>
        </w:r>
        <w:r>
          <w:rPr>
            <w:webHidden/>
          </w:rPr>
        </w:r>
        <w:r>
          <w:rPr>
            <w:webHidden/>
          </w:rPr>
          <w:fldChar w:fldCharType="separate"/>
        </w:r>
        <w:r>
          <w:rPr>
            <w:webHidden/>
          </w:rPr>
          <w:t>24</w:t>
        </w:r>
        <w:r>
          <w:rPr>
            <w:webHidden/>
          </w:rPr>
          <w:fldChar w:fldCharType="end"/>
        </w:r>
      </w:hyperlink>
    </w:p>
    <w:p w14:paraId="1B972172" w14:textId="77777777" w:rsidR="0014458B" w:rsidRDefault="0014458B">
      <w:pPr>
        <w:pStyle w:val="TOC2"/>
        <w:rPr>
          <w:rFonts w:asciiTheme="minorHAnsi" w:eastAsiaTheme="minorEastAsia" w:hAnsiTheme="minorHAnsi" w:cstheme="minorBidi"/>
          <w:smallCaps w:val="0"/>
          <w:szCs w:val="22"/>
        </w:rPr>
      </w:pPr>
      <w:hyperlink w:anchor="_Toc454984679" w:history="1">
        <w:r w:rsidRPr="00545217">
          <w:rPr>
            <w:rStyle w:val="Hyperlink"/>
          </w:rPr>
          <w:t>9.4</w:t>
        </w:r>
        <w:r>
          <w:rPr>
            <w:rFonts w:asciiTheme="minorHAnsi" w:eastAsiaTheme="minorEastAsia" w:hAnsiTheme="minorHAnsi" w:cstheme="minorBidi"/>
            <w:smallCaps w:val="0"/>
            <w:szCs w:val="22"/>
          </w:rPr>
          <w:tab/>
        </w:r>
        <w:r w:rsidRPr="00545217">
          <w:rPr>
            <w:rStyle w:val="Hyperlink"/>
          </w:rPr>
          <w:t>Authentication</w:t>
        </w:r>
        <w:r>
          <w:rPr>
            <w:webHidden/>
          </w:rPr>
          <w:tab/>
        </w:r>
        <w:r>
          <w:rPr>
            <w:webHidden/>
          </w:rPr>
          <w:fldChar w:fldCharType="begin"/>
        </w:r>
        <w:r>
          <w:rPr>
            <w:webHidden/>
          </w:rPr>
          <w:instrText xml:space="preserve"> PAGEREF _Toc454984679 \h </w:instrText>
        </w:r>
        <w:r>
          <w:rPr>
            <w:webHidden/>
          </w:rPr>
        </w:r>
        <w:r>
          <w:rPr>
            <w:webHidden/>
          </w:rPr>
          <w:fldChar w:fldCharType="separate"/>
        </w:r>
        <w:r>
          <w:rPr>
            <w:webHidden/>
          </w:rPr>
          <w:t>24</w:t>
        </w:r>
        <w:r>
          <w:rPr>
            <w:webHidden/>
          </w:rPr>
          <w:fldChar w:fldCharType="end"/>
        </w:r>
      </w:hyperlink>
    </w:p>
    <w:p w14:paraId="0FEAD567" w14:textId="77777777" w:rsidR="0014458B" w:rsidRDefault="0014458B">
      <w:pPr>
        <w:pStyle w:val="TOC1"/>
        <w:rPr>
          <w:rFonts w:asciiTheme="minorHAnsi" w:eastAsiaTheme="minorEastAsia" w:hAnsiTheme="minorHAnsi" w:cstheme="minorBidi"/>
          <w:b w:val="0"/>
          <w:caps w:val="0"/>
          <w:szCs w:val="22"/>
        </w:rPr>
      </w:pPr>
      <w:hyperlink w:anchor="_Toc454984680" w:history="1">
        <w:r w:rsidRPr="00545217">
          <w:rPr>
            <w:rStyle w:val="Hyperlink"/>
          </w:rPr>
          <w:t>Appendix A</w:t>
        </w:r>
        <w:r>
          <w:rPr>
            <w:webHidden/>
          </w:rPr>
          <w:tab/>
        </w:r>
        <w:r>
          <w:rPr>
            <w:webHidden/>
          </w:rPr>
          <w:fldChar w:fldCharType="begin"/>
        </w:r>
        <w:r>
          <w:rPr>
            <w:webHidden/>
          </w:rPr>
          <w:instrText xml:space="preserve"> PAGEREF _Toc454984680 \h </w:instrText>
        </w:r>
        <w:r>
          <w:rPr>
            <w:webHidden/>
          </w:rPr>
        </w:r>
        <w:r>
          <w:rPr>
            <w:webHidden/>
          </w:rPr>
          <w:fldChar w:fldCharType="separate"/>
        </w:r>
        <w:r>
          <w:rPr>
            <w:webHidden/>
          </w:rPr>
          <w:t>26</w:t>
        </w:r>
        <w:r>
          <w:rPr>
            <w:webHidden/>
          </w:rPr>
          <w:fldChar w:fldCharType="end"/>
        </w:r>
      </w:hyperlink>
    </w:p>
    <w:p w14:paraId="3F0992BB" w14:textId="77777777" w:rsidR="0014458B" w:rsidRDefault="0014458B">
      <w:pPr>
        <w:pStyle w:val="TOC1"/>
        <w:rPr>
          <w:rFonts w:asciiTheme="minorHAnsi" w:eastAsiaTheme="minorEastAsia" w:hAnsiTheme="minorHAnsi" w:cstheme="minorBidi"/>
          <w:b w:val="0"/>
          <w:caps w:val="0"/>
          <w:szCs w:val="22"/>
        </w:rPr>
      </w:pPr>
      <w:hyperlink w:anchor="_Toc454984681" w:history="1">
        <w:r w:rsidRPr="00545217">
          <w:rPr>
            <w:rStyle w:val="Hyperlink"/>
          </w:rPr>
          <w:t>Appendix B – Standard Code Values</w:t>
        </w:r>
        <w:r>
          <w:rPr>
            <w:webHidden/>
          </w:rPr>
          <w:tab/>
        </w:r>
        <w:r>
          <w:rPr>
            <w:webHidden/>
          </w:rPr>
          <w:fldChar w:fldCharType="begin"/>
        </w:r>
        <w:r>
          <w:rPr>
            <w:webHidden/>
          </w:rPr>
          <w:instrText xml:space="preserve"> PAGEREF _Toc454984681 \h </w:instrText>
        </w:r>
        <w:r>
          <w:rPr>
            <w:webHidden/>
          </w:rPr>
        </w:r>
        <w:r>
          <w:rPr>
            <w:webHidden/>
          </w:rPr>
          <w:fldChar w:fldCharType="separate"/>
        </w:r>
        <w:r>
          <w:rPr>
            <w:webHidden/>
          </w:rPr>
          <w:t>27</w:t>
        </w:r>
        <w:r>
          <w:rPr>
            <w:webHidden/>
          </w:rPr>
          <w:fldChar w:fldCharType="end"/>
        </w:r>
      </w:hyperlink>
    </w:p>
    <w:p w14:paraId="6D4EE041" w14:textId="77777777" w:rsidR="0014458B" w:rsidRDefault="0014458B">
      <w:pPr>
        <w:pStyle w:val="TOC1"/>
        <w:rPr>
          <w:rFonts w:asciiTheme="minorHAnsi" w:eastAsiaTheme="minorEastAsia" w:hAnsiTheme="minorHAnsi" w:cstheme="minorBidi"/>
          <w:b w:val="0"/>
          <w:caps w:val="0"/>
          <w:szCs w:val="22"/>
        </w:rPr>
      </w:pPr>
      <w:hyperlink w:anchor="_Toc454984682" w:history="1">
        <w:r w:rsidRPr="00545217">
          <w:rPr>
            <w:rStyle w:val="Hyperlink"/>
          </w:rPr>
          <w:t>Appendix C – Definitions and Acronyms</w:t>
        </w:r>
        <w:r>
          <w:rPr>
            <w:webHidden/>
          </w:rPr>
          <w:tab/>
        </w:r>
        <w:r>
          <w:rPr>
            <w:webHidden/>
          </w:rPr>
          <w:fldChar w:fldCharType="begin"/>
        </w:r>
        <w:r>
          <w:rPr>
            <w:webHidden/>
          </w:rPr>
          <w:instrText xml:space="preserve"> PAGEREF _Toc454984682 \h </w:instrText>
        </w:r>
        <w:r>
          <w:rPr>
            <w:webHidden/>
          </w:rPr>
        </w:r>
        <w:r>
          <w:rPr>
            <w:webHidden/>
          </w:rPr>
          <w:fldChar w:fldCharType="separate"/>
        </w:r>
        <w:r>
          <w:rPr>
            <w:webHidden/>
          </w:rPr>
          <w:t>28</w:t>
        </w:r>
        <w:r>
          <w:rPr>
            <w:webHidden/>
          </w:rPr>
          <w:fldChar w:fldCharType="end"/>
        </w:r>
      </w:hyperlink>
    </w:p>
    <w:p w14:paraId="05FE1308" w14:textId="77777777" w:rsidR="0014458B" w:rsidRDefault="0014458B">
      <w:pPr>
        <w:pStyle w:val="TOC1"/>
        <w:rPr>
          <w:rFonts w:asciiTheme="minorHAnsi" w:eastAsiaTheme="minorEastAsia" w:hAnsiTheme="minorHAnsi" w:cstheme="minorBidi"/>
          <w:b w:val="0"/>
          <w:caps w:val="0"/>
          <w:szCs w:val="22"/>
        </w:rPr>
      </w:pPr>
      <w:hyperlink w:anchor="_Toc454984683" w:history="1">
        <w:r w:rsidRPr="00545217">
          <w:rPr>
            <w:rStyle w:val="Hyperlink"/>
          </w:rPr>
          <w:t>Appendix D – EMS Requirements</w:t>
        </w:r>
        <w:r>
          <w:rPr>
            <w:webHidden/>
          </w:rPr>
          <w:tab/>
        </w:r>
        <w:r>
          <w:rPr>
            <w:webHidden/>
          </w:rPr>
          <w:fldChar w:fldCharType="begin"/>
        </w:r>
        <w:r>
          <w:rPr>
            <w:webHidden/>
          </w:rPr>
          <w:instrText xml:space="preserve"> PAGEREF _Toc454984683 \h </w:instrText>
        </w:r>
        <w:r>
          <w:rPr>
            <w:webHidden/>
          </w:rPr>
        </w:r>
        <w:r>
          <w:rPr>
            <w:webHidden/>
          </w:rPr>
          <w:fldChar w:fldCharType="separate"/>
        </w:r>
        <w:r>
          <w:rPr>
            <w:webHidden/>
          </w:rPr>
          <w:t>30</w:t>
        </w:r>
        <w:r>
          <w:rPr>
            <w:webHidden/>
          </w:rPr>
          <w:fldChar w:fldCharType="end"/>
        </w:r>
      </w:hyperlink>
    </w:p>
    <w:p w14:paraId="44E27E7B" w14:textId="456EF83B" w:rsidR="009575DD" w:rsidRDefault="00117583" w:rsidP="009575DD">
      <w:pPr>
        <w:tabs>
          <w:tab w:val="left" w:pos="2057"/>
        </w:tabs>
        <w:rPr>
          <w:b/>
        </w:rPr>
      </w:pPr>
      <w:r>
        <w:rPr>
          <w:b/>
          <w:caps/>
          <w:noProof/>
          <w:szCs w:val="24"/>
        </w:rPr>
        <w:fldChar w:fldCharType="end"/>
      </w:r>
    </w:p>
    <w:p w14:paraId="401B20BB" w14:textId="77777777" w:rsidR="009575DD" w:rsidRPr="00B34533" w:rsidRDefault="009575DD" w:rsidP="004126DB">
      <w:pPr>
        <w:pStyle w:val="VoteCalBodyText"/>
        <w:rPr>
          <w:b/>
          <w:sz w:val="24"/>
          <w:szCs w:val="24"/>
        </w:rPr>
      </w:pPr>
    </w:p>
    <w:p w14:paraId="6BC37CEC" w14:textId="77777777" w:rsidR="009575DD" w:rsidRPr="00B34533" w:rsidRDefault="009575DD" w:rsidP="004126DB">
      <w:pPr>
        <w:pStyle w:val="VoteCalBodyText"/>
        <w:rPr>
          <w:b/>
          <w:sz w:val="24"/>
          <w:szCs w:val="24"/>
        </w:rPr>
      </w:pPr>
    </w:p>
    <w:p w14:paraId="459C6584" w14:textId="77777777" w:rsidR="00B34533" w:rsidRPr="0018570D" w:rsidRDefault="00B34533" w:rsidP="00B34533">
      <w:pPr>
        <w:pStyle w:val="VoteCalBodyText"/>
        <w:rPr>
          <w:sz w:val="24"/>
          <w:szCs w:val="24"/>
        </w:rPr>
      </w:pPr>
    </w:p>
    <w:p w14:paraId="1BEF557E" w14:textId="77777777" w:rsidR="00094735" w:rsidRDefault="00094735">
      <w:pPr>
        <w:rPr>
          <w:b/>
        </w:rPr>
      </w:pPr>
      <w:r>
        <w:rPr>
          <w:b/>
        </w:rPr>
        <w:br w:type="page"/>
      </w:r>
    </w:p>
    <w:p w14:paraId="47AF82C3" w14:textId="77777777" w:rsidR="00094735" w:rsidRDefault="00FD6B08" w:rsidP="00FD6B08">
      <w:pPr>
        <w:pStyle w:val="TableofFigures"/>
        <w:tabs>
          <w:tab w:val="right" w:leader="dot" w:pos="9350"/>
        </w:tabs>
        <w:spacing w:after="240"/>
        <w:rPr>
          <w:b/>
        </w:rPr>
      </w:pPr>
      <w:r w:rsidRPr="00FD6B08">
        <w:rPr>
          <w:rFonts w:ascii="Arial Bold" w:hAnsi="Arial Bold"/>
          <w:b/>
          <w:smallCaps/>
          <w:sz w:val="28"/>
          <w:szCs w:val="28"/>
        </w:rPr>
        <w:lastRenderedPageBreak/>
        <w:t>LIST OF TABLES</w:t>
      </w:r>
    </w:p>
    <w:p w14:paraId="3A53496C" w14:textId="77777777" w:rsidR="0014458B" w:rsidRDefault="00094735">
      <w:pPr>
        <w:pStyle w:val="TableofFigures"/>
        <w:tabs>
          <w:tab w:val="right" w:leader="dot" w:pos="9350"/>
        </w:tabs>
        <w:rPr>
          <w:rFonts w:asciiTheme="minorHAnsi" w:eastAsiaTheme="minorEastAsia" w:hAnsiTheme="minorHAnsi"/>
          <w:noProof/>
        </w:rPr>
      </w:pPr>
      <w:r>
        <w:rPr>
          <w:b/>
        </w:rPr>
        <w:fldChar w:fldCharType="begin"/>
      </w:r>
      <w:r>
        <w:rPr>
          <w:b/>
        </w:rPr>
        <w:instrText xml:space="preserve"> TOC \h \z \c "Table" </w:instrText>
      </w:r>
      <w:r>
        <w:rPr>
          <w:b/>
        </w:rPr>
        <w:fldChar w:fldCharType="separate"/>
      </w:r>
      <w:hyperlink w:anchor="_Toc454984684" w:history="1">
        <w:r w:rsidR="0014458B" w:rsidRPr="000A4642">
          <w:rPr>
            <w:rStyle w:val="Hyperlink"/>
            <w:noProof/>
          </w:rPr>
          <w:t>Table 1 – VoteCal Project Team Use of the EMSIS</w:t>
        </w:r>
        <w:r w:rsidR="0014458B">
          <w:rPr>
            <w:noProof/>
            <w:webHidden/>
          </w:rPr>
          <w:tab/>
        </w:r>
        <w:r w:rsidR="0014458B">
          <w:rPr>
            <w:noProof/>
            <w:webHidden/>
          </w:rPr>
          <w:fldChar w:fldCharType="begin"/>
        </w:r>
        <w:r w:rsidR="0014458B">
          <w:rPr>
            <w:noProof/>
            <w:webHidden/>
          </w:rPr>
          <w:instrText xml:space="preserve"> PAGEREF _Toc454984684 \h </w:instrText>
        </w:r>
        <w:r w:rsidR="0014458B">
          <w:rPr>
            <w:noProof/>
            <w:webHidden/>
          </w:rPr>
        </w:r>
        <w:r w:rsidR="0014458B">
          <w:rPr>
            <w:noProof/>
            <w:webHidden/>
          </w:rPr>
          <w:fldChar w:fldCharType="separate"/>
        </w:r>
        <w:r w:rsidR="0014458B">
          <w:rPr>
            <w:noProof/>
            <w:webHidden/>
          </w:rPr>
          <w:t>1</w:t>
        </w:r>
        <w:r w:rsidR="0014458B">
          <w:rPr>
            <w:noProof/>
            <w:webHidden/>
          </w:rPr>
          <w:fldChar w:fldCharType="end"/>
        </w:r>
      </w:hyperlink>
    </w:p>
    <w:p w14:paraId="2834866F" w14:textId="77777777" w:rsidR="0014458B" w:rsidRDefault="0014458B">
      <w:pPr>
        <w:pStyle w:val="TableofFigures"/>
        <w:tabs>
          <w:tab w:val="right" w:leader="dot" w:pos="9350"/>
        </w:tabs>
        <w:rPr>
          <w:rFonts w:asciiTheme="minorHAnsi" w:eastAsiaTheme="minorEastAsia" w:hAnsiTheme="minorHAnsi"/>
          <w:noProof/>
        </w:rPr>
      </w:pPr>
      <w:hyperlink w:anchor="_Toc454984685" w:history="1">
        <w:r w:rsidRPr="000A4642">
          <w:rPr>
            <w:rStyle w:val="Hyperlink"/>
            <w:noProof/>
          </w:rPr>
          <w:t>Table 2 – Related Deliverables and Work Products</w:t>
        </w:r>
        <w:r>
          <w:rPr>
            <w:noProof/>
            <w:webHidden/>
          </w:rPr>
          <w:tab/>
        </w:r>
        <w:r>
          <w:rPr>
            <w:noProof/>
            <w:webHidden/>
          </w:rPr>
          <w:fldChar w:fldCharType="begin"/>
        </w:r>
        <w:r>
          <w:rPr>
            <w:noProof/>
            <w:webHidden/>
          </w:rPr>
          <w:instrText xml:space="preserve"> PAGEREF _Toc454984685 \h </w:instrText>
        </w:r>
        <w:r>
          <w:rPr>
            <w:noProof/>
            <w:webHidden/>
          </w:rPr>
        </w:r>
        <w:r>
          <w:rPr>
            <w:noProof/>
            <w:webHidden/>
          </w:rPr>
          <w:fldChar w:fldCharType="separate"/>
        </w:r>
        <w:r>
          <w:rPr>
            <w:noProof/>
            <w:webHidden/>
          </w:rPr>
          <w:t>5</w:t>
        </w:r>
        <w:r>
          <w:rPr>
            <w:noProof/>
            <w:webHidden/>
          </w:rPr>
          <w:fldChar w:fldCharType="end"/>
        </w:r>
      </w:hyperlink>
    </w:p>
    <w:p w14:paraId="02160DC5" w14:textId="77777777" w:rsidR="0014458B" w:rsidRDefault="0014458B">
      <w:pPr>
        <w:pStyle w:val="TableofFigures"/>
        <w:tabs>
          <w:tab w:val="right" w:leader="dot" w:pos="9350"/>
        </w:tabs>
        <w:rPr>
          <w:rFonts w:asciiTheme="minorHAnsi" w:eastAsiaTheme="minorEastAsia" w:hAnsiTheme="minorHAnsi"/>
          <w:noProof/>
        </w:rPr>
      </w:pPr>
      <w:hyperlink w:anchor="_Toc454984686" w:history="1">
        <w:r w:rsidRPr="000A4642">
          <w:rPr>
            <w:rStyle w:val="Hyperlink"/>
            <w:noProof/>
          </w:rPr>
          <w:t>Table 3 – Definitions and Acronyms</w:t>
        </w:r>
        <w:r>
          <w:rPr>
            <w:noProof/>
            <w:webHidden/>
          </w:rPr>
          <w:tab/>
        </w:r>
        <w:r>
          <w:rPr>
            <w:noProof/>
            <w:webHidden/>
          </w:rPr>
          <w:fldChar w:fldCharType="begin"/>
        </w:r>
        <w:r>
          <w:rPr>
            <w:noProof/>
            <w:webHidden/>
          </w:rPr>
          <w:instrText xml:space="preserve"> PAGEREF _Toc454984686 \h </w:instrText>
        </w:r>
        <w:r>
          <w:rPr>
            <w:noProof/>
            <w:webHidden/>
          </w:rPr>
        </w:r>
        <w:r>
          <w:rPr>
            <w:noProof/>
            <w:webHidden/>
          </w:rPr>
          <w:fldChar w:fldCharType="separate"/>
        </w:r>
        <w:r>
          <w:rPr>
            <w:noProof/>
            <w:webHidden/>
          </w:rPr>
          <w:t>28</w:t>
        </w:r>
        <w:r>
          <w:rPr>
            <w:noProof/>
            <w:webHidden/>
          </w:rPr>
          <w:fldChar w:fldCharType="end"/>
        </w:r>
      </w:hyperlink>
    </w:p>
    <w:p w14:paraId="75D8AE1A" w14:textId="77777777" w:rsidR="00094735" w:rsidRDefault="00094735" w:rsidP="00FD6B08">
      <w:pPr>
        <w:pStyle w:val="VoteCalBodyText"/>
      </w:pPr>
      <w:r>
        <w:fldChar w:fldCharType="end"/>
      </w:r>
    </w:p>
    <w:p w14:paraId="44E5F527" w14:textId="77777777" w:rsidR="00FD6B08" w:rsidRPr="00FD6B08" w:rsidRDefault="00FD6B08" w:rsidP="00FD6B08">
      <w:pPr>
        <w:pStyle w:val="TableofFigures"/>
        <w:tabs>
          <w:tab w:val="right" w:leader="dot" w:pos="9350"/>
        </w:tabs>
        <w:spacing w:after="240"/>
        <w:rPr>
          <w:rFonts w:ascii="Arial Bold" w:hAnsi="Arial Bold"/>
          <w:b/>
          <w:smallCaps/>
          <w:sz w:val="28"/>
          <w:szCs w:val="28"/>
        </w:rPr>
      </w:pPr>
      <w:r w:rsidRPr="00FD6B08">
        <w:rPr>
          <w:rFonts w:ascii="Arial Bold" w:hAnsi="Arial Bold"/>
          <w:b/>
          <w:smallCaps/>
          <w:sz w:val="28"/>
          <w:szCs w:val="28"/>
        </w:rPr>
        <w:t xml:space="preserve">LIST OF </w:t>
      </w:r>
      <w:r>
        <w:rPr>
          <w:rFonts w:ascii="Arial Bold" w:hAnsi="Arial Bold"/>
          <w:b/>
          <w:smallCaps/>
          <w:sz w:val="28"/>
          <w:szCs w:val="28"/>
        </w:rPr>
        <w:t>FIGURES</w:t>
      </w:r>
    </w:p>
    <w:bookmarkStart w:id="19" w:name="_GoBack"/>
    <w:bookmarkEnd w:id="19"/>
    <w:p w14:paraId="2FFBE78D" w14:textId="77777777" w:rsidR="0014458B" w:rsidRDefault="00FD6B08">
      <w:pPr>
        <w:pStyle w:val="TableofFigures"/>
        <w:tabs>
          <w:tab w:val="right" w:leader="dot" w:pos="9350"/>
        </w:tabs>
        <w:rPr>
          <w:rFonts w:asciiTheme="minorHAnsi" w:eastAsiaTheme="minorEastAsia" w:hAnsiTheme="minorHAnsi"/>
          <w:noProof/>
        </w:rPr>
      </w:pPr>
      <w:r>
        <w:fldChar w:fldCharType="begin"/>
      </w:r>
      <w:r>
        <w:instrText xml:space="preserve"> TOC \h \z \t "Figure Caption" \c </w:instrText>
      </w:r>
      <w:r>
        <w:fldChar w:fldCharType="separate"/>
      </w:r>
      <w:hyperlink w:anchor="_Toc454984687" w:history="1">
        <w:r w:rsidR="0014458B" w:rsidRPr="00303CF6">
          <w:rPr>
            <w:rStyle w:val="Hyperlink"/>
            <w:noProof/>
          </w:rPr>
          <w:t>Figure 1 – EMS Integration Document Map</w:t>
        </w:r>
        <w:r w:rsidR="0014458B">
          <w:rPr>
            <w:noProof/>
            <w:webHidden/>
          </w:rPr>
          <w:tab/>
        </w:r>
        <w:r w:rsidR="0014458B">
          <w:rPr>
            <w:noProof/>
            <w:webHidden/>
          </w:rPr>
          <w:fldChar w:fldCharType="begin"/>
        </w:r>
        <w:r w:rsidR="0014458B">
          <w:rPr>
            <w:noProof/>
            <w:webHidden/>
          </w:rPr>
          <w:instrText xml:space="preserve"> PAGEREF _Toc454984687 \h </w:instrText>
        </w:r>
        <w:r w:rsidR="0014458B">
          <w:rPr>
            <w:noProof/>
            <w:webHidden/>
          </w:rPr>
        </w:r>
        <w:r w:rsidR="0014458B">
          <w:rPr>
            <w:noProof/>
            <w:webHidden/>
          </w:rPr>
          <w:fldChar w:fldCharType="separate"/>
        </w:r>
        <w:r w:rsidR="0014458B">
          <w:rPr>
            <w:noProof/>
            <w:webHidden/>
          </w:rPr>
          <w:t>12</w:t>
        </w:r>
        <w:r w:rsidR="0014458B">
          <w:rPr>
            <w:noProof/>
            <w:webHidden/>
          </w:rPr>
          <w:fldChar w:fldCharType="end"/>
        </w:r>
      </w:hyperlink>
    </w:p>
    <w:p w14:paraId="6DEEEA41" w14:textId="77777777" w:rsidR="0014458B" w:rsidRDefault="0014458B">
      <w:pPr>
        <w:pStyle w:val="TableofFigures"/>
        <w:tabs>
          <w:tab w:val="right" w:leader="dot" w:pos="9350"/>
        </w:tabs>
        <w:rPr>
          <w:rFonts w:asciiTheme="minorHAnsi" w:eastAsiaTheme="minorEastAsia" w:hAnsiTheme="minorHAnsi"/>
          <w:noProof/>
        </w:rPr>
      </w:pPr>
      <w:hyperlink w:anchor="_Toc454984688" w:history="1">
        <w:r w:rsidRPr="00303CF6">
          <w:rPr>
            <w:rStyle w:val="Hyperlink"/>
            <w:noProof/>
          </w:rPr>
          <w:t>Figure 2 – Notification Services</w:t>
        </w:r>
        <w:r>
          <w:rPr>
            <w:noProof/>
            <w:webHidden/>
          </w:rPr>
          <w:tab/>
        </w:r>
        <w:r>
          <w:rPr>
            <w:noProof/>
            <w:webHidden/>
          </w:rPr>
          <w:fldChar w:fldCharType="begin"/>
        </w:r>
        <w:r>
          <w:rPr>
            <w:noProof/>
            <w:webHidden/>
          </w:rPr>
          <w:instrText xml:space="preserve"> PAGEREF _Toc454984688 \h </w:instrText>
        </w:r>
        <w:r>
          <w:rPr>
            <w:noProof/>
            <w:webHidden/>
          </w:rPr>
        </w:r>
        <w:r>
          <w:rPr>
            <w:noProof/>
            <w:webHidden/>
          </w:rPr>
          <w:fldChar w:fldCharType="separate"/>
        </w:r>
        <w:r>
          <w:rPr>
            <w:noProof/>
            <w:webHidden/>
          </w:rPr>
          <w:t>13</w:t>
        </w:r>
        <w:r>
          <w:rPr>
            <w:noProof/>
            <w:webHidden/>
          </w:rPr>
          <w:fldChar w:fldCharType="end"/>
        </w:r>
      </w:hyperlink>
    </w:p>
    <w:p w14:paraId="019DBE3F" w14:textId="77777777" w:rsidR="0014458B" w:rsidRDefault="0014458B">
      <w:pPr>
        <w:pStyle w:val="TableofFigures"/>
        <w:tabs>
          <w:tab w:val="right" w:leader="dot" w:pos="9350"/>
        </w:tabs>
        <w:rPr>
          <w:rFonts w:asciiTheme="minorHAnsi" w:eastAsiaTheme="minorEastAsia" w:hAnsiTheme="minorHAnsi"/>
          <w:noProof/>
        </w:rPr>
      </w:pPr>
      <w:hyperlink w:anchor="_Toc454984689" w:history="1">
        <w:r w:rsidRPr="00303CF6">
          <w:rPr>
            <w:rStyle w:val="Hyperlink"/>
            <w:noProof/>
          </w:rPr>
          <w:t>Figure 3 – Notification Messages</w:t>
        </w:r>
        <w:r>
          <w:rPr>
            <w:noProof/>
            <w:webHidden/>
          </w:rPr>
          <w:tab/>
        </w:r>
        <w:r>
          <w:rPr>
            <w:noProof/>
            <w:webHidden/>
          </w:rPr>
          <w:fldChar w:fldCharType="begin"/>
        </w:r>
        <w:r>
          <w:rPr>
            <w:noProof/>
            <w:webHidden/>
          </w:rPr>
          <w:instrText xml:space="preserve"> PAGEREF _Toc454984689 \h </w:instrText>
        </w:r>
        <w:r>
          <w:rPr>
            <w:noProof/>
            <w:webHidden/>
          </w:rPr>
        </w:r>
        <w:r>
          <w:rPr>
            <w:noProof/>
            <w:webHidden/>
          </w:rPr>
          <w:fldChar w:fldCharType="separate"/>
        </w:r>
        <w:r>
          <w:rPr>
            <w:noProof/>
            <w:webHidden/>
          </w:rPr>
          <w:t>15</w:t>
        </w:r>
        <w:r>
          <w:rPr>
            <w:noProof/>
            <w:webHidden/>
          </w:rPr>
          <w:fldChar w:fldCharType="end"/>
        </w:r>
      </w:hyperlink>
    </w:p>
    <w:p w14:paraId="1B982977" w14:textId="77777777" w:rsidR="0014458B" w:rsidRDefault="0014458B">
      <w:pPr>
        <w:pStyle w:val="TableofFigures"/>
        <w:tabs>
          <w:tab w:val="right" w:leader="dot" w:pos="9350"/>
        </w:tabs>
        <w:rPr>
          <w:rFonts w:asciiTheme="minorHAnsi" w:eastAsiaTheme="minorEastAsia" w:hAnsiTheme="minorHAnsi"/>
          <w:noProof/>
        </w:rPr>
      </w:pPr>
      <w:hyperlink w:anchor="_Toc454984690" w:history="1">
        <w:r w:rsidRPr="00303CF6">
          <w:rPr>
            <w:rStyle w:val="Hyperlink"/>
            <w:noProof/>
          </w:rPr>
          <w:t>Figure 4 – SOS Initiated Synch Process</w:t>
        </w:r>
        <w:r>
          <w:rPr>
            <w:noProof/>
            <w:webHidden/>
          </w:rPr>
          <w:tab/>
        </w:r>
        <w:r>
          <w:rPr>
            <w:noProof/>
            <w:webHidden/>
          </w:rPr>
          <w:fldChar w:fldCharType="begin"/>
        </w:r>
        <w:r>
          <w:rPr>
            <w:noProof/>
            <w:webHidden/>
          </w:rPr>
          <w:instrText xml:space="preserve"> PAGEREF _Toc454984690 \h </w:instrText>
        </w:r>
        <w:r>
          <w:rPr>
            <w:noProof/>
            <w:webHidden/>
          </w:rPr>
        </w:r>
        <w:r>
          <w:rPr>
            <w:noProof/>
            <w:webHidden/>
          </w:rPr>
          <w:fldChar w:fldCharType="separate"/>
        </w:r>
        <w:r>
          <w:rPr>
            <w:noProof/>
            <w:webHidden/>
          </w:rPr>
          <w:t>18</w:t>
        </w:r>
        <w:r>
          <w:rPr>
            <w:noProof/>
            <w:webHidden/>
          </w:rPr>
          <w:fldChar w:fldCharType="end"/>
        </w:r>
      </w:hyperlink>
    </w:p>
    <w:p w14:paraId="377B8503" w14:textId="77777777" w:rsidR="0014458B" w:rsidRDefault="0014458B">
      <w:pPr>
        <w:pStyle w:val="TableofFigures"/>
        <w:tabs>
          <w:tab w:val="right" w:leader="dot" w:pos="9350"/>
        </w:tabs>
        <w:rPr>
          <w:rFonts w:asciiTheme="minorHAnsi" w:eastAsiaTheme="minorEastAsia" w:hAnsiTheme="minorHAnsi"/>
          <w:noProof/>
        </w:rPr>
      </w:pPr>
      <w:hyperlink w:anchor="_Toc454984691" w:history="1">
        <w:r w:rsidRPr="00303CF6">
          <w:rPr>
            <w:rStyle w:val="Hyperlink"/>
            <w:noProof/>
          </w:rPr>
          <w:t>Figure 5 – EMS Initiated Synch Process</w:t>
        </w:r>
        <w:r>
          <w:rPr>
            <w:noProof/>
            <w:webHidden/>
          </w:rPr>
          <w:tab/>
        </w:r>
        <w:r>
          <w:rPr>
            <w:noProof/>
            <w:webHidden/>
          </w:rPr>
          <w:fldChar w:fldCharType="begin"/>
        </w:r>
        <w:r>
          <w:rPr>
            <w:noProof/>
            <w:webHidden/>
          </w:rPr>
          <w:instrText xml:space="preserve"> PAGEREF _Toc454984691 \h </w:instrText>
        </w:r>
        <w:r>
          <w:rPr>
            <w:noProof/>
            <w:webHidden/>
          </w:rPr>
        </w:r>
        <w:r>
          <w:rPr>
            <w:noProof/>
            <w:webHidden/>
          </w:rPr>
          <w:fldChar w:fldCharType="separate"/>
        </w:r>
        <w:r>
          <w:rPr>
            <w:noProof/>
            <w:webHidden/>
          </w:rPr>
          <w:t>19</w:t>
        </w:r>
        <w:r>
          <w:rPr>
            <w:noProof/>
            <w:webHidden/>
          </w:rPr>
          <w:fldChar w:fldCharType="end"/>
        </w:r>
      </w:hyperlink>
    </w:p>
    <w:p w14:paraId="18AA8DB6" w14:textId="77777777" w:rsidR="0014458B" w:rsidRDefault="0014458B">
      <w:pPr>
        <w:pStyle w:val="TableofFigures"/>
        <w:tabs>
          <w:tab w:val="right" w:leader="dot" w:pos="9350"/>
        </w:tabs>
        <w:rPr>
          <w:rFonts w:asciiTheme="minorHAnsi" w:eastAsiaTheme="minorEastAsia" w:hAnsiTheme="minorHAnsi"/>
          <w:noProof/>
        </w:rPr>
      </w:pPr>
      <w:hyperlink w:anchor="_Toc454984692" w:history="1">
        <w:r w:rsidRPr="00303CF6">
          <w:rPr>
            <w:rStyle w:val="Hyperlink"/>
            <w:noProof/>
          </w:rPr>
          <w:t>Figure 6 – Synch Differences Search Process</w:t>
        </w:r>
        <w:r>
          <w:rPr>
            <w:noProof/>
            <w:webHidden/>
          </w:rPr>
          <w:tab/>
        </w:r>
        <w:r>
          <w:rPr>
            <w:noProof/>
            <w:webHidden/>
          </w:rPr>
          <w:fldChar w:fldCharType="begin"/>
        </w:r>
        <w:r>
          <w:rPr>
            <w:noProof/>
            <w:webHidden/>
          </w:rPr>
          <w:instrText xml:space="preserve"> PAGEREF _Toc454984692 \h </w:instrText>
        </w:r>
        <w:r>
          <w:rPr>
            <w:noProof/>
            <w:webHidden/>
          </w:rPr>
        </w:r>
        <w:r>
          <w:rPr>
            <w:noProof/>
            <w:webHidden/>
          </w:rPr>
          <w:fldChar w:fldCharType="separate"/>
        </w:r>
        <w:r>
          <w:rPr>
            <w:noProof/>
            <w:webHidden/>
          </w:rPr>
          <w:t>20</w:t>
        </w:r>
        <w:r>
          <w:rPr>
            <w:noProof/>
            <w:webHidden/>
          </w:rPr>
          <w:fldChar w:fldCharType="end"/>
        </w:r>
      </w:hyperlink>
    </w:p>
    <w:p w14:paraId="620B312B" w14:textId="77777777" w:rsidR="0014458B" w:rsidRDefault="0014458B">
      <w:pPr>
        <w:pStyle w:val="TableofFigures"/>
        <w:tabs>
          <w:tab w:val="right" w:leader="dot" w:pos="9350"/>
        </w:tabs>
        <w:rPr>
          <w:rFonts w:asciiTheme="minorHAnsi" w:eastAsiaTheme="minorEastAsia" w:hAnsiTheme="minorHAnsi"/>
          <w:noProof/>
        </w:rPr>
      </w:pPr>
      <w:hyperlink w:anchor="_Toc454984693" w:history="1">
        <w:r w:rsidRPr="00303CF6">
          <w:rPr>
            <w:rStyle w:val="Hyperlink"/>
            <w:noProof/>
          </w:rPr>
          <w:t>Figure 7 – EMS to VoteCal Communication Path</w:t>
        </w:r>
        <w:r>
          <w:rPr>
            <w:noProof/>
            <w:webHidden/>
          </w:rPr>
          <w:tab/>
        </w:r>
        <w:r>
          <w:rPr>
            <w:noProof/>
            <w:webHidden/>
          </w:rPr>
          <w:fldChar w:fldCharType="begin"/>
        </w:r>
        <w:r>
          <w:rPr>
            <w:noProof/>
            <w:webHidden/>
          </w:rPr>
          <w:instrText xml:space="preserve"> PAGEREF _Toc454984693 \h </w:instrText>
        </w:r>
        <w:r>
          <w:rPr>
            <w:noProof/>
            <w:webHidden/>
          </w:rPr>
        </w:r>
        <w:r>
          <w:rPr>
            <w:noProof/>
            <w:webHidden/>
          </w:rPr>
          <w:fldChar w:fldCharType="separate"/>
        </w:r>
        <w:r>
          <w:rPr>
            <w:noProof/>
            <w:webHidden/>
          </w:rPr>
          <w:t>23</w:t>
        </w:r>
        <w:r>
          <w:rPr>
            <w:noProof/>
            <w:webHidden/>
          </w:rPr>
          <w:fldChar w:fldCharType="end"/>
        </w:r>
      </w:hyperlink>
    </w:p>
    <w:p w14:paraId="500B1678" w14:textId="529173E9" w:rsidR="009575DD" w:rsidRDefault="00FD6B08" w:rsidP="00FD6B08">
      <w:pPr>
        <w:pStyle w:val="VoteCalBodyText"/>
      </w:pPr>
      <w:r>
        <w:fldChar w:fldCharType="end"/>
      </w:r>
    </w:p>
    <w:p w14:paraId="5469D455" w14:textId="77777777" w:rsidR="00412349" w:rsidRDefault="00412349">
      <w:pPr>
        <w:rPr>
          <w:b/>
          <w:kern w:val="32"/>
          <w:sz w:val="32"/>
          <w:szCs w:val="32"/>
        </w:rPr>
        <w:sectPr w:rsidR="00412349" w:rsidSect="008B4172">
          <w:headerReference w:type="even" r:id="rId14"/>
          <w:headerReference w:type="default" r:id="rId15"/>
          <w:footerReference w:type="default" r:id="rId16"/>
          <w:headerReference w:type="first" r:id="rId17"/>
          <w:pgSz w:w="12240" w:h="15840" w:code="1"/>
          <w:pgMar w:top="1440" w:right="1440" w:bottom="1440" w:left="1440" w:header="720" w:footer="720" w:gutter="0"/>
          <w:pgNumType w:fmt="lowerRoman" w:start="1"/>
          <w:cols w:space="720"/>
          <w:docGrid w:linePitch="360"/>
        </w:sectPr>
      </w:pPr>
    </w:p>
    <w:p w14:paraId="7B039971" w14:textId="77777777" w:rsidR="00F6172A" w:rsidRDefault="00F6172A" w:rsidP="00E613E0">
      <w:pPr>
        <w:pStyle w:val="Heading1"/>
      </w:pPr>
      <w:bookmarkStart w:id="20" w:name="_Toc454984641"/>
      <w:r>
        <w:lastRenderedPageBreak/>
        <w:t>Introduction</w:t>
      </w:r>
      <w:bookmarkEnd w:id="9"/>
      <w:bookmarkEnd w:id="10"/>
      <w:bookmarkEnd w:id="20"/>
    </w:p>
    <w:p w14:paraId="052FB17D" w14:textId="70BDAA60" w:rsidR="00A630C5" w:rsidRPr="007C5D37" w:rsidRDefault="00756425" w:rsidP="00A630C5">
      <w:pPr>
        <w:pStyle w:val="VoteCalBodyText"/>
        <w:rPr>
          <w:rFonts w:eastAsia="Times New Roman" w:cs="Arial"/>
        </w:rPr>
      </w:pPr>
      <w:r>
        <w:t>The</w:t>
      </w:r>
      <w:r w:rsidR="00413EC5" w:rsidRPr="00D624FE">
        <w:t xml:space="preserve"> </w:t>
      </w:r>
      <w:r w:rsidR="00413EC5" w:rsidRPr="00D624FE">
        <w:rPr>
          <w:i/>
        </w:rPr>
        <w:t xml:space="preserve">Deliverable II.4, </w:t>
      </w:r>
      <w:r w:rsidR="00413EC5">
        <w:rPr>
          <w:i/>
        </w:rPr>
        <w:t xml:space="preserve">VoteCal System </w:t>
      </w:r>
      <w:r w:rsidR="00413EC5" w:rsidRPr="00D624FE">
        <w:rPr>
          <w:i/>
        </w:rPr>
        <w:t>EMS Integration and Data Exchange Specifications Document</w:t>
      </w:r>
      <w:r w:rsidR="00413EC5" w:rsidRPr="00D624FE">
        <w:t xml:space="preserve"> (EMSIS) </w:t>
      </w:r>
      <w:r w:rsidR="00A630C5" w:rsidRPr="00D624FE">
        <w:rPr>
          <w:rFonts w:eastAsia="Times New Roman" w:cs="Arial"/>
        </w:rPr>
        <w:t xml:space="preserve">describes the specifics of the integration of VoteCal with </w:t>
      </w:r>
      <w:r w:rsidR="00A630C5">
        <w:rPr>
          <w:rFonts w:eastAsia="Times New Roman" w:cs="Arial"/>
        </w:rPr>
        <w:t>the</w:t>
      </w:r>
      <w:r w:rsidR="005912CF">
        <w:rPr>
          <w:rFonts w:eastAsia="Times New Roman" w:cs="Arial"/>
        </w:rPr>
        <w:t xml:space="preserve"> two</w:t>
      </w:r>
      <w:r w:rsidR="00A630C5">
        <w:rPr>
          <w:rFonts w:eastAsia="Times New Roman" w:cs="Arial"/>
        </w:rPr>
        <w:t xml:space="preserve"> </w:t>
      </w:r>
      <w:r w:rsidR="00A630C5" w:rsidRPr="00D624FE">
        <w:rPr>
          <w:rFonts w:eastAsia="Times New Roman" w:cs="Arial"/>
        </w:rPr>
        <w:t xml:space="preserve">Election Management System (EMS) </w:t>
      </w:r>
      <w:r w:rsidR="00FF767C">
        <w:t>Remediation Services contractors</w:t>
      </w:r>
      <w:r w:rsidR="00A630C5" w:rsidRPr="00D624FE">
        <w:rPr>
          <w:rFonts w:eastAsia="Times New Roman" w:cs="Arial"/>
        </w:rPr>
        <w:t xml:space="preserve">’ software applications </w:t>
      </w:r>
      <w:r w:rsidR="005912CF">
        <w:rPr>
          <w:rFonts w:eastAsia="Times New Roman" w:cs="Arial"/>
        </w:rPr>
        <w:t>that will be</w:t>
      </w:r>
      <w:r w:rsidR="00A630C5" w:rsidRPr="00D624FE">
        <w:rPr>
          <w:rFonts w:eastAsia="Times New Roman" w:cs="Arial"/>
        </w:rPr>
        <w:t xml:space="preserve"> in use by the </w:t>
      </w:r>
      <w:r w:rsidR="00A630C5">
        <w:rPr>
          <w:rFonts w:eastAsia="Times New Roman" w:cs="Arial"/>
        </w:rPr>
        <w:t>58</w:t>
      </w:r>
      <w:r w:rsidR="00A630C5" w:rsidRPr="00D624FE">
        <w:rPr>
          <w:rFonts w:eastAsia="Times New Roman" w:cs="Arial"/>
        </w:rPr>
        <w:t xml:space="preserve"> California counties’ election</w:t>
      </w:r>
      <w:r w:rsidR="00A630C5">
        <w:rPr>
          <w:rFonts w:eastAsia="Times New Roman" w:cs="Arial"/>
        </w:rPr>
        <w:t>s officials’</w:t>
      </w:r>
      <w:r w:rsidR="00A630C5" w:rsidRPr="00D624FE">
        <w:rPr>
          <w:rFonts w:eastAsia="Times New Roman" w:cs="Arial"/>
        </w:rPr>
        <w:t xml:space="preserve"> staff. Each EMS must be modified to accommodate the detailed solution design, database design, and data standardization</w:t>
      </w:r>
      <w:r w:rsidR="00A630C5">
        <w:rPr>
          <w:rFonts w:eastAsia="Times New Roman" w:cs="Arial"/>
        </w:rPr>
        <w:t xml:space="preserve"> </w:t>
      </w:r>
      <w:r w:rsidR="00A630C5" w:rsidRPr="00D624FE">
        <w:rPr>
          <w:rFonts w:eastAsia="Times New Roman" w:cs="Arial"/>
        </w:rPr>
        <w:t>of VoteCal</w:t>
      </w:r>
      <w:r w:rsidR="00A630C5" w:rsidRPr="00247F2F">
        <w:t xml:space="preserve"> as defined within </w:t>
      </w:r>
      <w:r w:rsidR="00A630C5">
        <w:t>the EMSIS</w:t>
      </w:r>
      <w:r w:rsidR="00A630C5" w:rsidRPr="007C5D37">
        <w:rPr>
          <w:rFonts w:eastAsia="Times New Roman" w:cs="Arial"/>
        </w:rPr>
        <w:t>.</w:t>
      </w:r>
    </w:p>
    <w:p w14:paraId="497DD747" w14:textId="77777777" w:rsidR="00E1362E" w:rsidRPr="002F307E" w:rsidRDefault="002F307E" w:rsidP="005E6301">
      <w:pPr>
        <w:pStyle w:val="Heading2"/>
      </w:pPr>
      <w:bookmarkStart w:id="21" w:name="_Toc196287664"/>
      <w:bookmarkStart w:id="22" w:name="_Toc196966618"/>
      <w:bookmarkStart w:id="23" w:name="_Toc196966665"/>
      <w:bookmarkStart w:id="24" w:name="_Toc196966713"/>
      <w:bookmarkStart w:id="25" w:name="_Toc196966833"/>
      <w:bookmarkStart w:id="26" w:name="_Toc196966882"/>
      <w:bookmarkStart w:id="27" w:name="_Toc196287666"/>
      <w:bookmarkStart w:id="28" w:name="_Toc196966620"/>
      <w:bookmarkStart w:id="29" w:name="_Toc196966667"/>
      <w:bookmarkStart w:id="30" w:name="_Toc196966715"/>
      <w:bookmarkStart w:id="31" w:name="_Toc196966835"/>
      <w:bookmarkStart w:id="32" w:name="_Toc196966884"/>
      <w:bookmarkStart w:id="33" w:name="_Toc196287667"/>
      <w:bookmarkStart w:id="34" w:name="_Toc196966621"/>
      <w:bookmarkStart w:id="35" w:name="_Toc196966668"/>
      <w:bookmarkStart w:id="36" w:name="_Toc196966716"/>
      <w:bookmarkStart w:id="37" w:name="_Toc196966836"/>
      <w:bookmarkStart w:id="38" w:name="_Toc196966885"/>
      <w:bookmarkStart w:id="39" w:name="_Toc454984642"/>
      <w:bookmarkEnd w:id="11"/>
      <w:bookmarkEnd w:id="12"/>
      <w:bookmarkEnd w:id="1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1F43F3">
        <w:t>Purpose</w:t>
      </w:r>
      <w:bookmarkEnd w:id="39"/>
    </w:p>
    <w:p w14:paraId="7BB88D9D" w14:textId="3CB5BDD1" w:rsidR="00F37357" w:rsidRDefault="00F37357" w:rsidP="00F37357">
      <w:pPr>
        <w:pStyle w:val="VoteCalBodyText"/>
      </w:pPr>
      <w:r>
        <w:t xml:space="preserve">The primary purpose of the </w:t>
      </w:r>
      <w:r w:rsidR="004E362E">
        <w:t>EMSIS</w:t>
      </w:r>
      <w:r>
        <w:t xml:space="preserve"> is </w:t>
      </w:r>
      <w:r w:rsidR="00BD4925">
        <w:t xml:space="preserve">to </w:t>
      </w:r>
      <w:r w:rsidR="00C4287F">
        <w:t>provide specifications for EMS integration with VoteCal</w:t>
      </w:r>
      <w:r w:rsidR="004E362E">
        <w:t>.</w:t>
      </w:r>
      <w:r w:rsidR="00933643" w:rsidRPr="00F37357">
        <w:t xml:space="preserve"> </w:t>
      </w:r>
      <w:r w:rsidR="00933643">
        <w:t xml:space="preserve">This approach includes </w:t>
      </w:r>
      <w:r w:rsidR="00C4287F">
        <w:t>providing documentation of the VoteCal database, listing the VoteCal data elements, identifying data elements subject to standardization, providing values for standardized data elements, describing the process and rules for validation of data, providing specifications for integration services available to the EMS, describing transaction timing, defining data synchronization and compliance services, and documenting the security and network infrastructure utilized by VoteCal</w:t>
      </w:r>
      <w:r w:rsidR="00933643">
        <w:t xml:space="preserve">. </w:t>
      </w:r>
      <w:r>
        <w:t xml:space="preserve">The </w:t>
      </w:r>
      <w:r w:rsidR="004E362E">
        <w:t>EMSIS</w:t>
      </w:r>
      <w:r>
        <w:t xml:space="preserve"> describes </w:t>
      </w:r>
      <w:r w:rsidR="00C4287F">
        <w:t xml:space="preserve">the </w:t>
      </w:r>
      <w:r w:rsidR="00452C3D">
        <w:t>VoteCal database</w:t>
      </w:r>
      <w:r w:rsidR="00F26048">
        <w:t xml:space="preserve">, </w:t>
      </w:r>
      <w:r w:rsidR="00C4287F">
        <w:t>EMS integration specifications</w:t>
      </w:r>
      <w:r>
        <w:t>, and any additional terms, acronyms, roles, or other items newly introduced via this Deliverable.</w:t>
      </w:r>
    </w:p>
    <w:p w14:paraId="37A6A886" w14:textId="49BA7737" w:rsidR="00373FBA" w:rsidRDefault="00373FBA" w:rsidP="00F37357">
      <w:pPr>
        <w:pStyle w:val="VoteCalBodyText"/>
      </w:pPr>
      <w:r w:rsidRPr="00373FBA">
        <w:t xml:space="preserve">As part of preparation of this Deliverable, </w:t>
      </w:r>
      <w:r>
        <w:t xml:space="preserve">Team CGI solicited </w:t>
      </w:r>
      <w:r w:rsidRPr="00373FBA">
        <w:t>and incorporate</w:t>
      </w:r>
      <w:r>
        <w:t>d</w:t>
      </w:r>
      <w:r w:rsidRPr="00373FBA">
        <w:t xml:space="preserve"> input and comments on </w:t>
      </w:r>
      <w:r w:rsidR="00690706">
        <w:t>the</w:t>
      </w:r>
      <w:r w:rsidR="00690706" w:rsidRPr="00373FBA">
        <w:t xml:space="preserve"> </w:t>
      </w:r>
      <w:r w:rsidRPr="00373FBA">
        <w:t xml:space="preserve">Deliverable content from </w:t>
      </w:r>
      <w:r>
        <w:t xml:space="preserve">the </w:t>
      </w:r>
      <w:r w:rsidRPr="00373FBA">
        <w:t xml:space="preserve">EMS </w:t>
      </w:r>
      <w:r>
        <w:t>Remediation Services contractor</w:t>
      </w:r>
      <w:r w:rsidRPr="00373FBA">
        <w:t xml:space="preserve"> representatives</w:t>
      </w:r>
      <w:r w:rsidR="00514F80">
        <w:t>.</w:t>
      </w:r>
    </w:p>
    <w:p w14:paraId="147F0788" w14:textId="77777777" w:rsidR="004F1203" w:rsidRDefault="004F1203" w:rsidP="005E6301">
      <w:pPr>
        <w:pStyle w:val="Heading2"/>
      </w:pPr>
      <w:bookmarkStart w:id="40" w:name="_Toc454984643"/>
      <w:r>
        <w:t>Scope</w:t>
      </w:r>
      <w:bookmarkEnd w:id="40"/>
    </w:p>
    <w:p w14:paraId="6850A7AC" w14:textId="5C7790B8" w:rsidR="00C66336" w:rsidRPr="00C66336" w:rsidRDefault="00F37357" w:rsidP="00C66336">
      <w:pPr>
        <w:pStyle w:val="VoteCalBodyText"/>
      </w:pPr>
      <w:r w:rsidRPr="00F37357">
        <w:t xml:space="preserve">The scope of the </w:t>
      </w:r>
      <w:r w:rsidR="000273F8">
        <w:t>EMSIS</w:t>
      </w:r>
      <w:r w:rsidRPr="00F37357">
        <w:t xml:space="preserve"> is limited to </w:t>
      </w:r>
      <w:r w:rsidR="00FB0F88">
        <w:t>specifying the requirements for EMS integration with VoteCal, and the methodo</w:t>
      </w:r>
      <w:r w:rsidR="000203E1">
        <w:t>lo</w:t>
      </w:r>
      <w:r w:rsidR="00FB0F88">
        <w:t xml:space="preserve">gy by which an EMS </w:t>
      </w:r>
      <w:r w:rsidR="00805D4B">
        <w:t>will integrate with VoteCal</w:t>
      </w:r>
      <w:r>
        <w:t>.</w:t>
      </w:r>
    </w:p>
    <w:p w14:paraId="793D6552" w14:textId="77777777" w:rsidR="004F1203" w:rsidRPr="002F307E" w:rsidRDefault="004F1203" w:rsidP="005E6301">
      <w:pPr>
        <w:pStyle w:val="Heading2"/>
      </w:pPr>
      <w:bookmarkStart w:id="41" w:name="_Toc454984644"/>
      <w:r>
        <w:t>Security Requirements</w:t>
      </w:r>
      <w:bookmarkEnd w:id="41"/>
    </w:p>
    <w:p w14:paraId="4364F3F3" w14:textId="7B62BFE9" w:rsidR="00F37357" w:rsidRPr="001F43F3" w:rsidRDefault="00D9538F" w:rsidP="001F43F3">
      <w:pPr>
        <w:pStyle w:val="VoteCalBodyText"/>
      </w:pPr>
      <w:r>
        <w:t xml:space="preserve">The VoteCal </w:t>
      </w:r>
      <w:r w:rsidR="00C575B1">
        <w:t>p</w:t>
      </w:r>
      <w:r>
        <w:t>roject considers the</w:t>
      </w:r>
      <w:r w:rsidR="00F37357" w:rsidRPr="001F43F3">
        <w:t xml:space="preserve"> </w:t>
      </w:r>
      <w:r w:rsidR="00D7159E">
        <w:t>EMSIS</w:t>
      </w:r>
      <w:r w:rsidR="00F37357" w:rsidRPr="001F43F3">
        <w:t xml:space="preserve"> a non-confidential project document; no special security considerations are required to protect the content of this document</w:t>
      </w:r>
      <w:r w:rsidR="008F367F" w:rsidRPr="001F43F3">
        <w:t xml:space="preserve"> in its present form</w:t>
      </w:r>
      <w:r w:rsidR="00F37357" w:rsidRPr="001F43F3">
        <w:t>.</w:t>
      </w:r>
    </w:p>
    <w:p w14:paraId="12EF802E" w14:textId="77777777" w:rsidR="004F1203" w:rsidRDefault="004F1203" w:rsidP="005E6301">
      <w:pPr>
        <w:pStyle w:val="Heading2"/>
      </w:pPr>
      <w:bookmarkStart w:id="42" w:name="_Toc454984645"/>
      <w:r>
        <w:t>Intended Use and Audience</w:t>
      </w:r>
      <w:bookmarkEnd w:id="42"/>
    </w:p>
    <w:p w14:paraId="09152275" w14:textId="378AB59C" w:rsidR="00F37357" w:rsidRDefault="00F37357" w:rsidP="001F43F3">
      <w:pPr>
        <w:pStyle w:val="VoteCalBodyText"/>
      </w:pPr>
      <w:r>
        <w:t xml:space="preserve">The intended audience for the </w:t>
      </w:r>
      <w:r w:rsidR="00757B20">
        <w:t>EMSIS</w:t>
      </w:r>
      <w:r>
        <w:t xml:space="preserve"> is the VoteCal Project Team. The VoteCal Project Team uses the document as described in</w:t>
      </w:r>
      <w:r w:rsidR="00462021">
        <w:t xml:space="preserve"> </w:t>
      </w:r>
      <w:r w:rsidR="00462021">
        <w:fldChar w:fldCharType="begin"/>
      </w:r>
      <w:r w:rsidR="00462021">
        <w:instrText xml:space="preserve"> REF _Ref377117632 \h </w:instrText>
      </w:r>
      <w:r w:rsidR="00462021">
        <w:fldChar w:fldCharType="separate"/>
      </w:r>
      <w:r w:rsidR="0014458B">
        <w:t xml:space="preserve">Table </w:t>
      </w:r>
      <w:r w:rsidR="0014458B">
        <w:rPr>
          <w:noProof/>
        </w:rPr>
        <w:t>1</w:t>
      </w:r>
      <w:r w:rsidR="0014458B">
        <w:t xml:space="preserve"> – VoteCal Project Team Use of the EMSIS</w:t>
      </w:r>
      <w:r w:rsidR="00462021">
        <w:fldChar w:fldCharType="end"/>
      </w:r>
      <w:r>
        <w:t>.</w:t>
      </w:r>
    </w:p>
    <w:p w14:paraId="0AD78965" w14:textId="575A522F" w:rsidR="00F37357" w:rsidRDefault="00F37357" w:rsidP="00F37357">
      <w:pPr>
        <w:pStyle w:val="Caption"/>
      </w:pPr>
      <w:bookmarkStart w:id="43" w:name="_Ref361979932"/>
      <w:bookmarkStart w:id="44" w:name="_Toc362447564"/>
      <w:bookmarkStart w:id="45" w:name="_Ref377117632"/>
      <w:bookmarkStart w:id="46" w:name="_Toc454984684"/>
      <w:r>
        <w:t xml:space="preserve">Table </w:t>
      </w:r>
      <w:r w:rsidR="008D4206">
        <w:fldChar w:fldCharType="begin"/>
      </w:r>
      <w:r w:rsidR="008D4206">
        <w:instrText xml:space="preserve"> SEQ Table \* ARABIC </w:instrText>
      </w:r>
      <w:r w:rsidR="008D4206">
        <w:fldChar w:fldCharType="separate"/>
      </w:r>
      <w:r w:rsidR="0014458B">
        <w:rPr>
          <w:noProof/>
        </w:rPr>
        <w:t>1</w:t>
      </w:r>
      <w:r w:rsidR="008D4206">
        <w:rPr>
          <w:noProof/>
        </w:rPr>
        <w:fldChar w:fldCharType="end"/>
      </w:r>
      <w:r>
        <w:t xml:space="preserve"> – VoteCal Project Team </w:t>
      </w:r>
      <w:r w:rsidR="00423DA2">
        <w:t xml:space="preserve">Use </w:t>
      </w:r>
      <w:r>
        <w:t xml:space="preserve">of the </w:t>
      </w:r>
      <w:bookmarkEnd w:id="43"/>
      <w:bookmarkEnd w:id="44"/>
      <w:r w:rsidR="00757B20">
        <w:t>EMSIS</w:t>
      </w:r>
      <w:bookmarkEnd w:id="45"/>
      <w:bookmarkEnd w:id="46"/>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251"/>
        <w:gridCol w:w="7109"/>
      </w:tblGrid>
      <w:tr w:rsidR="00F37357" w:rsidRPr="003C5B48" w14:paraId="315B9F70" w14:textId="77777777" w:rsidTr="00F37357">
        <w:trPr>
          <w:tblHeader/>
          <w:jc w:val="center"/>
        </w:trPr>
        <w:tc>
          <w:tcPr>
            <w:tcW w:w="2251" w:type="dxa"/>
            <w:tcBorders>
              <w:bottom w:val="single" w:sz="4" w:space="0" w:color="auto"/>
            </w:tcBorders>
            <w:shd w:val="clear" w:color="auto" w:fill="BFBFBF" w:themeFill="background1" w:themeFillShade="BF"/>
            <w:tcMar>
              <w:top w:w="101" w:type="dxa"/>
              <w:bottom w:w="101" w:type="dxa"/>
            </w:tcMar>
          </w:tcPr>
          <w:p w14:paraId="09BEA596" w14:textId="77777777" w:rsidR="00F37357" w:rsidRPr="0051571F" w:rsidRDefault="00F37357" w:rsidP="001F43F3">
            <w:pPr>
              <w:pStyle w:val="VoteCalTableHeader"/>
              <w:rPr>
                <w:b w:val="0"/>
              </w:rPr>
            </w:pPr>
            <w:r>
              <w:rPr>
                <w:b w:val="0"/>
              </w:rPr>
              <w:t>Team</w:t>
            </w:r>
          </w:p>
        </w:tc>
        <w:tc>
          <w:tcPr>
            <w:tcW w:w="7109" w:type="dxa"/>
            <w:tcBorders>
              <w:bottom w:val="single" w:sz="4" w:space="0" w:color="auto"/>
            </w:tcBorders>
            <w:shd w:val="clear" w:color="auto" w:fill="BFBFBF" w:themeFill="background1" w:themeFillShade="BF"/>
            <w:tcMar>
              <w:top w:w="101" w:type="dxa"/>
              <w:bottom w:w="101" w:type="dxa"/>
            </w:tcMar>
          </w:tcPr>
          <w:p w14:paraId="71E32050" w14:textId="77777777" w:rsidR="00F37357" w:rsidRPr="0051571F" w:rsidRDefault="00F37357" w:rsidP="001F43F3">
            <w:pPr>
              <w:pStyle w:val="VoteCalTableHeader"/>
              <w:rPr>
                <w:b w:val="0"/>
              </w:rPr>
            </w:pPr>
            <w:r>
              <w:rPr>
                <w:b w:val="0"/>
              </w:rPr>
              <w:t>Document Use</w:t>
            </w:r>
          </w:p>
        </w:tc>
      </w:tr>
      <w:tr w:rsidR="00F37357" w:rsidRPr="00A44432" w14:paraId="61943A18" w14:textId="77777777" w:rsidTr="00F37357">
        <w:trPr>
          <w:jc w:val="center"/>
        </w:trPr>
        <w:tc>
          <w:tcPr>
            <w:tcW w:w="9360" w:type="dxa"/>
            <w:gridSpan w:val="2"/>
            <w:shd w:val="clear" w:color="auto" w:fill="D9D9D9" w:themeFill="background1" w:themeFillShade="D9"/>
          </w:tcPr>
          <w:p w14:paraId="230067A0" w14:textId="77777777" w:rsidR="00F37357" w:rsidRPr="007A1886" w:rsidRDefault="00F37357" w:rsidP="001F43F3">
            <w:pPr>
              <w:pStyle w:val="VoteCalTableBody"/>
              <w:keepNext/>
              <w:jc w:val="center"/>
              <w:rPr>
                <w:b/>
              </w:rPr>
            </w:pPr>
            <w:r w:rsidRPr="007A1886">
              <w:rPr>
                <w:rFonts w:cs="Arial"/>
                <w:b/>
              </w:rPr>
              <w:t>Team CGI</w:t>
            </w:r>
          </w:p>
        </w:tc>
      </w:tr>
      <w:tr w:rsidR="00F37357" w:rsidRPr="00A44432" w14:paraId="3278113F" w14:textId="77777777" w:rsidTr="00F37357">
        <w:trPr>
          <w:jc w:val="center"/>
        </w:trPr>
        <w:tc>
          <w:tcPr>
            <w:tcW w:w="2251" w:type="dxa"/>
            <w:shd w:val="clear" w:color="auto" w:fill="auto"/>
          </w:tcPr>
          <w:p w14:paraId="0E8583D0" w14:textId="77777777" w:rsidR="00F37357" w:rsidRPr="003B793D" w:rsidRDefault="00F37357" w:rsidP="001F43F3">
            <w:pPr>
              <w:pStyle w:val="VoteCalTableBody"/>
              <w:keepNext/>
              <w:rPr>
                <w:rFonts w:cs="Arial"/>
              </w:rPr>
            </w:pPr>
            <w:r>
              <w:t>Infrastructure</w:t>
            </w:r>
          </w:p>
        </w:tc>
        <w:tc>
          <w:tcPr>
            <w:tcW w:w="7109" w:type="dxa"/>
            <w:shd w:val="clear" w:color="auto" w:fill="auto"/>
          </w:tcPr>
          <w:p w14:paraId="331E74EA" w14:textId="0EB1A0B2" w:rsidR="00F37357" w:rsidRPr="003B793D" w:rsidRDefault="00F37357" w:rsidP="004D7480">
            <w:pPr>
              <w:pStyle w:val="VoteCalTableBody"/>
              <w:keepNext/>
            </w:pPr>
            <w:r>
              <w:t xml:space="preserve">Uses the </w:t>
            </w:r>
            <w:r w:rsidR="00DD4C2D">
              <w:t>EMSIS</w:t>
            </w:r>
            <w:r>
              <w:t xml:space="preserve"> to </w:t>
            </w:r>
            <w:r w:rsidR="004D7480">
              <w:t xml:space="preserve">validate all components are defined to provide integration with an EMS, and update the </w:t>
            </w:r>
            <w:r w:rsidR="00457A5D" w:rsidRPr="00457A5D">
              <w:rPr>
                <w:i/>
              </w:rPr>
              <w:t>VoteCal System Technical Architecture Documentation</w:t>
            </w:r>
            <w:r w:rsidR="00457A5D">
              <w:rPr>
                <w:i/>
              </w:rPr>
              <w:t xml:space="preserve"> (Deliverable II.6)</w:t>
            </w:r>
            <w:r w:rsidR="00457A5D" w:rsidRPr="00457A5D">
              <w:t xml:space="preserve"> (TAD)</w:t>
            </w:r>
            <w:r w:rsidR="00457A5D">
              <w:t xml:space="preserve"> </w:t>
            </w:r>
            <w:r w:rsidR="004D7480">
              <w:t>as necessary.</w:t>
            </w:r>
          </w:p>
        </w:tc>
      </w:tr>
      <w:tr w:rsidR="00F37357" w:rsidRPr="00A44432" w14:paraId="70841453" w14:textId="77777777" w:rsidTr="00F37357">
        <w:trPr>
          <w:jc w:val="center"/>
        </w:trPr>
        <w:tc>
          <w:tcPr>
            <w:tcW w:w="2251" w:type="dxa"/>
            <w:shd w:val="clear" w:color="auto" w:fill="auto"/>
          </w:tcPr>
          <w:p w14:paraId="433A685E" w14:textId="3E57E1A9" w:rsidR="00F37357" w:rsidRPr="003B793D" w:rsidRDefault="00F37357" w:rsidP="00F37357">
            <w:pPr>
              <w:pStyle w:val="VoteCalTableBody"/>
              <w:rPr>
                <w:rFonts w:cs="Arial"/>
              </w:rPr>
            </w:pPr>
            <w:r>
              <w:t xml:space="preserve">Architecture/ </w:t>
            </w:r>
            <w:r>
              <w:lastRenderedPageBreak/>
              <w:t>Development</w:t>
            </w:r>
          </w:p>
        </w:tc>
        <w:tc>
          <w:tcPr>
            <w:tcW w:w="7109" w:type="dxa"/>
            <w:shd w:val="clear" w:color="auto" w:fill="auto"/>
          </w:tcPr>
          <w:p w14:paraId="32C2A6C1" w14:textId="5CE63A5F" w:rsidR="00F37357" w:rsidRPr="003B793D" w:rsidRDefault="00F37357" w:rsidP="00457A5D">
            <w:pPr>
              <w:pStyle w:val="VoteCalTableBody"/>
            </w:pPr>
            <w:r>
              <w:lastRenderedPageBreak/>
              <w:t>Uses th</w:t>
            </w:r>
            <w:r w:rsidR="00833490">
              <w:t xml:space="preserve">e </w:t>
            </w:r>
            <w:r w:rsidR="00DD4C2D">
              <w:t>EMSIS to</w:t>
            </w:r>
            <w:r>
              <w:t xml:space="preserve"> </w:t>
            </w:r>
            <w:r w:rsidR="004D7480">
              <w:t>validate all systems are defined</w:t>
            </w:r>
            <w:r w:rsidR="00457A5D">
              <w:t xml:space="preserve"> and designed</w:t>
            </w:r>
            <w:r w:rsidR="004D7480">
              <w:t xml:space="preserve"> to provide </w:t>
            </w:r>
            <w:r w:rsidR="004D7480">
              <w:lastRenderedPageBreak/>
              <w:t xml:space="preserve">integration with an EMS, and update the </w:t>
            </w:r>
            <w:r w:rsidR="00457A5D" w:rsidRPr="00457A5D">
              <w:t>TAD</w:t>
            </w:r>
            <w:r w:rsidR="00457A5D">
              <w:t xml:space="preserve"> and </w:t>
            </w:r>
            <w:r w:rsidR="00457A5D" w:rsidRPr="00457A5D">
              <w:rPr>
                <w:i/>
              </w:rPr>
              <w:t>VoteCal System Detailed System Design Specifications (Deliverable II.3)</w:t>
            </w:r>
            <w:r w:rsidR="00457A5D" w:rsidRPr="00457A5D">
              <w:t xml:space="preserve"> (DSD)</w:t>
            </w:r>
            <w:r w:rsidR="00457A5D">
              <w:t xml:space="preserve"> </w:t>
            </w:r>
            <w:r w:rsidR="004D7480">
              <w:t>as necessary</w:t>
            </w:r>
            <w:r>
              <w:t>.</w:t>
            </w:r>
          </w:p>
        </w:tc>
      </w:tr>
      <w:tr w:rsidR="00A74DD5" w:rsidRPr="00A44432" w14:paraId="77B5F401" w14:textId="77777777" w:rsidTr="003405A1">
        <w:trPr>
          <w:jc w:val="center"/>
        </w:trPr>
        <w:tc>
          <w:tcPr>
            <w:tcW w:w="2251" w:type="dxa"/>
            <w:shd w:val="clear" w:color="auto" w:fill="auto"/>
          </w:tcPr>
          <w:p w14:paraId="16CA476D" w14:textId="77777777" w:rsidR="00A74DD5" w:rsidRPr="003B793D" w:rsidRDefault="00A74DD5" w:rsidP="003405A1">
            <w:pPr>
              <w:pStyle w:val="VoteCalTableBody"/>
              <w:rPr>
                <w:rFonts w:cs="Arial"/>
              </w:rPr>
            </w:pPr>
            <w:r>
              <w:lastRenderedPageBreak/>
              <w:t>Test</w:t>
            </w:r>
          </w:p>
        </w:tc>
        <w:tc>
          <w:tcPr>
            <w:tcW w:w="7109" w:type="dxa"/>
            <w:shd w:val="clear" w:color="auto" w:fill="auto"/>
          </w:tcPr>
          <w:p w14:paraId="6922D0ED" w14:textId="4BC1AE6A" w:rsidR="00A74DD5" w:rsidRPr="003B793D" w:rsidRDefault="00A74DD5" w:rsidP="00A74DD5">
            <w:pPr>
              <w:pStyle w:val="VoteCalTableBody"/>
            </w:pPr>
            <w:r>
              <w:t>Uses the EMSIS to begin developing the system functional, integration, regression, and performance test cases.</w:t>
            </w:r>
          </w:p>
        </w:tc>
      </w:tr>
      <w:tr w:rsidR="00F37357" w:rsidRPr="00A44432" w14:paraId="1148A700" w14:textId="77777777" w:rsidTr="00F37357">
        <w:trPr>
          <w:jc w:val="center"/>
        </w:trPr>
        <w:tc>
          <w:tcPr>
            <w:tcW w:w="2251" w:type="dxa"/>
            <w:tcBorders>
              <w:bottom w:val="single" w:sz="4" w:space="0" w:color="auto"/>
            </w:tcBorders>
            <w:shd w:val="clear" w:color="auto" w:fill="auto"/>
          </w:tcPr>
          <w:p w14:paraId="081A63CA" w14:textId="77777777" w:rsidR="00F37357" w:rsidRPr="003B793D" w:rsidRDefault="00F37357" w:rsidP="00F37357">
            <w:pPr>
              <w:pStyle w:val="VoteCalTableBody"/>
              <w:rPr>
                <w:rFonts w:cs="Arial"/>
              </w:rPr>
            </w:pPr>
            <w:r>
              <w:t>Project Management</w:t>
            </w:r>
          </w:p>
        </w:tc>
        <w:tc>
          <w:tcPr>
            <w:tcW w:w="7109" w:type="dxa"/>
            <w:tcBorders>
              <w:bottom w:val="single" w:sz="4" w:space="0" w:color="auto"/>
            </w:tcBorders>
            <w:shd w:val="clear" w:color="auto" w:fill="auto"/>
          </w:tcPr>
          <w:p w14:paraId="7772FC5E" w14:textId="1ADD1BE7" w:rsidR="00F37357" w:rsidRPr="003B793D" w:rsidRDefault="00833490" w:rsidP="00DD4C2D">
            <w:pPr>
              <w:pStyle w:val="VoteCalTableBody"/>
            </w:pPr>
            <w:r>
              <w:t xml:space="preserve">Uses </w:t>
            </w:r>
            <w:r w:rsidR="00DD4C2D">
              <w:t>the EMSIS</w:t>
            </w:r>
            <w:r>
              <w:t xml:space="preserve"> to </w:t>
            </w:r>
            <w:r w:rsidR="002C7673">
              <w:t>verify that the VoteCal solution satisfies the requirements</w:t>
            </w:r>
            <w:r w:rsidR="00F37357">
              <w:t>.</w:t>
            </w:r>
          </w:p>
        </w:tc>
      </w:tr>
      <w:tr w:rsidR="00F37357" w:rsidRPr="00A44432" w14:paraId="1FEEFCA2" w14:textId="77777777" w:rsidTr="00F37357">
        <w:trPr>
          <w:jc w:val="center"/>
        </w:trPr>
        <w:tc>
          <w:tcPr>
            <w:tcW w:w="9360" w:type="dxa"/>
            <w:gridSpan w:val="2"/>
            <w:shd w:val="clear" w:color="auto" w:fill="D9D9D9" w:themeFill="background1" w:themeFillShade="D9"/>
          </w:tcPr>
          <w:p w14:paraId="2B3B606D" w14:textId="549A47AE" w:rsidR="00F37357" w:rsidRPr="007A1886" w:rsidRDefault="00F37357" w:rsidP="00F37357">
            <w:pPr>
              <w:pStyle w:val="VoteCalTableBody"/>
              <w:jc w:val="center"/>
              <w:rPr>
                <w:b/>
              </w:rPr>
            </w:pPr>
            <w:r w:rsidRPr="00186D37">
              <w:rPr>
                <w:rFonts w:cs="Arial"/>
                <w:b/>
              </w:rPr>
              <w:t>SOS</w:t>
            </w:r>
            <w:r w:rsidR="00083B94">
              <w:rPr>
                <w:rFonts w:cs="Arial"/>
                <w:b/>
              </w:rPr>
              <w:t xml:space="preserve"> VoteCal</w:t>
            </w:r>
            <w:r w:rsidRPr="00186D37">
              <w:rPr>
                <w:rFonts w:cs="Arial"/>
                <w:b/>
              </w:rPr>
              <w:t xml:space="preserve"> Project Team</w:t>
            </w:r>
          </w:p>
        </w:tc>
      </w:tr>
      <w:tr w:rsidR="00F37357" w:rsidRPr="00A44432" w14:paraId="776565E4" w14:textId="77777777" w:rsidTr="00F37357">
        <w:trPr>
          <w:jc w:val="center"/>
        </w:trPr>
        <w:tc>
          <w:tcPr>
            <w:tcW w:w="2251" w:type="dxa"/>
          </w:tcPr>
          <w:p w14:paraId="2E5E8DD2" w14:textId="77777777" w:rsidR="00F37357" w:rsidRPr="003B793D" w:rsidRDefault="00F37357" w:rsidP="00F37357">
            <w:pPr>
              <w:pStyle w:val="VoteCalTableBody"/>
              <w:rPr>
                <w:rFonts w:cs="Arial"/>
              </w:rPr>
            </w:pPr>
            <w:r>
              <w:t>Business Subject Matter Experts (SMEs)</w:t>
            </w:r>
          </w:p>
        </w:tc>
        <w:tc>
          <w:tcPr>
            <w:tcW w:w="7109" w:type="dxa"/>
          </w:tcPr>
          <w:p w14:paraId="7C738940" w14:textId="3EE9EC11" w:rsidR="00F37357" w:rsidRPr="003B793D" w:rsidRDefault="00DD4C2D" w:rsidP="00DD4C2D">
            <w:pPr>
              <w:pStyle w:val="VoteCalTableBody"/>
            </w:pPr>
            <w:r>
              <w:t>Uses</w:t>
            </w:r>
            <w:r w:rsidR="00833490">
              <w:t xml:space="preserve"> the </w:t>
            </w:r>
            <w:r>
              <w:t>EMSIS</w:t>
            </w:r>
            <w:r w:rsidR="00833490">
              <w:t xml:space="preserve"> to </w:t>
            </w:r>
            <w:r w:rsidR="002C7673">
              <w:t>verify that business requirements presented are included in the VoteCal solution.</w:t>
            </w:r>
          </w:p>
        </w:tc>
      </w:tr>
      <w:tr w:rsidR="00F37357" w:rsidRPr="00A44432" w14:paraId="0CD76D2E" w14:textId="77777777" w:rsidTr="00F37357">
        <w:trPr>
          <w:jc w:val="center"/>
        </w:trPr>
        <w:tc>
          <w:tcPr>
            <w:tcW w:w="2251" w:type="dxa"/>
          </w:tcPr>
          <w:p w14:paraId="0802CF99" w14:textId="77777777" w:rsidR="00F37357" w:rsidRPr="003B793D" w:rsidRDefault="00F37357" w:rsidP="00F37357">
            <w:pPr>
              <w:pStyle w:val="VoteCalTableBody"/>
              <w:rPr>
                <w:rFonts w:cs="Arial"/>
              </w:rPr>
            </w:pPr>
            <w:r>
              <w:t>Technical</w:t>
            </w:r>
          </w:p>
        </w:tc>
        <w:tc>
          <w:tcPr>
            <w:tcW w:w="7109" w:type="dxa"/>
          </w:tcPr>
          <w:p w14:paraId="6EE2C61E" w14:textId="6F7E1457" w:rsidR="00F37357" w:rsidRPr="003B793D" w:rsidRDefault="00833490" w:rsidP="00DD4C2D">
            <w:pPr>
              <w:pStyle w:val="VoteCalTableBody"/>
            </w:pPr>
            <w:r>
              <w:t xml:space="preserve">Uses </w:t>
            </w:r>
            <w:r w:rsidR="00083B94">
              <w:t xml:space="preserve">the </w:t>
            </w:r>
            <w:r w:rsidR="00DD4C2D">
              <w:t>EMSIS</w:t>
            </w:r>
            <w:r>
              <w:t xml:space="preserve"> to </w:t>
            </w:r>
            <w:r w:rsidR="002C7673">
              <w:t>verify specific business and technical requirements and that the VoteCal solution meets the described business needs.</w:t>
            </w:r>
          </w:p>
        </w:tc>
      </w:tr>
      <w:tr w:rsidR="00F37357" w:rsidRPr="00A44432" w14:paraId="0B58FD50" w14:textId="77777777" w:rsidTr="00F37357">
        <w:trPr>
          <w:jc w:val="center"/>
        </w:trPr>
        <w:tc>
          <w:tcPr>
            <w:tcW w:w="2251" w:type="dxa"/>
          </w:tcPr>
          <w:p w14:paraId="3F842FFD" w14:textId="77777777" w:rsidR="00F37357" w:rsidRPr="003B793D" w:rsidRDefault="00F37357" w:rsidP="00F37357">
            <w:pPr>
              <w:pStyle w:val="VoteCalTableBody"/>
              <w:rPr>
                <w:rFonts w:cs="Arial"/>
              </w:rPr>
            </w:pPr>
            <w:r>
              <w:t>Test</w:t>
            </w:r>
          </w:p>
        </w:tc>
        <w:tc>
          <w:tcPr>
            <w:tcW w:w="7109" w:type="dxa"/>
          </w:tcPr>
          <w:p w14:paraId="4D31D22E" w14:textId="1565648A" w:rsidR="00F37357" w:rsidRPr="003B793D" w:rsidRDefault="00F37357" w:rsidP="00DD4C2D">
            <w:pPr>
              <w:pStyle w:val="VoteCalTableBody"/>
            </w:pPr>
            <w:r>
              <w:t xml:space="preserve">Uses </w:t>
            </w:r>
            <w:r w:rsidR="00083B94">
              <w:t xml:space="preserve">the </w:t>
            </w:r>
            <w:r w:rsidR="00DD4C2D">
              <w:t>EMSIS</w:t>
            </w:r>
            <w:r>
              <w:t xml:space="preserve"> to </w:t>
            </w:r>
            <w:r w:rsidR="002C7673">
              <w:t>begin developing the detailed user acceptance test cases to validate VoteCal.</w:t>
            </w:r>
          </w:p>
        </w:tc>
      </w:tr>
      <w:tr w:rsidR="00F37357" w:rsidRPr="00A44432" w14:paraId="57189003" w14:textId="77777777" w:rsidTr="00F37357">
        <w:trPr>
          <w:jc w:val="center"/>
        </w:trPr>
        <w:tc>
          <w:tcPr>
            <w:tcW w:w="2251" w:type="dxa"/>
          </w:tcPr>
          <w:p w14:paraId="6FFAAE4A" w14:textId="77777777" w:rsidR="00F37357" w:rsidRPr="003B793D" w:rsidRDefault="00F37357" w:rsidP="00F37357">
            <w:pPr>
              <w:pStyle w:val="VoteCalTableBody"/>
              <w:rPr>
                <w:rFonts w:cs="Arial"/>
              </w:rPr>
            </w:pPr>
            <w:r>
              <w:t>Management</w:t>
            </w:r>
          </w:p>
        </w:tc>
        <w:tc>
          <w:tcPr>
            <w:tcW w:w="7109" w:type="dxa"/>
          </w:tcPr>
          <w:p w14:paraId="7EFD50FA" w14:textId="55FD7114" w:rsidR="00F37357" w:rsidRPr="003B793D" w:rsidRDefault="00833490" w:rsidP="00DD4C2D">
            <w:pPr>
              <w:pStyle w:val="VoteCalTableBody"/>
            </w:pPr>
            <w:r>
              <w:t xml:space="preserve">Uses the </w:t>
            </w:r>
            <w:r w:rsidR="00DD4C2D">
              <w:t>EMSIS</w:t>
            </w:r>
            <w:r>
              <w:t xml:space="preserve"> to </w:t>
            </w:r>
            <w:r w:rsidR="002C7673">
              <w:t>verify the VoteCal solution meets the overall requirements.</w:t>
            </w:r>
          </w:p>
        </w:tc>
      </w:tr>
      <w:tr w:rsidR="00F37357" w:rsidRPr="00A44432" w14:paraId="3F2290F1" w14:textId="77777777" w:rsidTr="00F37357">
        <w:trPr>
          <w:jc w:val="center"/>
        </w:trPr>
        <w:tc>
          <w:tcPr>
            <w:tcW w:w="2251" w:type="dxa"/>
          </w:tcPr>
          <w:p w14:paraId="6459B368" w14:textId="77777777" w:rsidR="00F37357" w:rsidRPr="003B793D" w:rsidRDefault="00F37357" w:rsidP="00F37357">
            <w:pPr>
              <w:pStyle w:val="VoteCalTableBody"/>
              <w:rPr>
                <w:rFonts w:cs="Arial"/>
              </w:rPr>
            </w:pPr>
            <w:r w:rsidRPr="00E952D6">
              <w:t>Independent Verification and Validation</w:t>
            </w:r>
            <w:r>
              <w:t xml:space="preserve"> (IV&amp;V)</w:t>
            </w:r>
          </w:p>
        </w:tc>
        <w:tc>
          <w:tcPr>
            <w:tcW w:w="7109" w:type="dxa"/>
          </w:tcPr>
          <w:p w14:paraId="60448155" w14:textId="33E6B695" w:rsidR="00F37357" w:rsidRPr="003B793D" w:rsidRDefault="00833490" w:rsidP="00DD4C2D">
            <w:pPr>
              <w:pStyle w:val="VoteCalTableBody"/>
            </w:pPr>
            <w:r>
              <w:t xml:space="preserve">Uses </w:t>
            </w:r>
            <w:r w:rsidR="00083B94">
              <w:t xml:space="preserve">the </w:t>
            </w:r>
            <w:r w:rsidR="00DD4C2D">
              <w:t>EMSIS</w:t>
            </w:r>
            <w:r>
              <w:t xml:space="preserve"> to c</w:t>
            </w:r>
            <w:r w:rsidR="00F37357">
              <w:t>ross-check and verify known requirements are included in the VoteCal solution.</w:t>
            </w:r>
          </w:p>
        </w:tc>
      </w:tr>
      <w:tr w:rsidR="00FB422C" w:rsidRPr="00A44432" w14:paraId="79B13FB6" w14:textId="77777777" w:rsidTr="00032F26">
        <w:trPr>
          <w:jc w:val="center"/>
        </w:trPr>
        <w:tc>
          <w:tcPr>
            <w:tcW w:w="9360" w:type="dxa"/>
            <w:gridSpan w:val="2"/>
            <w:shd w:val="clear" w:color="auto" w:fill="D9D9D9" w:themeFill="background1" w:themeFillShade="D9"/>
          </w:tcPr>
          <w:p w14:paraId="09F79239" w14:textId="373E1CE9" w:rsidR="00FB422C" w:rsidRPr="007A1886" w:rsidRDefault="00FB422C" w:rsidP="00FF767C">
            <w:pPr>
              <w:pStyle w:val="VoteCalTableBody"/>
              <w:jc w:val="center"/>
              <w:rPr>
                <w:b/>
              </w:rPr>
            </w:pPr>
            <w:r>
              <w:rPr>
                <w:rFonts w:cs="Arial"/>
                <w:b/>
              </w:rPr>
              <w:t xml:space="preserve">EMS </w:t>
            </w:r>
            <w:r w:rsidR="00452C3D">
              <w:rPr>
                <w:rFonts w:cs="Arial"/>
                <w:b/>
              </w:rPr>
              <w:t>Remediation</w:t>
            </w:r>
            <w:r>
              <w:rPr>
                <w:rFonts w:cs="Arial"/>
                <w:b/>
              </w:rPr>
              <w:t xml:space="preserve"> Services </w:t>
            </w:r>
            <w:r w:rsidR="00FF767C">
              <w:rPr>
                <w:rFonts w:cs="Arial"/>
                <w:b/>
              </w:rPr>
              <w:t>Contractors</w:t>
            </w:r>
          </w:p>
        </w:tc>
      </w:tr>
      <w:tr w:rsidR="00FB422C" w:rsidRPr="00A44432" w14:paraId="7518D579" w14:textId="77777777" w:rsidTr="00032F26">
        <w:trPr>
          <w:jc w:val="center"/>
        </w:trPr>
        <w:tc>
          <w:tcPr>
            <w:tcW w:w="2251" w:type="dxa"/>
          </w:tcPr>
          <w:p w14:paraId="1FE6335D" w14:textId="30F6173D" w:rsidR="00FB422C" w:rsidRPr="003B793D" w:rsidRDefault="00820F43" w:rsidP="00FF767C">
            <w:pPr>
              <w:pStyle w:val="VoteCalTableBody"/>
              <w:rPr>
                <w:rFonts w:cs="Arial"/>
              </w:rPr>
            </w:pPr>
            <w:r>
              <w:rPr>
                <w:rFonts w:cs="Arial"/>
              </w:rPr>
              <w:t xml:space="preserve">EMS Remediation Services </w:t>
            </w:r>
            <w:r w:rsidR="00FF767C">
              <w:rPr>
                <w:rFonts w:cs="Arial"/>
              </w:rPr>
              <w:t>Contractor</w:t>
            </w:r>
          </w:p>
        </w:tc>
        <w:tc>
          <w:tcPr>
            <w:tcW w:w="7109" w:type="dxa"/>
          </w:tcPr>
          <w:p w14:paraId="5D4D2F34" w14:textId="3484C9C5" w:rsidR="00FB422C" w:rsidRPr="003B793D" w:rsidRDefault="00FB422C" w:rsidP="00820F43">
            <w:pPr>
              <w:pStyle w:val="VoteCalTableBody"/>
            </w:pPr>
            <w:r>
              <w:t xml:space="preserve">Uses the EMSIS to </w:t>
            </w:r>
            <w:r w:rsidR="00820F43">
              <w:t>remediate its EMS to integrate with VoteCal</w:t>
            </w:r>
            <w:r>
              <w:t>.</w:t>
            </w:r>
          </w:p>
        </w:tc>
      </w:tr>
    </w:tbl>
    <w:p w14:paraId="2C1F3914" w14:textId="77777777" w:rsidR="00F37357" w:rsidRDefault="00F37357" w:rsidP="00C575B1"/>
    <w:p w14:paraId="5E242333" w14:textId="76BBEAAD" w:rsidR="002077B5" w:rsidRPr="00F37357" w:rsidRDefault="002077B5" w:rsidP="00F37357">
      <w:pPr>
        <w:pStyle w:val="VoteCalBodyText"/>
      </w:pPr>
      <w:r w:rsidRPr="002077B5">
        <w:t xml:space="preserve">Resources involved in the development, review, and approval of the EMSIS are required to have knowledge and experience with the VoteCal functional requirements, general knowledge of overall relational database design fundamentals, general knowledge of elections systems, practices, and processes in the counties and </w:t>
      </w:r>
      <w:r w:rsidR="00EF22CD">
        <w:t xml:space="preserve">Secretary of </w:t>
      </w:r>
      <w:r w:rsidR="00452C3D">
        <w:t>State</w:t>
      </w:r>
      <w:r w:rsidR="00EF22CD">
        <w:t xml:space="preserve"> (</w:t>
      </w:r>
      <w:r w:rsidRPr="002077B5">
        <w:t>SOS</w:t>
      </w:r>
      <w:r w:rsidR="00EF22CD">
        <w:t>)</w:t>
      </w:r>
      <w:r w:rsidRPr="002077B5">
        <w:t>, and general knowledge of web-based transactional processing.</w:t>
      </w:r>
    </w:p>
    <w:p w14:paraId="032B6D47" w14:textId="77777777" w:rsidR="004F1203" w:rsidRDefault="004F1203" w:rsidP="005E6301">
      <w:pPr>
        <w:pStyle w:val="Heading2"/>
      </w:pPr>
      <w:bookmarkStart w:id="47" w:name="_Toc454984646"/>
      <w:r>
        <w:t>Document Overview</w:t>
      </w:r>
      <w:bookmarkEnd w:id="47"/>
    </w:p>
    <w:p w14:paraId="5AD30DAD" w14:textId="11B7AE73" w:rsidR="00413EC5" w:rsidRPr="007C5D37" w:rsidRDefault="00413EC5" w:rsidP="00413EC5">
      <w:pPr>
        <w:pStyle w:val="VoteCalBodyText"/>
        <w:rPr>
          <w:rFonts w:eastAsia="Times New Roman" w:cs="Arial"/>
        </w:rPr>
      </w:pPr>
      <w:r w:rsidRPr="00D624FE">
        <w:rPr>
          <w:rFonts w:eastAsia="Times New Roman" w:cs="Arial"/>
        </w:rPr>
        <w:t xml:space="preserve">The EMSIS describes the specifics of the integration of VoteCal with </w:t>
      </w:r>
      <w:r>
        <w:rPr>
          <w:rFonts w:eastAsia="Times New Roman" w:cs="Arial"/>
        </w:rPr>
        <w:t xml:space="preserve">the </w:t>
      </w:r>
      <w:r w:rsidRPr="00D624FE">
        <w:rPr>
          <w:rFonts w:eastAsia="Times New Roman" w:cs="Arial"/>
        </w:rPr>
        <w:t xml:space="preserve">EMS </w:t>
      </w:r>
      <w:r w:rsidR="00FF767C">
        <w:t>Remediation Services contractors</w:t>
      </w:r>
      <w:r w:rsidRPr="00D624FE">
        <w:rPr>
          <w:rFonts w:eastAsia="Times New Roman" w:cs="Arial"/>
        </w:rPr>
        <w:t xml:space="preserve">’ software applications </w:t>
      </w:r>
      <w:r w:rsidR="00D554D2">
        <w:rPr>
          <w:rFonts w:eastAsia="Times New Roman" w:cs="Arial"/>
        </w:rPr>
        <w:t>anticipated to be</w:t>
      </w:r>
      <w:r w:rsidR="00D554D2" w:rsidRPr="00D624FE">
        <w:rPr>
          <w:rFonts w:eastAsia="Times New Roman" w:cs="Arial"/>
        </w:rPr>
        <w:t xml:space="preserve"> </w:t>
      </w:r>
      <w:r w:rsidRPr="00D624FE">
        <w:rPr>
          <w:rFonts w:eastAsia="Times New Roman" w:cs="Arial"/>
        </w:rPr>
        <w:t xml:space="preserve">in use by the </w:t>
      </w:r>
      <w:r>
        <w:rPr>
          <w:rFonts w:eastAsia="Times New Roman" w:cs="Arial"/>
        </w:rPr>
        <w:t>58</w:t>
      </w:r>
      <w:r w:rsidRPr="00D624FE">
        <w:rPr>
          <w:rFonts w:eastAsia="Times New Roman" w:cs="Arial"/>
        </w:rPr>
        <w:t xml:space="preserve"> California counties’ election</w:t>
      </w:r>
      <w:r>
        <w:rPr>
          <w:rFonts w:eastAsia="Times New Roman" w:cs="Arial"/>
        </w:rPr>
        <w:t>s officials’</w:t>
      </w:r>
      <w:r w:rsidRPr="00D624FE">
        <w:rPr>
          <w:rFonts w:eastAsia="Times New Roman" w:cs="Arial"/>
        </w:rPr>
        <w:t xml:space="preserve"> staff. Each EMS must be modified to accommodate the detailed solution design, database design, and data standardization</w:t>
      </w:r>
      <w:r>
        <w:rPr>
          <w:rFonts w:eastAsia="Times New Roman" w:cs="Arial"/>
        </w:rPr>
        <w:t xml:space="preserve"> </w:t>
      </w:r>
      <w:r w:rsidRPr="00D624FE">
        <w:rPr>
          <w:rFonts w:eastAsia="Times New Roman" w:cs="Arial"/>
        </w:rPr>
        <w:t>of VoteCal</w:t>
      </w:r>
      <w:r w:rsidRPr="00247F2F">
        <w:t xml:space="preserve"> as defined within </w:t>
      </w:r>
      <w:r>
        <w:t>the EMSIS</w:t>
      </w:r>
      <w:r w:rsidRPr="007C5D37">
        <w:rPr>
          <w:rFonts w:eastAsia="Times New Roman" w:cs="Arial"/>
        </w:rPr>
        <w:t>.</w:t>
      </w:r>
    </w:p>
    <w:p w14:paraId="6DC07A5D" w14:textId="6B5F9C40" w:rsidR="00413EC5" w:rsidRDefault="00413EC5" w:rsidP="00413EC5">
      <w:pPr>
        <w:pStyle w:val="VoteCalBodyText"/>
        <w:rPr>
          <w:rFonts w:eastAsia="Times New Roman" w:cs="Arial"/>
        </w:rPr>
      </w:pPr>
      <w:r w:rsidRPr="00D624FE">
        <w:rPr>
          <w:rFonts w:eastAsia="Times New Roman" w:cs="Arial"/>
        </w:rPr>
        <w:t xml:space="preserve">The EMSIS </w:t>
      </w:r>
      <w:r>
        <w:rPr>
          <w:rFonts w:eastAsia="Times New Roman" w:cs="Arial"/>
        </w:rPr>
        <w:t>defines all known</w:t>
      </w:r>
      <w:r w:rsidRPr="00D624FE">
        <w:rPr>
          <w:rFonts w:eastAsia="Times New Roman" w:cs="Arial"/>
        </w:rPr>
        <w:t xml:space="preserve"> </w:t>
      </w:r>
      <w:r w:rsidR="00727577">
        <w:rPr>
          <w:rFonts w:eastAsia="Times New Roman" w:cs="Arial"/>
        </w:rPr>
        <w:t xml:space="preserve">system </w:t>
      </w:r>
      <w:r w:rsidR="007E1E45">
        <w:rPr>
          <w:rFonts w:eastAsia="Times New Roman" w:cs="Arial"/>
        </w:rPr>
        <w:t>functions</w:t>
      </w:r>
      <w:r w:rsidR="00727577">
        <w:rPr>
          <w:rFonts w:eastAsia="Times New Roman" w:cs="Arial"/>
        </w:rPr>
        <w:t>,</w:t>
      </w:r>
      <w:r w:rsidRPr="00D624FE">
        <w:rPr>
          <w:rFonts w:eastAsia="Times New Roman" w:cs="Arial"/>
        </w:rPr>
        <w:t xml:space="preserve"> </w:t>
      </w:r>
      <w:r w:rsidR="00727577">
        <w:rPr>
          <w:rFonts w:eastAsia="Times New Roman" w:cs="Arial"/>
        </w:rPr>
        <w:t>integration</w:t>
      </w:r>
      <w:r w:rsidRPr="00D624FE">
        <w:rPr>
          <w:rFonts w:eastAsia="Times New Roman" w:cs="Arial"/>
        </w:rPr>
        <w:t xml:space="preserve"> specifications and data standards</w:t>
      </w:r>
      <w:r>
        <w:rPr>
          <w:rFonts w:eastAsia="Times New Roman" w:cs="Arial"/>
        </w:rPr>
        <w:t xml:space="preserve"> related to EMS remediation requirements</w:t>
      </w:r>
      <w:r w:rsidRPr="00D624FE">
        <w:rPr>
          <w:rFonts w:eastAsia="Times New Roman" w:cs="Arial"/>
        </w:rPr>
        <w:t>, so that the EMS</w:t>
      </w:r>
      <w:r>
        <w:rPr>
          <w:rFonts w:eastAsia="Times New Roman" w:cs="Arial"/>
        </w:rPr>
        <w:t xml:space="preserve"> Remediation Services</w:t>
      </w:r>
      <w:r w:rsidRPr="00D624FE">
        <w:rPr>
          <w:rFonts w:eastAsia="Times New Roman" w:cs="Arial"/>
        </w:rPr>
        <w:t xml:space="preserve"> </w:t>
      </w:r>
      <w:r w:rsidR="00FF767C">
        <w:rPr>
          <w:rFonts w:eastAsia="Times New Roman" w:cs="Arial"/>
        </w:rPr>
        <w:t>contracto</w:t>
      </w:r>
      <w:r w:rsidR="00FF767C" w:rsidRPr="00D624FE">
        <w:rPr>
          <w:rFonts w:eastAsia="Times New Roman" w:cs="Arial"/>
        </w:rPr>
        <w:t xml:space="preserve">rs </w:t>
      </w:r>
      <w:r w:rsidRPr="00D624FE">
        <w:rPr>
          <w:rFonts w:eastAsia="Times New Roman" w:cs="Arial"/>
        </w:rPr>
        <w:t>can make the required modifications to their system for integration with VoteCal.</w:t>
      </w:r>
    </w:p>
    <w:p w14:paraId="0C233DCC" w14:textId="2B13FD43" w:rsidR="00413EC5" w:rsidRPr="00D624FE" w:rsidRDefault="00413EC5" w:rsidP="00413EC5">
      <w:pPr>
        <w:pStyle w:val="VoteCalBodyText"/>
        <w:rPr>
          <w:rFonts w:eastAsia="Times New Roman" w:cs="Arial"/>
        </w:rPr>
      </w:pPr>
      <w:r>
        <w:rPr>
          <w:rFonts w:eastAsia="Times New Roman" w:cs="Arial"/>
        </w:rPr>
        <w:t>The EMSIS does not attempt to define what modifications are necessary to the EMS application</w:t>
      </w:r>
      <w:r w:rsidR="00A63119">
        <w:rPr>
          <w:rFonts w:eastAsia="Times New Roman" w:cs="Arial"/>
        </w:rPr>
        <w:t xml:space="preserve"> and how those modifications would be accomplished,</w:t>
      </w:r>
      <w:r>
        <w:rPr>
          <w:rFonts w:eastAsia="Times New Roman" w:cs="Arial"/>
        </w:rPr>
        <w:t xml:space="preserve"> but does define </w:t>
      </w:r>
      <w:r w:rsidR="006C492D">
        <w:rPr>
          <w:rFonts w:eastAsia="Times New Roman" w:cs="Arial"/>
        </w:rPr>
        <w:t xml:space="preserve">services used </w:t>
      </w:r>
      <w:r>
        <w:rPr>
          <w:rFonts w:eastAsia="Times New Roman" w:cs="Arial"/>
        </w:rPr>
        <w:t xml:space="preserve">to </w:t>
      </w:r>
      <w:r w:rsidR="00C23EE5">
        <w:rPr>
          <w:rFonts w:eastAsia="Times New Roman" w:cs="Arial"/>
        </w:rPr>
        <w:t>integrate</w:t>
      </w:r>
      <w:r>
        <w:rPr>
          <w:rFonts w:eastAsia="Times New Roman" w:cs="Arial"/>
        </w:rPr>
        <w:t xml:space="preserve"> with VoteCal.</w:t>
      </w:r>
    </w:p>
    <w:p w14:paraId="340BE9D3" w14:textId="5062EDF7" w:rsidR="004F1203" w:rsidRPr="005E727E" w:rsidRDefault="00C4415F" w:rsidP="004F1203">
      <w:pPr>
        <w:pStyle w:val="VoteCalBodyText"/>
      </w:pPr>
      <w:r>
        <w:t>T</w:t>
      </w:r>
      <w:r w:rsidR="004F1203" w:rsidRPr="005E727E">
        <w:t xml:space="preserve">he </w:t>
      </w:r>
      <w:r w:rsidR="00A87C0D">
        <w:t>EMSIS</w:t>
      </w:r>
      <w:r w:rsidR="00953342">
        <w:t xml:space="preserve"> is organized into the </w:t>
      </w:r>
      <w:r w:rsidR="004F1203" w:rsidRPr="005E727E">
        <w:t>following sections:</w:t>
      </w:r>
    </w:p>
    <w:p w14:paraId="481623DD" w14:textId="4DFA239B" w:rsidR="004F1203" w:rsidRPr="005E727E" w:rsidRDefault="004F1203" w:rsidP="005E2610">
      <w:pPr>
        <w:pStyle w:val="VoteCalBulletsBody"/>
      </w:pPr>
      <w:r w:rsidRPr="00375B6C">
        <w:rPr>
          <w:b/>
        </w:rPr>
        <w:lastRenderedPageBreak/>
        <w:t>Section 1: Introduction</w:t>
      </w:r>
      <w:r w:rsidRPr="005E727E">
        <w:t xml:space="preserve"> </w:t>
      </w:r>
      <w:r>
        <w:t>– This describes the purpose</w:t>
      </w:r>
      <w:r w:rsidRPr="005E727E">
        <w:t xml:space="preserve">, document scope, </w:t>
      </w:r>
      <w:r w:rsidR="001468CC">
        <w:t xml:space="preserve">security requirements, </w:t>
      </w:r>
      <w:r w:rsidRPr="005E727E">
        <w:t>intended audience, document overview, definitions and acronyms, referenced documents, related d</w:t>
      </w:r>
      <w:r>
        <w:t xml:space="preserve">eliverables and work products, </w:t>
      </w:r>
      <w:r w:rsidRPr="005E727E">
        <w:t>document maintenance procedures</w:t>
      </w:r>
      <w:r w:rsidR="00EB5D5C">
        <w:t>,</w:t>
      </w:r>
      <w:r w:rsidRPr="005E727E">
        <w:t xml:space="preserve"> and assumptions, dependencies, and const</w:t>
      </w:r>
      <w:r w:rsidR="00833490">
        <w:t>raints related to this Deliverable</w:t>
      </w:r>
      <w:r>
        <w:t>.</w:t>
      </w:r>
    </w:p>
    <w:p w14:paraId="146AA875" w14:textId="7BEDBC4C" w:rsidR="004F1203" w:rsidRPr="005E727E" w:rsidRDefault="004F1203" w:rsidP="00656BF9">
      <w:pPr>
        <w:pStyle w:val="VoteCalBulletsBody"/>
      </w:pPr>
      <w:r w:rsidRPr="00375B6C">
        <w:rPr>
          <w:b/>
        </w:rPr>
        <w:t xml:space="preserve">Section </w:t>
      </w:r>
      <w:r w:rsidR="008A5104">
        <w:rPr>
          <w:b/>
        </w:rPr>
        <w:t>2</w:t>
      </w:r>
      <w:r w:rsidRPr="00375B6C">
        <w:rPr>
          <w:b/>
        </w:rPr>
        <w:t xml:space="preserve">: </w:t>
      </w:r>
      <w:r w:rsidR="00A87C0D" w:rsidRPr="00247F2F">
        <w:rPr>
          <w:b/>
        </w:rPr>
        <w:t>Database</w:t>
      </w:r>
      <w:r w:rsidR="00A87C0D" w:rsidRPr="00D624FE">
        <w:t xml:space="preserve"> –</w:t>
      </w:r>
      <w:r w:rsidR="00656BF9" w:rsidRPr="00656BF9">
        <w:t>This provides an understanding of the VoteCal database as it relates to which data elements will be stored, how the data elements will be stored, and the relationship between VoteCal records and standard values.</w:t>
      </w:r>
    </w:p>
    <w:p w14:paraId="5ACD5BCE" w14:textId="1D0A9714" w:rsidR="001468CC" w:rsidRPr="00CF0DD5" w:rsidRDefault="004F1203" w:rsidP="005E2610">
      <w:pPr>
        <w:pStyle w:val="VoteCalBulletsBody"/>
        <w:rPr>
          <w:color w:val="000000"/>
        </w:rPr>
      </w:pPr>
      <w:r w:rsidRPr="00375B6C">
        <w:rPr>
          <w:b/>
        </w:rPr>
        <w:t xml:space="preserve">Section 3: </w:t>
      </w:r>
      <w:r w:rsidR="00A87C0D" w:rsidRPr="00247F2F">
        <w:rPr>
          <w:b/>
        </w:rPr>
        <w:t>Data Elements and Standards</w:t>
      </w:r>
      <w:r w:rsidR="00A87C0D" w:rsidRPr="00D624FE">
        <w:t xml:space="preserve"> – This describes and lists the data elements in VoteCal and identifies data elements that are subject to standardization </w:t>
      </w:r>
      <w:r w:rsidR="00A87C0D">
        <w:t>within</w:t>
      </w:r>
      <w:r w:rsidR="00A87C0D" w:rsidRPr="00D624FE">
        <w:t xml:space="preserve"> </w:t>
      </w:r>
      <w:r w:rsidR="00A87C0D">
        <w:t>the EMSs</w:t>
      </w:r>
      <w:r w:rsidR="00A87C0D" w:rsidRPr="00D624FE">
        <w:t>. In addition, standard values are listed for the data elements subject to standardization.</w:t>
      </w:r>
    </w:p>
    <w:p w14:paraId="1347DCBC" w14:textId="005A7CBE" w:rsidR="004F1203" w:rsidRPr="005E727E" w:rsidRDefault="004F1203" w:rsidP="005E2610">
      <w:pPr>
        <w:pStyle w:val="VoteCalBulletsBody"/>
      </w:pPr>
      <w:r w:rsidRPr="00375B6C">
        <w:rPr>
          <w:b/>
        </w:rPr>
        <w:t xml:space="preserve">Section 4: </w:t>
      </w:r>
      <w:r w:rsidR="00A87C0D" w:rsidRPr="00247F2F">
        <w:rPr>
          <w:b/>
        </w:rPr>
        <w:t>Data Validation</w:t>
      </w:r>
      <w:r w:rsidR="00A87C0D" w:rsidRPr="00D624FE">
        <w:t xml:space="preserve"> – This describes how </w:t>
      </w:r>
      <w:r w:rsidR="00452C3D" w:rsidRPr="00D624FE">
        <w:t xml:space="preserve">data </w:t>
      </w:r>
      <w:r w:rsidR="00452C3D">
        <w:t>will</w:t>
      </w:r>
      <w:r w:rsidR="00CE6158">
        <w:t xml:space="preserve"> be validated when transmitted </w:t>
      </w:r>
      <w:r w:rsidR="00A87C0D" w:rsidRPr="00D624FE">
        <w:t>between</w:t>
      </w:r>
      <w:r w:rsidR="00CE6158">
        <w:t xml:space="preserve"> VoteCal and the EMS</w:t>
      </w:r>
      <w:r w:rsidR="00A10170">
        <w:t>.</w:t>
      </w:r>
    </w:p>
    <w:p w14:paraId="46EBC52E" w14:textId="0C1B10FB" w:rsidR="00EA10FB" w:rsidRPr="00EA10FB" w:rsidRDefault="00EA10FB" w:rsidP="005E2610">
      <w:pPr>
        <w:pStyle w:val="VoteCalBulletsBody"/>
      </w:pPr>
      <w:r w:rsidRPr="00EA10FB">
        <w:rPr>
          <w:b/>
        </w:rPr>
        <w:t xml:space="preserve">Section 5: </w:t>
      </w:r>
      <w:r w:rsidR="00A87C0D" w:rsidRPr="00247F2F">
        <w:rPr>
          <w:b/>
        </w:rPr>
        <w:t>Business Process Rules</w:t>
      </w:r>
      <w:r w:rsidR="00A87C0D" w:rsidRPr="00D624FE">
        <w:t xml:space="preserve"> – This describes business process rules to enforce data standardization and data validation </w:t>
      </w:r>
      <w:r w:rsidR="00A87C0D">
        <w:t>within</w:t>
      </w:r>
      <w:r w:rsidR="00A87C0D" w:rsidRPr="00D624FE">
        <w:t xml:space="preserve"> </w:t>
      </w:r>
      <w:r w:rsidR="00A87C0D">
        <w:t>VoteCal and the EMSs</w:t>
      </w:r>
      <w:r w:rsidR="00A87C0D" w:rsidRPr="00D624FE">
        <w:t>.</w:t>
      </w:r>
    </w:p>
    <w:p w14:paraId="5DF847FB" w14:textId="6E5F01AF" w:rsidR="00EA10FB" w:rsidRDefault="00EA10FB" w:rsidP="005E2610">
      <w:pPr>
        <w:pStyle w:val="VoteCalBulletsBody"/>
      </w:pPr>
      <w:r>
        <w:rPr>
          <w:b/>
        </w:rPr>
        <w:t>Section 6</w:t>
      </w:r>
      <w:r w:rsidRPr="00EA10FB">
        <w:rPr>
          <w:b/>
        </w:rPr>
        <w:t xml:space="preserve">: </w:t>
      </w:r>
      <w:r w:rsidR="00A87C0D" w:rsidRPr="00247F2F">
        <w:rPr>
          <w:b/>
        </w:rPr>
        <w:t>Message Structure and Contents</w:t>
      </w:r>
      <w:r w:rsidR="00A87C0D" w:rsidRPr="00D624FE">
        <w:t xml:space="preserve"> – This describes the types, structure</w:t>
      </w:r>
      <w:r w:rsidR="00A87C0D">
        <w:t>,</w:t>
      </w:r>
      <w:r w:rsidR="00A87C0D" w:rsidRPr="00D624FE">
        <w:t xml:space="preserve"> and contents of messages </w:t>
      </w:r>
      <w:r w:rsidR="00953EA1">
        <w:t xml:space="preserve">exchanged </w:t>
      </w:r>
      <w:r w:rsidR="00A87C0D" w:rsidRPr="00D624FE">
        <w:t>between</w:t>
      </w:r>
      <w:r w:rsidR="00A87C0D">
        <w:t xml:space="preserve"> VoteCal and the</w:t>
      </w:r>
      <w:r w:rsidR="00A87C0D" w:rsidRPr="00D624FE">
        <w:t xml:space="preserve"> </w:t>
      </w:r>
      <w:r w:rsidR="00A87C0D">
        <w:t>EMSs</w:t>
      </w:r>
      <w:r w:rsidR="00A87C0D" w:rsidRPr="00D624FE">
        <w:t>.</w:t>
      </w:r>
    </w:p>
    <w:p w14:paraId="2B35DD02" w14:textId="0F31AF3D" w:rsidR="00A87C0D" w:rsidRDefault="00A87C0D" w:rsidP="005E2610">
      <w:pPr>
        <w:pStyle w:val="VoteCalBulletsBody"/>
      </w:pPr>
      <w:r>
        <w:rPr>
          <w:b/>
        </w:rPr>
        <w:t>Section 7</w:t>
      </w:r>
      <w:r w:rsidRPr="00A87C0D">
        <w:rPr>
          <w:b/>
        </w:rPr>
        <w:t>:</w:t>
      </w:r>
      <w:r>
        <w:t xml:space="preserve"> </w:t>
      </w:r>
      <w:r w:rsidRPr="00247F2F">
        <w:rPr>
          <w:b/>
        </w:rPr>
        <w:t>Transaction Timing</w:t>
      </w:r>
      <w:r w:rsidRPr="00D624FE">
        <w:t xml:space="preserve"> – This describes the sequence and timing of transactions in </w:t>
      </w:r>
      <w:r>
        <w:t>VoteCal and the EMSs</w:t>
      </w:r>
      <w:r w:rsidRPr="00D624FE">
        <w:t>.</w:t>
      </w:r>
    </w:p>
    <w:p w14:paraId="593F0C46" w14:textId="54A50E33" w:rsidR="00A87C0D" w:rsidRPr="00A73B4F" w:rsidRDefault="00A87C0D" w:rsidP="00A87C0D">
      <w:pPr>
        <w:pStyle w:val="VoteCalBulletsBody"/>
        <w:spacing w:before="120"/>
      </w:pPr>
      <w:r>
        <w:rPr>
          <w:b/>
        </w:rPr>
        <w:t>Section 8</w:t>
      </w:r>
      <w:r w:rsidRPr="00A87C0D">
        <w:rPr>
          <w:b/>
        </w:rPr>
        <w:t>:</w:t>
      </w:r>
      <w:r>
        <w:rPr>
          <w:b/>
        </w:rPr>
        <w:t xml:space="preserve"> EMS Compliance and </w:t>
      </w:r>
      <w:r w:rsidRPr="00247F2F">
        <w:rPr>
          <w:b/>
        </w:rPr>
        <w:t>Synchronization</w:t>
      </w:r>
      <w:r w:rsidRPr="00247F2F">
        <w:t xml:space="preserve"> </w:t>
      </w:r>
      <w:r w:rsidRPr="00A73B4F">
        <w:t xml:space="preserve">– </w:t>
      </w:r>
      <w:r w:rsidRPr="00B3611C">
        <w:t xml:space="preserve">This </w:t>
      </w:r>
      <w:r>
        <w:t xml:space="preserve">contains information that </w:t>
      </w:r>
      <w:r w:rsidRPr="00B3611C">
        <w:t>define</w:t>
      </w:r>
      <w:r>
        <w:t>s</w:t>
      </w:r>
      <w:r w:rsidRPr="00B3611C">
        <w:t xml:space="preserve"> and describe</w:t>
      </w:r>
      <w:r>
        <w:t>s</w:t>
      </w:r>
      <w:r w:rsidRPr="00B3611C">
        <w:t xml:space="preserve"> how </w:t>
      </w:r>
      <w:r w:rsidR="00EC589C">
        <w:t>each</w:t>
      </w:r>
      <w:r w:rsidR="00EC589C" w:rsidRPr="00B3611C">
        <w:t xml:space="preserve"> </w:t>
      </w:r>
      <w:r w:rsidRPr="00B3611C">
        <w:t>EMS achieve</w:t>
      </w:r>
      <w:r>
        <w:t>s</w:t>
      </w:r>
      <w:r w:rsidRPr="00B3611C">
        <w:t xml:space="preserve"> ongoing compliance with system of record data and data standards.</w:t>
      </w:r>
      <w:r>
        <w:t xml:space="preserve"> The synchronization process describes</w:t>
      </w:r>
      <w:r w:rsidRPr="00B3611C">
        <w:t xml:space="preserve"> the methodology and processes related to the synchronization of data between VoteCal and </w:t>
      </w:r>
      <w:r>
        <w:t xml:space="preserve">the </w:t>
      </w:r>
      <w:r w:rsidRPr="00B3611C">
        <w:t>EMS</w:t>
      </w:r>
      <w:r>
        <w:t>s, representing a component of the ongoing compliance mechanism</w:t>
      </w:r>
      <w:r w:rsidRPr="00B3611C">
        <w:t>.</w:t>
      </w:r>
    </w:p>
    <w:p w14:paraId="060E2A91" w14:textId="15972DFE" w:rsidR="00A87C0D" w:rsidRPr="00D624FE" w:rsidRDefault="00A87C0D" w:rsidP="00A87C0D">
      <w:pPr>
        <w:pStyle w:val="VoteCalBulletsBody"/>
        <w:spacing w:before="120"/>
      </w:pPr>
      <w:r w:rsidRPr="00A87C0D">
        <w:rPr>
          <w:b/>
        </w:rPr>
        <w:t>Section 9:</w:t>
      </w:r>
      <w:r>
        <w:rPr>
          <w:b/>
        </w:rPr>
        <w:t xml:space="preserve"> </w:t>
      </w:r>
      <w:r w:rsidRPr="00247F2F">
        <w:rPr>
          <w:b/>
        </w:rPr>
        <w:t>Security and Network Connectivity</w:t>
      </w:r>
      <w:r w:rsidRPr="00D624FE">
        <w:t xml:space="preserve"> – This describe</w:t>
      </w:r>
      <w:r w:rsidR="00EC589C">
        <w:t>s</w:t>
      </w:r>
      <w:r w:rsidRPr="00D624FE">
        <w:t xml:space="preserve"> the </w:t>
      </w:r>
      <w:r w:rsidRPr="003B4536">
        <w:t>security and network connectivity implementation</w:t>
      </w:r>
      <w:r>
        <w:t xml:space="preserve"> </w:t>
      </w:r>
      <w:r w:rsidRPr="00D624FE">
        <w:t xml:space="preserve">between </w:t>
      </w:r>
      <w:r>
        <w:t>VoteCal and the EMSs</w:t>
      </w:r>
      <w:r w:rsidRPr="00D624FE">
        <w:t>.</w:t>
      </w:r>
    </w:p>
    <w:p w14:paraId="18EE52F6" w14:textId="59203D4E" w:rsidR="00EA10FB" w:rsidRPr="008F367F" w:rsidRDefault="00C57015" w:rsidP="002E2E78">
      <w:pPr>
        <w:pStyle w:val="VoteCalBulletsBody"/>
        <w:rPr>
          <w:b/>
        </w:rPr>
      </w:pPr>
      <w:r w:rsidRPr="005E2E67">
        <w:rPr>
          <w:b/>
        </w:rPr>
        <w:t>Appendix</w:t>
      </w:r>
      <w:r>
        <w:rPr>
          <w:b/>
        </w:rPr>
        <w:t xml:space="preserve"> A</w:t>
      </w:r>
      <w:r w:rsidR="00F83A61" w:rsidRPr="008F367F">
        <w:rPr>
          <w:b/>
        </w:rPr>
        <w:t xml:space="preserve"> </w:t>
      </w:r>
      <w:r w:rsidRPr="008F367F">
        <w:t>–</w:t>
      </w:r>
      <w:r w:rsidR="009558EE">
        <w:t xml:space="preserve"> This appendix has been intentionally removed.</w:t>
      </w:r>
    </w:p>
    <w:p w14:paraId="09F154A1" w14:textId="7FAC9927" w:rsidR="00C57015" w:rsidRPr="00710D4E" w:rsidRDefault="00C57015" w:rsidP="00213A35">
      <w:pPr>
        <w:pStyle w:val="VoteCalBulletsBody"/>
        <w:rPr>
          <w:b/>
        </w:rPr>
      </w:pPr>
      <w:r w:rsidRPr="00DB1290">
        <w:rPr>
          <w:b/>
        </w:rPr>
        <w:t>Appendix B</w:t>
      </w:r>
      <w:r w:rsidR="00F83A61" w:rsidRPr="00DB1290">
        <w:rPr>
          <w:b/>
        </w:rPr>
        <w:t xml:space="preserve">: </w:t>
      </w:r>
      <w:r w:rsidR="00527B73">
        <w:rPr>
          <w:b/>
        </w:rPr>
        <w:t xml:space="preserve">Standard </w:t>
      </w:r>
      <w:r w:rsidR="00BB4BB5">
        <w:rPr>
          <w:b/>
        </w:rPr>
        <w:t xml:space="preserve">Code </w:t>
      </w:r>
      <w:r w:rsidR="00527B73">
        <w:rPr>
          <w:b/>
        </w:rPr>
        <w:t>Values</w:t>
      </w:r>
      <w:r w:rsidRPr="00DB1290">
        <w:rPr>
          <w:b/>
        </w:rPr>
        <w:t xml:space="preserve"> </w:t>
      </w:r>
      <w:r w:rsidRPr="00DB1290">
        <w:t xml:space="preserve">– </w:t>
      </w:r>
      <w:r w:rsidR="008F367F" w:rsidRPr="00DB1290">
        <w:t>This appendix</w:t>
      </w:r>
      <w:r w:rsidR="00DB1290">
        <w:t xml:space="preserve"> provides</w:t>
      </w:r>
      <w:r w:rsidR="00DB1290" w:rsidRPr="00DB1290">
        <w:t xml:space="preserve"> </w:t>
      </w:r>
      <w:r w:rsidR="001919DB">
        <w:t>a complete listing of standard and common data values</w:t>
      </w:r>
      <w:r w:rsidR="001919DB" w:rsidRPr="00653B2B">
        <w:t xml:space="preserve"> included in the VoteCal solution</w:t>
      </w:r>
      <w:r w:rsidR="00213A35" w:rsidRPr="00213A35">
        <w:t>.</w:t>
      </w:r>
    </w:p>
    <w:p w14:paraId="389A1F73" w14:textId="429311E0" w:rsidR="00020E66" w:rsidRDefault="00020E66" w:rsidP="005E2610">
      <w:pPr>
        <w:pStyle w:val="VoteCalBulletsBody"/>
      </w:pPr>
      <w:r>
        <w:rPr>
          <w:b/>
        </w:rPr>
        <w:t xml:space="preserve">Appendix C: Definitions and Acronyms </w:t>
      </w:r>
      <w:r w:rsidRPr="00710D4E">
        <w:t>– This appendix provides a detailed list of the</w:t>
      </w:r>
      <w:r w:rsidR="009D26FC">
        <w:t xml:space="preserve"> definitions and acronyms used in the </w:t>
      </w:r>
      <w:r w:rsidR="00527B73">
        <w:t>EMSIS</w:t>
      </w:r>
      <w:r w:rsidR="009D26FC">
        <w:t xml:space="preserve"> which the </w:t>
      </w:r>
      <w:r w:rsidR="009D26FC" w:rsidRPr="00710D4E">
        <w:rPr>
          <w:i/>
        </w:rPr>
        <w:t>VoteCal Project Glossary</w:t>
      </w:r>
      <w:r w:rsidR="00C4415F" w:rsidRPr="00BB5C66">
        <w:t xml:space="preserve"> does not contain</w:t>
      </w:r>
      <w:r w:rsidR="009D26FC">
        <w:t>.</w:t>
      </w:r>
    </w:p>
    <w:p w14:paraId="6C6833A7" w14:textId="7E2D2E14" w:rsidR="00213A35" w:rsidRPr="00710D4E" w:rsidRDefault="00414FDF" w:rsidP="00213A35">
      <w:pPr>
        <w:pStyle w:val="VoteCalBulletsBody"/>
      </w:pPr>
      <w:r>
        <w:rPr>
          <w:b/>
        </w:rPr>
        <w:t>Appendix D:</w:t>
      </w:r>
      <w:r w:rsidR="00213A35" w:rsidRPr="00213A35">
        <w:rPr>
          <w:b/>
        </w:rPr>
        <w:t xml:space="preserve"> EMS Requirements</w:t>
      </w:r>
      <w:r w:rsidR="00213A35">
        <w:t xml:space="preserve"> – This appendix provides a</w:t>
      </w:r>
      <w:r w:rsidR="00213A35" w:rsidRPr="00213A35">
        <w:t xml:space="preserve"> list of EMS requirements included in the VoteCal solution, cross-referenced with remediation specifications</w:t>
      </w:r>
      <w:r w:rsidR="00213A35">
        <w:t>.</w:t>
      </w:r>
    </w:p>
    <w:p w14:paraId="12BA038C" w14:textId="77777777" w:rsidR="004F1203" w:rsidRDefault="004F1203" w:rsidP="005E6301">
      <w:pPr>
        <w:pStyle w:val="Heading2"/>
      </w:pPr>
      <w:bookmarkStart w:id="48" w:name="_Toc454984647"/>
      <w:r>
        <w:t>Definitions and Acronyms</w:t>
      </w:r>
      <w:bookmarkEnd w:id="48"/>
    </w:p>
    <w:p w14:paraId="451CDA31" w14:textId="127B3D2A" w:rsidR="00516DA6" w:rsidRDefault="00880A5C" w:rsidP="004F1203">
      <w:pPr>
        <w:pStyle w:val="VoteCalBodyText"/>
      </w:pPr>
      <w:r>
        <w:t xml:space="preserve">The </w:t>
      </w:r>
      <w:r w:rsidR="008A2E04">
        <w:t>EMSIS</w:t>
      </w:r>
      <w:r>
        <w:t xml:space="preserve"> </w:t>
      </w:r>
      <w:r w:rsidR="004F1203" w:rsidRPr="00CD388C">
        <w:t xml:space="preserve">includes definitions and acronyms as cited in the </w:t>
      </w:r>
      <w:r w:rsidR="004F1203" w:rsidRPr="00CD388C">
        <w:rPr>
          <w:i/>
        </w:rPr>
        <w:t>VoteCal Project Glossary</w:t>
      </w:r>
      <w:r w:rsidR="004F1203" w:rsidRPr="00CD388C">
        <w:t xml:space="preserve">. </w:t>
      </w:r>
      <w:r w:rsidR="007254F2">
        <w:fldChar w:fldCharType="begin"/>
      </w:r>
      <w:r w:rsidR="007254F2">
        <w:instrText xml:space="preserve"> REF _Ref370135850 \h </w:instrText>
      </w:r>
      <w:r w:rsidR="007254F2">
        <w:fldChar w:fldCharType="separate"/>
      </w:r>
      <w:r w:rsidR="0014458B">
        <w:t>Appendix C – Definitions and Acronyms</w:t>
      </w:r>
      <w:r w:rsidR="007254F2">
        <w:fldChar w:fldCharType="end"/>
      </w:r>
      <w:r w:rsidR="00D9538F">
        <w:t xml:space="preserve"> lists additional </w:t>
      </w:r>
      <w:r w:rsidR="00D9538F" w:rsidRPr="00CD388C">
        <w:t xml:space="preserve">definitions </w:t>
      </w:r>
      <w:r w:rsidR="00D9538F">
        <w:t xml:space="preserve">and acronyms </w:t>
      </w:r>
      <w:r w:rsidR="00D9538F" w:rsidRPr="00CD388C">
        <w:t xml:space="preserve">specifically related to </w:t>
      </w:r>
      <w:r w:rsidR="00D9538F">
        <w:t>this deliverable</w:t>
      </w:r>
      <w:r w:rsidR="007D0DB6">
        <w:t>.</w:t>
      </w:r>
    </w:p>
    <w:p w14:paraId="3AC68D6A" w14:textId="77777777" w:rsidR="004F1203" w:rsidRDefault="004F1203" w:rsidP="005E6301">
      <w:pPr>
        <w:pStyle w:val="Heading2"/>
      </w:pPr>
      <w:bookmarkStart w:id="49" w:name="_Toc454984648"/>
      <w:r>
        <w:lastRenderedPageBreak/>
        <w:t>Assumptions, Dependencies, and Constraints</w:t>
      </w:r>
      <w:bookmarkEnd w:id="49"/>
    </w:p>
    <w:p w14:paraId="6E2BFDBC" w14:textId="52949215" w:rsidR="001B0007" w:rsidRDefault="001B0007" w:rsidP="001B0007">
      <w:pPr>
        <w:pStyle w:val="VoteCalBodyText"/>
      </w:pPr>
      <w:r>
        <w:t xml:space="preserve">The following are the known assumptions for the </w:t>
      </w:r>
      <w:r w:rsidR="00854D74">
        <w:t>EMSIS</w:t>
      </w:r>
      <w:r>
        <w:t>:</w:t>
      </w:r>
    </w:p>
    <w:p w14:paraId="69D61C00" w14:textId="77777777" w:rsidR="0025053F" w:rsidRDefault="0025053F" w:rsidP="0025053F">
      <w:pPr>
        <w:pStyle w:val="VoteCalBulletsBody"/>
        <w:spacing w:before="120"/>
      </w:pPr>
      <w:r w:rsidRPr="00D624FE">
        <w:t>At the VoteCal Project Team’s discretion, the EMSIS may be conditionally accepted with outstanding deficiencies, provided that these deficiencies do not have any material impact on the content or applicability of the EMSIS.</w:t>
      </w:r>
    </w:p>
    <w:p w14:paraId="55FD1892" w14:textId="77777777" w:rsidR="0025053F" w:rsidRDefault="0025053F" w:rsidP="0025053F">
      <w:pPr>
        <w:pStyle w:val="VoteCalBulletsBody"/>
        <w:spacing w:before="120"/>
      </w:pPr>
      <w:r>
        <w:t>There is no known expectation for file exchange between VoteCal and the EMS. All information exchange is through messaging services. Therefore, no file naming standards and file structures are included in the EMSIS.</w:t>
      </w:r>
    </w:p>
    <w:p w14:paraId="69A47A72" w14:textId="3BD0C57A" w:rsidR="0025053F" w:rsidRDefault="0025053F" w:rsidP="0025053F">
      <w:pPr>
        <w:pStyle w:val="VoteCalBulletsBody"/>
        <w:spacing w:before="120"/>
      </w:pPr>
      <w:r w:rsidRPr="005D4C10">
        <w:t xml:space="preserve">The intent of </w:t>
      </w:r>
      <w:r w:rsidR="00690706">
        <w:t>d</w:t>
      </w:r>
      <w:r w:rsidRPr="005D4C10">
        <w:t>ata standardization is to implement a VoteCal system that will store and maintain distinct standard values in the VoteCal database, capture and store data as it is provided from the source and minimize the amount of interruptions or manual procedures needed to complete a registration process.</w:t>
      </w:r>
    </w:p>
    <w:p w14:paraId="5B08D32C" w14:textId="2326FDCA" w:rsidR="002E2E78" w:rsidRDefault="002E2E78" w:rsidP="0025053F">
      <w:pPr>
        <w:pStyle w:val="VoteCalBulletsBody"/>
        <w:spacing w:before="120"/>
      </w:pPr>
      <w:r>
        <w:t xml:space="preserve">Team CGI will work with the EMS Remediation Services </w:t>
      </w:r>
      <w:r w:rsidR="00FF767C">
        <w:t>contractors</w:t>
      </w:r>
      <w:r>
        <w:t xml:space="preserve"> as needed to support their use and validation of the EMSIS during the EMS design, development, and testing activities.</w:t>
      </w:r>
    </w:p>
    <w:p w14:paraId="330F5A54" w14:textId="06D24934" w:rsidR="001B0007" w:rsidRPr="007257F9" w:rsidRDefault="001B0007" w:rsidP="004F1203">
      <w:pPr>
        <w:pStyle w:val="VoteCalBodyText"/>
      </w:pPr>
      <w:r w:rsidRPr="000678CC">
        <w:t xml:space="preserve">There are no other known </w:t>
      </w:r>
      <w:r w:rsidR="00184C91">
        <w:t>assumptions, dependencies</w:t>
      </w:r>
      <w:r>
        <w:t>, or constraints at this time.</w:t>
      </w:r>
    </w:p>
    <w:p w14:paraId="6F090DF9" w14:textId="77777777" w:rsidR="004F1203" w:rsidRDefault="004F1203" w:rsidP="005E6301">
      <w:pPr>
        <w:pStyle w:val="Heading2"/>
      </w:pPr>
      <w:bookmarkStart w:id="50" w:name="_Toc454984649"/>
      <w:r>
        <w:t>Referenced Documents</w:t>
      </w:r>
      <w:bookmarkEnd w:id="50"/>
    </w:p>
    <w:p w14:paraId="4969F1E8" w14:textId="444FD9A6" w:rsidR="004F1203" w:rsidRDefault="004F1203" w:rsidP="004F1203">
      <w:pPr>
        <w:pStyle w:val="VoteCalBodyText"/>
      </w:pPr>
      <w:r>
        <w:t xml:space="preserve">The </w:t>
      </w:r>
      <w:r w:rsidRPr="00946635">
        <w:t xml:space="preserve">documents, excluding Team CGI Deliverables or work products, were used in the creation of the </w:t>
      </w:r>
      <w:r w:rsidR="00F055FB">
        <w:t>EMSIS</w:t>
      </w:r>
      <w:r w:rsidRPr="00946635">
        <w:t xml:space="preserve"> or referenced in subsequent sections of the</w:t>
      </w:r>
      <w:r w:rsidR="00B80FAE">
        <w:t xml:space="preserve"> </w:t>
      </w:r>
      <w:r w:rsidR="00F055FB">
        <w:t>EMSIS</w:t>
      </w:r>
      <w:r>
        <w:t xml:space="preserve"> include:</w:t>
      </w:r>
    </w:p>
    <w:p w14:paraId="00723337" w14:textId="251BF055" w:rsidR="004F1203" w:rsidRPr="000A6B87" w:rsidRDefault="00E800A8" w:rsidP="005E2610">
      <w:pPr>
        <w:pStyle w:val="VoteCalBulletsBody"/>
      </w:pPr>
      <w:r w:rsidRPr="00E800A8">
        <w:rPr>
          <w:i/>
        </w:rPr>
        <w:t>State of California Secretary of State, VoteCal Project, System Integrator (SI) contract 12S10048, Statement of Work (SOW)</w:t>
      </w:r>
    </w:p>
    <w:p w14:paraId="6CD72C91" w14:textId="77777777" w:rsidR="004F1203" w:rsidRPr="00E918A4" w:rsidRDefault="004F1203" w:rsidP="005E2610">
      <w:pPr>
        <w:pStyle w:val="VoteCalBulletsBody"/>
      </w:pPr>
      <w:r w:rsidRPr="0021290F">
        <w:rPr>
          <w:i/>
        </w:rPr>
        <w:t>VoteCal Document Management Plan (Version 1.0)</w:t>
      </w:r>
      <w:r w:rsidRPr="00E918A4">
        <w:t xml:space="preserve"> (DMP)</w:t>
      </w:r>
    </w:p>
    <w:p w14:paraId="15D5A413" w14:textId="77777777" w:rsidR="004F1203" w:rsidRPr="0021290F" w:rsidRDefault="004F1203" w:rsidP="005E2610">
      <w:pPr>
        <w:pStyle w:val="VoteCalBulletsBody"/>
        <w:rPr>
          <w:i/>
        </w:rPr>
      </w:pPr>
      <w:r w:rsidRPr="0021290F">
        <w:rPr>
          <w:i/>
        </w:rPr>
        <w:t>VoteCal Logical Roles (Version 3.0)</w:t>
      </w:r>
    </w:p>
    <w:p w14:paraId="400427DF" w14:textId="77777777" w:rsidR="004F1203" w:rsidRPr="0021290F" w:rsidRDefault="004F1203" w:rsidP="005E2610">
      <w:pPr>
        <w:pStyle w:val="VoteCalBulletsBody"/>
        <w:rPr>
          <w:i/>
        </w:rPr>
      </w:pPr>
      <w:r w:rsidRPr="0021290F">
        <w:rPr>
          <w:i/>
        </w:rPr>
        <w:t>VoteCal Project Glossary (Version 3.0)</w:t>
      </w:r>
    </w:p>
    <w:p w14:paraId="7A7A6DF9" w14:textId="657795F9" w:rsidR="00925A97" w:rsidRDefault="00925A97" w:rsidP="005E6301">
      <w:pPr>
        <w:pStyle w:val="Heading2"/>
      </w:pPr>
      <w:bookmarkStart w:id="51" w:name="_Toc454984650"/>
      <w:bookmarkEnd w:id="14"/>
      <w:bookmarkEnd w:id="15"/>
      <w:bookmarkEnd w:id="16"/>
      <w:bookmarkEnd w:id="17"/>
      <w:bookmarkEnd w:id="18"/>
      <w:r>
        <w:t>Related Deliverables and Work Products</w:t>
      </w:r>
      <w:bookmarkEnd w:id="51"/>
    </w:p>
    <w:p w14:paraId="45D9F31A" w14:textId="0D5ECFDC" w:rsidR="00E24044" w:rsidRPr="00C71786" w:rsidRDefault="00E24044" w:rsidP="00E24044">
      <w:pPr>
        <w:pStyle w:val="VoteCalBodyText"/>
      </w:pPr>
      <w:r>
        <w:fldChar w:fldCharType="begin"/>
      </w:r>
      <w:r>
        <w:instrText xml:space="preserve"> REF _Ref357958737 \h </w:instrText>
      </w:r>
      <w:r>
        <w:fldChar w:fldCharType="separate"/>
      </w:r>
      <w:r w:rsidR="0014458B">
        <w:t xml:space="preserve">Table </w:t>
      </w:r>
      <w:r w:rsidR="0014458B">
        <w:rPr>
          <w:noProof/>
        </w:rPr>
        <w:t>2</w:t>
      </w:r>
      <w:r w:rsidR="0014458B">
        <w:t xml:space="preserve"> – Related Deliverables and Work Products</w:t>
      </w:r>
      <w:r>
        <w:fldChar w:fldCharType="end"/>
      </w:r>
      <w:r>
        <w:t xml:space="preserve"> </w:t>
      </w:r>
      <w:r w:rsidRPr="00C71786">
        <w:t xml:space="preserve">lists the primary </w:t>
      </w:r>
      <w:r w:rsidR="00B80FAE">
        <w:t xml:space="preserve">VoteCal Project </w:t>
      </w:r>
      <w:r w:rsidR="00B80FAE" w:rsidRPr="00C71786">
        <w:t xml:space="preserve">Team </w:t>
      </w:r>
      <w:r w:rsidRPr="00C71786">
        <w:t>Deliverables and work products that are either used to develop the content of the</w:t>
      </w:r>
      <w:r w:rsidR="00B80FAE">
        <w:t xml:space="preserve"> </w:t>
      </w:r>
      <w:r w:rsidR="00854D74">
        <w:t>EMSIS</w:t>
      </w:r>
      <w:r w:rsidR="003A5859">
        <w:t>,</w:t>
      </w:r>
      <w:r w:rsidRPr="00C71786">
        <w:t xml:space="preserve"> or the </w:t>
      </w:r>
      <w:r w:rsidR="00854D74">
        <w:t>EMSIS</w:t>
      </w:r>
      <w:r w:rsidRPr="00C71786">
        <w:t xml:space="preserve"> is used in their development</w:t>
      </w:r>
      <w:r>
        <w:t>.</w:t>
      </w:r>
    </w:p>
    <w:p w14:paraId="554FF9D8" w14:textId="77777777" w:rsidR="000C1704" w:rsidRDefault="003A2D66" w:rsidP="003A2D66">
      <w:pPr>
        <w:pStyle w:val="Caption"/>
      </w:pPr>
      <w:bookmarkStart w:id="52" w:name="_Ref357958737"/>
      <w:bookmarkStart w:id="53" w:name="_Toc454984685"/>
      <w:r>
        <w:lastRenderedPageBreak/>
        <w:t xml:space="preserve">Table </w:t>
      </w:r>
      <w:r w:rsidR="008D4206">
        <w:fldChar w:fldCharType="begin"/>
      </w:r>
      <w:r w:rsidR="008D4206">
        <w:instrText xml:space="preserve"> SEQ Table \* ARABIC </w:instrText>
      </w:r>
      <w:r w:rsidR="008D4206">
        <w:fldChar w:fldCharType="separate"/>
      </w:r>
      <w:r w:rsidR="0014458B">
        <w:rPr>
          <w:noProof/>
        </w:rPr>
        <w:t>2</w:t>
      </w:r>
      <w:r w:rsidR="008D4206">
        <w:rPr>
          <w:noProof/>
        </w:rPr>
        <w:fldChar w:fldCharType="end"/>
      </w:r>
      <w:r>
        <w:t xml:space="preserve"> – </w:t>
      </w:r>
      <w:r w:rsidR="00E24044">
        <w:t>Related Deliverables and Work Products</w:t>
      </w:r>
      <w:bookmarkEnd w:id="52"/>
      <w:bookmarkEnd w:id="53"/>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2578"/>
        <w:gridCol w:w="3301"/>
        <w:gridCol w:w="2005"/>
        <w:gridCol w:w="1476"/>
      </w:tblGrid>
      <w:tr w:rsidR="006B2C97" w:rsidRPr="00031D40" w14:paraId="71BBF0ED" w14:textId="77777777" w:rsidTr="0026224A">
        <w:trPr>
          <w:tblHeader/>
          <w:jc w:val="center"/>
        </w:trPr>
        <w:tc>
          <w:tcPr>
            <w:tcW w:w="2578" w:type="dxa"/>
            <w:shd w:val="clear" w:color="auto" w:fill="C0C0C0"/>
            <w:tcMar>
              <w:top w:w="101" w:type="dxa"/>
              <w:bottom w:w="101" w:type="dxa"/>
            </w:tcMar>
          </w:tcPr>
          <w:p w14:paraId="79567AE3" w14:textId="77777777" w:rsidR="006B2C97" w:rsidRPr="00031D40" w:rsidRDefault="006B2C97" w:rsidP="00032F26">
            <w:pPr>
              <w:pStyle w:val="VoteCalTableHeader"/>
              <w:spacing w:before="40" w:after="40"/>
            </w:pPr>
            <w:r w:rsidRPr="00031D40">
              <w:t>Deliverable/Work Product</w:t>
            </w:r>
          </w:p>
        </w:tc>
        <w:tc>
          <w:tcPr>
            <w:tcW w:w="3301" w:type="dxa"/>
            <w:shd w:val="clear" w:color="auto" w:fill="C0C0C0"/>
            <w:tcMar>
              <w:top w:w="101" w:type="dxa"/>
              <w:bottom w:w="101" w:type="dxa"/>
            </w:tcMar>
          </w:tcPr>
          <w:p w14:paraId="05B55DDD" w14:textId="77777777" w:rsidR="006B2C97" w:rsidRPr="00031D40" w:rsidRDefault="006B2C97" w:rsidP="00032F26">
            <w:pPr>
              <w:pStyle w:val="VoteCalTableHeader"/>
              <w:spacing w:before="40" w:after="40"/>
            </w:pPr>
            <w:r w:rsidRPr="00031D40">
              <w:t>Relationship</w:t>
            </w:r>
          </w:p>
        </w:tc>
        <w:tc>
          <w:tcPr>
            <w:tcW w:w="2005" w:type="dxa"/>
            <w:shd w:val="clear" w:color="auto" w:fill="C0C0C0"/>
            <w:tcMar>
              <w:top w:w="101" w:type="dxa"/>
              <w:bottom w:w="101" w:type="dxa"/>
            </w:tcMar>
          </w:tcPr>
          <w:p w14:paraId="0D316D83" w14:textId="77777777" w:rsidR="006B2C97" w:rsidRPr="00031D40" w:rsidRDefault="006B2C97" w:rsidP="00032F26">
            <w:pPr>
              <w:pStyle w:val="VoteCalTableHeader"/>
              <w:spacing w:before="40" w:after="40"/>
            </w:pPr>
            <w:r w:rsidRPr="00031D40">
              <w:t>Status</w:t>
            </w:r>
          </w:p>
        </w:tc>
        <w:tc>
          <w:tcPr>
            <w:tcW w:w="1476" w:type="dxa"/>
            <w:shd w:val="clear" w:color="auto" w:fill="C0C0C0"/>
            <w:tcMar>
              <w:top w:w="101" w:type="dxa"/>
              <w:bottom w:w="101" w:type="dxa"/>
            </w:tcMar>
          </w:tcPr>
          <w:p w14:paraId="3C43024C" w14:textId="77777777" w:rsidR="006B2C97" w:rsidRPr="00031D40" w:rsidRDefault="006B2C97" w:rsidP="00032F26">
            <w:pPr>
              <w:pStyle w:val="VoteCalTableHeader"/>
              <w:spacing w:before="40" w:after="40"/>
            </w:pPr>
            <w:r w:rsidRPr="00031D40">
              <w:t>Version # and Date</w:t>
            </w:r>
          </w:p>
        </w:tc>
      </w:tr>
      <w:tr w:rsidR="006B2C97" w:rsidRPr="009F58C6" w14:paraId="1CC1D8FF" w14:textId="77777777" w:rsidTr="0026224A">
        <w:trPr>
          <w:jc w:val="center"/>
        </w:trPr>
        <w:tc>
          <w:tcPr>
            <w:tcW w:w="2578" w:type="dxa"/>
          </w:tcPr>
          <w:p w14:paraId="011C7459" w14:textId="5334A4EC" w:rsidR="006B2C97" w:rsidRPr="00437466" w:rsidRDefault="006B2C97" w:rsidP="003B0EBD">
            <w:pPr>
              <w:pStyle w:val="VoteCalTableBody"/>
              <w:keepNext/>
            </w:pPr>
            <w:r w:rsidRPr="00A554CC">
              <w:rPr>
                <w:i/>
              </w:rPr>
              <w:t>I.4 – VoteCal Software Version Control and System Configuration Management Plan</w:t>
            </w:r>
            <w:r w:rsidRPr="00247F2F">
              <w:t xml:space="preserve"> (</w:t>
            </w:r>
            <w:r w:rsidRPr="007B456A">
              <w:t>SVCSCMP</w:t>
            </w:r>
            <w:r w:rsidRPr="00247F2F">
              <w:t>)</w:t>
            </w:r>
          </w:p>
        </w:tc>
        <w:tc>
          <w:tcPr>
            <w:tcW w:w="3301" w:type="dxa"/>
          </w:tcPr>
          <w:p w14:paraId="3BA83573" w14:textId="29E2F2B8" w:rsidR="006B2C97" w:rsidRPr="008A00D9" w:rsidRDefault="006B2C97" w:rsidP="00441CD7">
            <w:pPr>
              <w:pStyle w:val="VoteCalTableBody"/>
              <w:keepNext/>
            </w:pPr>
            <w:r>
              <w:t>The SVCSCMP documents the change control and release management process. The EMS compliance process in the EMSIS relies on the processes in the SVCSCMP.</w:t>
            </w:r>
          </w:p>
        </w:tc>
        <w:tc>
          <w:tcPr>
            <w:tcW w:w="2005" w:type="dxa"/>
          </w:tcPr>
          <w:p w14:paraId="7F3193B6" w14:textId="7C8E5E47" w:rsidR="006B2C97" w:rsidRPr="008A00D9" w:rsidRDefault="006B2C97" w:rsidP="003B0EBD">
            <w:pPr>
              <w:pStyle w:val="VoteCalTableBody"/>
              <w:keepNext/>
            </w:pPr>
            <w:r w:rsidRPr="00537D36">
              <w:t>Accepted</w:t>
            </w:r>
          </w:p>
        </w:tc>
        <w:tc>
          <w:tcPr>
            <w:tcW w:w="1476" w:type="dxa"/>
          </w:tcPr>
          <w:p w14:paraId="149B16AE" w14:textId="0925425C" w:rsidR="006B2C97" w:rsidRPr="008A00D9" w:rsidRDefault="00350006" w:rsidP="003B0EBD">
            <w:pPr>
              <w:pStyle w:val="VoteCalTableBody"/>
              <w:keepNext/>
            </w:pPr>
            <w:r>
              <w:t>v5.2 04/21/2015</w:t>
            </w:r>
          </w:p>
        </w:tc>
      </w:tr>
      <w:tr w:rsidR="006B2C97" w:rsidRPr="00D624FE" w14:paraId="1A4A7583" w14:textId="77777777" w:rsidTr="0026224A">
        <w:trPr>
          <w:jc w:val="center"/>
        </w:trPr>
        <w:tc>
          <w:tcPr>
            <w:tcW w:w="2578" w:type="dxa"/>
          </w:tcPr>
          <w:p w14:paraId="5216B3B3" w14:textId="77777777" w:rsidR="006B2C97" w:rsidRPr="00D624FE" w:rsidRDefault="006B2C97" w:rsidP="00032F26">
            <w:pPr>
              <w:pStyle w:val="VoteCalTableBody"/>
              <w:keepNext/>
              <w:rPr>
                <w:i/>
              </w:rPr>
            </w:pPr>
            <w:r w:rsidRPr="00D624FE">
              <w:rPr>
                <w:i/>
              </w:rPr>
              <w:t>II.1 – VoteCal System Requirements Specifications</w:t>
            </w:r>
            <w:r w:rsidRPr="007B456A">
              <w:t xml:space="preserve"> (SysRS)</w:t>
            </w:r>
          </w:p>
        </w:tc>
        <w:tc>
          <w:tcPr>
            <w:tcW w:w="3301" w:type="dxa"/>
          </w:tcPr>
          <w:p w14:paraId="4BF8C0C1" w14:textId="77777777" w:rsidR="006B2C97" w:rsidRPr="00D624FE" w:rsidRDefault="006B2C97" w:rsidP="00032F26">
            <w:pPr>
              <w:pStyle w:val="VoteCalTableBody"/>
              <w:keepNext/>
            </w:pPr>
            <w:r w:rsidRPr="00D624FE">
              <w:t>The</w:t>
            </w:r>
            <w:r>
              <w:t xml:space="preserve"> SysRS</w:t>
            </w:r>
            <w:r w:rsidRPr="00D624FE">
              <w:t xml:space="preserve"> describe the general architectural design, interface specifications, database description, and processing functions of </w:t>
            </w:r>
            <w:r>
              <w:t>VoteCal</w:t>
            </w:r>
            <w:r w:rsidRPr="00D624FE">
              <w:t>.</w:t>
            </w:r>
            <w:r>
              <w:t xml:space="preserve"> This document provides the specifications for database design and messaging in the EMSIS.</w:t>
            </w:r>
          </w:p>
        </w:tc>
        <w:tc>
          <w:tcPr>
            <w:tcW w:w="2005" w:type="dxa"/>
          </w:tcPr>
          <w:p w14:paraId="38D5D160" w14:textId="7EB5E6F8" w:rsidR="006B2C97" w:rsidRPr="00D624FE" w:rsidRDefault="006B2C97" w:rsidP="00032F26">
            <w:pPr>
              <w:pStyle w:val="VoteCalTableBody"/>
              <w:keepNext/>
            </w:pPr>
            <w:r w:rsidRPr="00537D36">
              <w:t>Accepted</w:t>
            </w:r>
          </w:p>
        </w:tc>
        <w:tc>
          <w:tcPr>
            <w:tcW w:w="1476" w:type="dxa"/>
          </w:tcPr>
          <w:p w14:paraId="743A9D65" w14:textId="4999E017" w:rsidR="00350006" w:rsidRPr="00822917" w:rsidRDefault="00350006" w:rsidP="00350006">
            <w:pPr>
              <w:pStyle w:val="TableTextLeft"/>
            </w:pPr>
            <w:r w:rsidRPr="00822917">
              <w:t>v</w:t>
            </w:r>
            <w:r w:rsidR="007C3E55">
              <w:t>4.0</w:t>
            </w:r>
          </w:p>
          <w:p w14:paraId="658E2C68" w14:textId="69D1BD22" w:rsidR="006B2C97" w:rsidRPr="00D624FE" w:rsidRDefault="00350006" w:rsidP="00350006">
            <w:pPr>
              <w:pStyle w:val="VoteCalTableBody"/>
              <w:keepNext/>
            </w:pPr>
            <w:r w:rsidRPr="00822917">
              <w:t>0</w:t>
            </w:r>
            <w:r w:rsidR="007C3E55">
              <w:t>6</w:t>
            </w:r>
            <w:r w:rsidRPr="00822917">
              <w:t>/</w:t>
            </w:r>
            <w:r w:rsidR="007C3E55">
              <w:t>03</w:t>
            </w:r>
            <w:r w:rsidRPr="00822917">
              <w:t>/201</w:t>
            </w:r>
            <w:r w:rsidR="007C3E55">
              <w:t>5</w:t>
            </w:r>
          </w:p>
        </w:tc>
      </w:tr>
      <w:tr w:rsidR="006B2C97" w:rsidRPr="00D624FE" w14:paraId="73D63C4C" w14:textId="77777777" w:rsidTr="0026224A">
        <w:trPr>
          <w:jc w:val="center"/>
        </w:trPr>
        <w:tc>
          <w:tcPr>
            <w:tcW w:w="2578" w:type="dxa"/>
          </w:tcPr>
          <w:p w14:paraId="358AF35D" w14:textId="77777777" w:rsidR="006B2C97" w:rsidRPr="00D624FE" w:rsidRDefault="006B2C97" w:rsidP="00032F26">
            <w:pPr>
              <w:pStyle w:val="VoteCalTableBody"/>
              <w:rPr>
                <w:i/>
              </w:rPr>
            </w:pPr>
            <w:r w:rsidRPr="00D624FE">
              <w:rPr>
                <w:i/>
              </w:rPr>
              <w:t>II.2 –</w:t>
            </w:r>
            <w:r>
              <w:rPr>
                <w:i/>
              </w:rPr>
              <w:t xml:space="preserve"> </w:t>
            </w:r>
            <w:r w:rsidRPr="00D624FE">
              <w:rPr>
                <w:i/>
              </w:rPr>
              <w:t>VoteCal</w:t>
            </w:r>
            <w:r>
              <w:rPr>
                <w:i/>
              </w:rPr>
              <w:t xml:space="preserve"> System</w:t>
            </w:r>
            <w:r w:rsidRPr="00D624FE">
              <w:rPr>
                <w:i/>
              </w:rPr>
              <w:t xml:space="preserve"> Functional Specifications</w:t>
            </w:r>
            <w:r w:rsidRPr="007B456A">
              <w:t xml:space="preserve"> (SysFS)</w:t>
            </w:r>
          </w:p>
        </w:tc>
        <w:tc>
          <w:tcPr>
            <w:tcW w:w="3301" w:type="dxa"/>
          </w:tcPr>
          <w:p w14:paraId="2EA70948" w14:textId="0A0012BC" w:rsidR="006B2C97" w:rsidRPr="00D624FE" w:rsidRDefault="006B2C97" w:rsidP="0039394B">
            <w:pPr>
              <w:pStyle w:val="VoteCalTableBody"/>
            </w:pPr>
            <w:r w:rsidRPr="00D624FE">
              <w:t>The</w:t>
            </w:r>
            <w:r>
              <w:t xml:space="preserve"> SysFS</w:t>
            </w:r>
            <w:r w:rsidRPr="00D624FE">
              <w:t xml:space="preserve"> documents specifications for the user application interfaces, business processing logic, data flows, processes, reporting/querying capability, and pre-defined reports and extracts.</w:t>
            </w:r>
            <w:r>
              <w:t xml:space="preserve"> SysFS</w:t>
            </w:r>
            <w:r w:rsidRPr="009A3140">
              <w:t xml:space="preserve"> design artifacts </w:t>
            </w:r>
            <w:r>
              <w:t xml:space="preserve">are used </w:t>
            </w:r>
            <w:r w:rsidRPr="009A3140">
              <w:t xml:space="preserve">to meet the requirements documented in the </w:t>
            </w:r>
            <w:r>
              <w:t>f</w:t>
            </w:r>
            <w:r w:rsidRPr="00D624FE">
              <w:t xml:space="preserve">unctional </w:t>
            </w:r>
            <w:r>
              <w:t>s</w:t>
            </w:r>
            <w:r w:rsidRPr="00D624FE">
              <w:t>pecifications</w:t>
            </w:r>
            <w:r>
              <w:t>.</w:t>
            </w:r>
          </w:p>
        </w:tc>
        <w:tc>
          <w:tcPr>
            <w:tcW w:w="2005" w:type="dxa"/>
          </w:tcPr>
          <w:p w14:paraId="1EB23137" w14:textId="4E9A9F76" w:rsidR="006B2C97" w:rsidRPr="00D624FE" w:rsidRDefault="006B2C97" w:rsidP="00032F26">
            <w:pPr>
              <w:pStyle w:val="VoteCalTableBody"/>
            </w:pPr>
            <w:r w:rsidRPr="00537D36">
              <w:t>Accepted</w:t>
            </w:r>
          </w:p>
        </w:tc>
        <w:tc>
          <w:tcPr>
            <w:tcW w:w="1476" w:type="dxa"/>
          </w:tcPr>
          <w:p w14:paraId="4DB9E3CE" w14:textId="55EEEC46" w:rsidR="00350006" w:rsidRPr="00822917" w:rsidRDefault="00350006" w:rsidP="00350006">
            <w:pPr>
              <w:pStyle w:val="TableTextLeft"/>
            </w:pPr>
            <w:r w:rsidRPr="00822917">
              <w:t>v</w:t>
            </w:r>
            <w:r w:rsidR="007C3E55">
              <w:t>4.0</w:t>
            </w:r>
          </w:p>
          <w:p w14:paraId="48D6CF29" w14:textId="21960917" w:rsidR="006B2C97" w:rsidRPr="00D624FE" w:rsidRDefault="007C3E55" w:rsidP="00350006">
            <w:pPr>
              <w:pStyle w:val="VoteCalTableBody"/>
            </w:pPr>
            <w:r>
              <w:t>06/03/2015</w:t>
            </w:r>
          </w:p>
        </w:tc>
      </w:tr>
      <w:tr w:rsidR="006B2C97" w:rsidRPr="00D624FE" w14:paraId="17D0EE77" w14:textId="77777777" w:rsidTr="0026224A">
        <w:trPr>
          <w:jc w:val="center"/>
        </w:trPr>
        <w:tc>
          <w:tcPr>
            <w:tcW w:w="2578" w:type="dxa"/>
          </w:tcPr>
          <w:p w14:paraId="7CD418BB" w14:textId="0EAFFC12" w:rsidR="006B2C97" w:rsidRPr="00D624FE" w:rsidRDefault="006B2C97" w:rsidP="009C2DDF">
            <w:pPr>
              <w:pStyle w:val="VoteCalTableBody"/>
              <w:rPr>
                <w:i/>
              </w:rPr>
            </w:pPr>
            <w:r w:rsidRPr="00172116">
              <w:t>II.3</w:t>
            </w:r>
            <w:r w:rsidRPr="00D624FE">
              <w:rPr>
                <w:i/>
              </w:rPr>
              <w:t xml:space="preserve"> –</w:t>
            </w:r>
            <w:r>
              <w:rPr>
                <w:i/>
              </w:rPr>
              <w:t xml:space="preserve"> </w:t>
            </w:r>
            <w:r>
              <w:t>DSD</w:t>
            </w:r>
          </w:p>
        </w:tc>
        <w:tc>
          <w:tcPr>
            <w:tcW w:w="3301" w:type="dxa"/>
          </w:tcPr>
          <w:p w14:paraId="6FC5B824" w14:textId="77777777" w:rsidR="006B2C97" w:rsidRPr="00D624FE" w:rsidRDefault="006B2C97" w:rsidP="00032F26">
            <w:pPr>
              <w:pStyle w:val="VoteCalTableBody"/>
            </w:pPr>
            <w:r w:rsidRPr="00D624FE">
              <w:t>The</w:t>
            </w:r>
            <w:r>
              <w:t xml:space="preserve"> DSD</w:t>
            </w:r>
            <w:r w:rsidRPr="00D624FE">
              <w:t xml:space="preserve"> details the technical design for VoteCal</w:t>
            </w:r>
            <w:r>
              <w:t>. This document provides the specifications for database design, messaging, security, and network connectivity in the EMSIS.</w:t>
            </w:r>
          </w:p>
        </w:tc>
        <w:tc>
          <w:tcPr>
            <w:tcW w:w="2005" w:type="dxa"/>
          </w:tcPr>
          <w:p w14:paraId="42DE83D3" w14:textId="7E6CC296" w:rsidR="006B2C97" w:rsidRPr="00D624FE" w:rsidRDefault="006B2C97" w:rsidP="00032F26">
            <w:pPr>
              <w:pStyle w:val="VoteCalTableBody"/>
            </w:pPr>
            <w:r w:rsidRPr="00537D36">
              <w:t>Accepted</w:t>
            </w:r>
          </w:p>
        </w:tc>
        <w:tc>
          <w:tcPr>
            <w:tcW w:w="1476" w:type="dxa"/>
          </w:tcPr>
          <w:p w14:paraId="7158E014" w14:textId="456562FC" w:rsidR="00350006" w:rsidRPr="00822917" w:rsidRDefault="00350006" w:rsidP="00350006">
            <w:pPr>
              <w:pStyle w:val="TableTextLeft"/>
            </w:pPr>
            <w:r w:rsidRPr="00822917">
              <w:t>v</w:t>
            </w:r>
            <w:r w:rsidR="007C3E55">
              <w:t>3.0</w:t>
            </w:r>
          </w:p>
          <w:p w14:paraId="6D740AD8" w14:textId="7BC7A956" w:rsidR="006B2C97" w:rsidRPr="00D624FE" w:rsidRDefault="007C3E55" w:rsidP="00350006">
            <w:pPr>
              <w:pStyle w:val="VoteCalTableBody"/>
            </w:pPr>
            <w:r>
              <w:t>06/03/2015</w:t>
            </w:r>
          </w:p>
        </w:tc>
      </w:tr>
      <w:tr w:rsidR="006B2C97" w:rsidRPr="00D624FE" w14:paraId="6F692B33" w14:textId="77777777" w:rsidTr="0026224A">
        <w:trPr>
          <w:jc w:val="center"/>
        </w:trPr>
        <w:tc>
          <w:tcPr>
            <w:tcW w:w="2578" w:type="dxa"/>
          </w:tcPr>
          <w:p w14:paraId="45591795" w14:textId="0B031561" w:rsidR="006B2C97" w:rsidRPr="00D624FE" w:rsidRDefault="006B2C97" w:rsidP="00032F26">
            <w:pPr>
              <w:pStyle w:val="VoteCalTableBody"/>
              <w:rPr>
                <w:i/>
              </w:rPr>
            </w:pPr>
            <w:r w:rsidRPr="008A00D9">
              <w:rPr>
                <w:i/>
              </w:rPr>
              <w:t>II.5 – VoteCal System Detailed Requirements Traceability Matrix</w:t>
            </w:r>
            <w:r w:rsidRPr="008A00D9">
              <w:t xml:space="preserve"> (RTM)</w:t>
            </w:r>
          </w:p>
        </w:tc>
        <w:tc>
          <w:tcPr>
            <w:tcW w:w="3301" w:type="dxa"/>
          </w:tcPr>
          <w:p w14:paraId="05EA8C7E" w14:textId="77777777" w:rsidR="006B2C97" w:rsidRPr="00D624FE" w:rsidRDefault="006B2C97" w:rsidP="00032F26">
            <w:pPr>
              <w:pStyle w:val="VoteCalTableBody"/>
            </w:pPr>
            <w:r w:rsidRPr="00D624FE">
              <w:t>The</w:t>
            </w:r>
            <w:r>
              <w:t xml:space="preserve"> RTM</w:t>
            </w:r>
            <w:r w:rsidRPr="00D624FE">
              <w:t xml:space="preserve"> defines the Requirements Traceability Matrix report(s) that are provided for VoteCal. Requirements from the </w:t>
            </w:r>
            <w:r>
              <w:t>f</w:t>
            </w:r>
            <w:r w:rsidRPr="00D624FE">
              <w:t xml:space="preserve">unctional </w:t>
            </w:r>
            <w:r>
              <w:t>s</w:t>
            </w:r>
            <w:r w:rsidRPr="00D624FE">
              <w:t xml:space="preserve">pecifications are included as part of the </w:t>
            </w:r>
            <w:r>
              <w:t>RTM</w:t>
            </w:r>
            <w:r w:rsidRPr="00D624FE">
              <w:t xml:space="preserve"> for traceability to project artifacts.</w:t>
            </w:r>
            <w:r>
              <w:t xml:space="preserve"> The RTM will provide cross-referencing for the data elements and data standards sections of the EMSIS.</w:t>
            </w:r>
          </w:p>
        </w:tc>
        <w:tc>
          <w:tcPr>
            <w:tcW w:w="2005" w:type="dxa"/>
          </w:tcPr>
          <w:p w14:paraId="4E2E61F9" w14:textId="04DCA3D6" w:rsidR="006B2C97" w:rsidRPr="00D624FE" w:rsidRDefault="006B2C97" w:rsidP="00032F26">
            <w:pPr>
              <w:pStyle w:val="VoteCalTableBody"/>
            </w:pPr>
            <w:r w:rsidRPr="00537D36">
              <w:t>Accepted</w:t>
            </w:r>
          </w:p>
        </w:tc>
        <w:tc>
          <w:tcPr>
            <w:tcW w:w="1476" w:type="dxa"/>
          </w:tcPr>
          <w:p w14:paraId="05A33C34" w14:textId="5A53D3C4" w:rsidR="00350006" w:rsidRDefault="007C3E55" w:rsidP="00350006">
            <w:pPr>
              <w:pStyle w:val="TableTextLeft"/>
            </w:pPr>
            <w:r>
              <w:t>v3.0</w:t>
            </w:r>
          </w:p>
          <w:p w14:paraId="64717382" w14:textId="0F12D0FA" w:rsidR="006B2C97" w:rsidRPr="00D624FE" w:rsidRDefault="007C3E55" w:rsidP="00350006">
            <w:pPr>
              <w:pStyle w:val="VoteCalTableBody"/>
            </w:pPr>
            <w:r>
              <w:t>08/07//2015</w:t>
            </w:r>
          </w:p>
        </w:tc>
      </w:tr>
      <w:tr w:rsidR="006B2C97" w:rsidRPr="00D624FE" w14:paraId="3319351B" w14:textId="77777777" w:rsidTr="0026224A">
        <w:trPr>
          <w:jc w:val="center"/>
        </w:trPr>
        <w:tc>
          <w:tcPr>
            <w:tcW w:w="2578" w:type="dxa"/>
          </w:tcPr>
          <w:p w14:paraId="30AB2FBA" w14:textId="4D8AAAC4" w:rsidR="006B2C97" w:rsidRPr="00D624FE" w:rsidRDefault="006B2C97" w:rsidP="009C2DDF">
            <w:pPr>
              <w:pStyle w:val="VoteCalTableBody"/>
              <w:rPr>
                <w:i/>
              </w:rPr>
            </w:pPr>
            <w:r w:rsidRPr="00172116">
              <w:t>II.6</w:t>
            </w:r>
            <w:r w:rsidRPr="00D624FE">
              <w:rPr>
                <w:i/>
              </w:rPr>
              <w:t xml:space="preserve"> –</w:t>
            </w:r>
            <w:r>
              <w:rPr>
                <w:i/>
              </w:rPr>
              <w:t xml:space="preserve"> </w:t>
            </w:r>
            <w:r>
              <w:t>TAD</w:t>
            </w:r>
          </w:p>
        </w:tc>
        <w:tc>
          <w:tcPr>
            <w:tcW w:w="3301" w:type="dxa"/>
          </w:tcPr>
          <w:p w14:paraId="3252B123" w14:textId="77777777" w:rsidR="006B2C97" w:rsidRPr="00D624FE" w:rsidRDefault="006B2C97" w:rsidP="00032F26">
            <w:pPr>
              <w:pStyle w:val="VoteCalTableBody"/>
            </w:pPr>
            <w:r w:rsidRPr="00D624FE">
              <w:t>The</w:t>
            </w:r>
            <w:r>
              <w:t xml:space="preserve"> TAD</w:t>
            </w:r>
            <w:r w:rsidRPr="00A96A89">
              <w:rPr>
                <w:i/>
              </w:rPr>
              <w:t xml:space="preserve"> </w:t>
            </w:r>
            <w:r w:rsidRPr="00D624FE">
              <w:t xml:space="preserve">describes the logical, physical, and implementation details of the entire VoteCal </w:t>
            </w:r>
            <w:r>
              <w:t>solution</w:t>
            </w:r>
            <w:r w:rsidRPr="00D624FE">
              <w:t>.</w:t>
            </w:r>
            <w:r>
              <w:t xml:space="preserve"> This document will </w:t>
            </w:r>
            <w:r>
              <w:lastRenderedPageBreak/>
              <w:t>provide the specifications for database design, messaging, security, and network connectivity for the EMSIS.</w:t>
            </w:r>
          </w:p>
        </w:tc>
        <w:tc>
          <w:tcPr>
            <w:tcW w:w="2005" w:type="dxa"/>
          </w:tcPr>
          <w:p w14:paraId="3CF9001D" w14:textId="7112EE8F" w:rsidR="006B2C97" w:rsidRPr="00D624FE" w:rsidRDefault="006B2C97" w:rsidP="00032F26">
            <w:pPr>
              <w:pStyle w:val="VoteCalTableBody"/>
            </w:pPr>
            <w:r w:rsidRPr="00537D36">
              <w:lastRenderedPageBreak/>
              <w:t>Accepted</w:t>
            </w:r>
          </w:p>
        </w:tc>
        <w:tc>
          <w:tcPr>
            <w:tcW w:w="1476" w:type="dxa"/>
          </w:tcPr>
          <w:p w14:paraId="55FA1D44" w14:textId="2B788F03" w:rsidR="007C3E55" w:rsidRDefault="007C3E55" w:rsidP="00032F26">
            <w:pPr>
              <w:pStyle w:val="VoteCalTableBody"/>
            </w:pPr>
            <w:r>
              <w:t>v3.0</w:t>
            </w:r>
          </w:p>
          <w:p w14:paraId="378637D8" w14:textId="44707FAD" w:rsidR="006B2C97" w:rsidRPr="00D624FE" w:rsidRDefault="00350006" w:rsidP="00123A9F">
            <w:pPr>
              <w:pStyle w:val="VoteCalTableBody"/>
            </w:pPr>
            <w:r w:rsidRPr="00350006">
              <w:t>0</w:t>
            </w:r>
            <w:r w:rsidR="00123A9F">
              <w:t>6</w:t>
            </w:r>
            <w:r w:rsidRPr="00350006">
              <w:t>/</w:t>
            </w:r>
            <w:r w:rsidR="00123A9F">
              <w:t>03</w:t>
            </w:r>
            <w:r w:rsidRPr="00350006">
              <w:t>/201</w:t>
            </w:r>
            <w:r w:rsidR="00123A9F">
              <w:t>5</w:t>
            </w:r>
          </w:p>
        </w:tc>
      </w:tr>
      <w:tr w:rsidR="006B2C97" w:rsidRPr="00D624FE" w14:paraId="29CEFA0B" w14:textId="77777777" w:rsidTr="0026224A">
        <w:trPr>
          <w:jc w:val="center"/>
        </w:trPr>
        <w:tc>
          <w:tcPr>
            <w:tcW w:w="2578" w:type="dxa"/>
          </w:tcPr>
          <w:p w14:paraId="69172C44" w14:textId="77419D21" w:rsidR="006B2C97" w:rsidRPr="00D624FE" w:rsidRDefault="006B2C97" w:rsidP="00032F26">
            <w:pPr>
              <w:pStyle w:val="VoteCalTableBody"/>
              <w:rPr>
                <w:i/>
              </w:rPr>
            </w:pPr>
            <w:r w:rsidRPr="00172116">
              <w:rPr>
                <w:i/>
              </w:rPr>
              <w:t xml:space="preserve">II.7 – </w:t>
            </w:r>
            <w:r w:rsidRPr="00843CC2">
              <w:rPr>
                <w:i/>
              </w:rPr>
              <w:t>VoteCal System Data Model and Data Dictionary</w:t>
            </w:r>
            <w:r>
              <w:t xml:space="preserve"> (</w:t>
            </w:r>
            <w:r w:rsidRPr="00C411CB">
              <w:t>DMDD</w:t>
            </w:r>
            <w:r>
              <w:t>)</w:t>
            </w:r>
          </w:p>
        </w:tc>
        <w:tc>
          <w:tcPr>
            <w:tcW w:w="3301" w:type="dxa"/>
          </w:tcPr>
          <w:p w14:paraId="390A1647" w14:textId="77777777" w:rsidR="006B2C97" w:rsidRPr="00D624FE" w:rsidRDefault="006B2C97" w:rsidP="00032F26">
            <w:pPr>
              <w:pStyle w:val="VoteCalTableBody"/>
            </w:pPr>
            <w:r w:rsidRPr="00D624FE">
              <w:t>The</w:t>
            </w:r>
            <w:r>
              <w:t xml:space="preserve"> DMDD</w:t>
            </w:r>
            <w:r w:rsidRPr="00D624FE">
              <w:t xml:space="preserve"> define</w:t>
            </w:r>
            <w:r>
              <w:t>s</w:t>
            </w:r>
            <w:r w:rsidRPr="00247F2F">
              <w:t xml:space="preserve"> and </w:t>
            </w:r>
            <w:r w:rsidRPr="00D624FE">
              <w:t>document</w:t>
            </w:r>
            <w:r>
              <w:t>s</w:t>
            </w:r>
            <w:r w:rsidRPr="00D624FE">
              <w:t xml:space="preserve"> all the data elements and relationships among them and how the data will be represented and accessed.</w:t>
            </w:r>
            <w:r>
              <w:t xml:space="preserve"> This document will be developed in concurrence with the EMSIS related to data elements and data standards.</w:t>
            </w:r>
          </w:p>
        </w:tc>
        <w:tc>
          <w:tcPr>
            <w:tcW w:w="2005" w:type="dxa"/>
          </w:tcPr>
          <w:p w14:paraId="65A6BEE5" w14:textId="2CC03C73" w:rsidR="006B2C97" w:rsidRPr="00D624FE" w:rsidRDefault="006B2C97" w:rsidP="00032F26">
            <w:pPr>
              <w:pStyle w:val="VoteCalTableBody"/>
            </w:pPr>
            <w:r w:rsidRPr="00537D36">
              <w:t>Accepted</w:t>
            </w:r>
          </w:p>
        </w:tc>
        <w:tc>
          <w:tcPr>
            <w:tcW w:w="1476" w:type="dxa"/>
          </w:tcPr>
          <w:p w14:paraId="44D49551" w14:textId="1AF62A02" w:rsidR="00123A9F" w:rsidRDefault="00123A9F" w:rsidP="0057210C">
            <w:pPr>
              <w:pStyle w:val="VoteCalTableBody"/>
            </w:pPr>
            <w:r>
              <w:t>v4.0</w:t>
            </w:r>
          </w:p>
          <w:p w14:paraId="48F63EAB" w14:textId="0567146A" w:rsidR="006B2C97" w:rsidRPr="00D624FE" w:rsidRDefault="00350006" w:rsidP="00123A9F">
            <w:pPr>
              <w:pStyle w:val="VoteCalTableBody"/>
            </w:pPr>
            <w:r>
              <w:t>0</w:t>
            </w:r>
            <w:r w:rsidR="00123A9F">
              <w:t>6</w:t>
            </w:r>
            <w:r>
              <w:t>/</w:t>
            </w:r>
            <w:r w:rsidR="00123A9F">
              <w:t>03</w:t>
            </w:r>
            <w:r>
              <w:t>/201</w:t>
            </w:r>
            <w:r w:rsidR="00123A9F">
              <w:t>5</w:t>
            </w:r>
          </w:p>
        </w:tc>
      </w:tr>
      <w:tr w:rsidR="006B2C97" w:rsidRPr="00D624FE" w14:paraId="78689B10" w14:textId="77777777" w:rsidTr="0026224A">
        <w:trPr>
          <w:jc w:val="center"/>
        </w:trPr>
        <w:tc>
          <w:tcPr>
            <w:tcW w:w="2578" w:type="dxa"/>
          </w:tcPr>
          <w:p w14:paraId="045B3C42" w14:textId="2A711AF8" w:rsidR="006B2C97" w:rsidRPr="00D624FE" w:rsidRDefault="006B2C97" w:rsidP="00032F26">
            <w:pPr>
              <w:pStyle w:val="VoteCalTableBody"/>
              <w:rPr>
                <w:i/>
              </w:rPr>
            </w:pPr>
            <w:r w:rsidRPr="00172116">
              <w:rPr>
                <w:i/>
              </w:rPr>
              <w:t>II.8 –</w:t>
            </w:r>
            <w:r>
              <w:t xml:space="preserve"> </w:t>
            </w:r>
            <w:r w:rsidRPr="00DF2E6E">
              <w:rPr>
                <w:i/>
              </w:rPr>
              <w:t>VoteCal System Data Integration Plan</w:t>
            </w:r>
            <w:r>
              <w:t xml:space="preserve"> (</w:t>
            </w:r>
            <w:r w:rsidRPr="00C411CB">
              <w:t>DIP</w:t>
            </w:r>
            <w:r>
              <w:t>)</w:t>
            </w:r>
          </w:p>
        </w:tc>
        <w:tc>
          <w:tcPr>
            <w:tcW w:w="3301" w:type="dxa"/>
          </w:tcPr>
          <w:p w14:paraId="3B2375A9" w14:textId="77777777" w:rsidR="006B2C97" w:rsidRPr="00D624FE" w:rsidRDefault="006B2C97" w:rsidP="00032F26">
            <w:pPr>
              <w:pStyle w:val="VoteCalTableBody"/>
            </w:pPr>
            <w:r>
              <w:t xml:space="preserve">The DIP </w:t>
            </w:r>
            <w:r w:rsidRPr="007F34B6">
              <w:t>describe</w:t>
            </w:r>
            <w:r>
              <w:t>s</w:t>
            </w:r>
            <w:r w:rsidRPr="007F34B6">
              <w:t xml:space="preserve"> the sequence of steps in data integration, including the integration of multiple records from different counties into a single record for each voter</w:t>
            </w:r>
            <w:r>
              <w:t>. The EMSIS will define data elements and data standards, and validation methodology that will be used in the mapping and load of county data during implementation.</w:t>
            </w:r>
          </w:p>
        </w:tc>
        <w:tc>
          <w:tcPr>
            <w:tcW w:w="2005" w:type="dxa"/>
          </w:tcPr>
          <w:p w14:paraId="096CCA63" w14:textId="3BED444B" w:rsidR="006B2C97" w:rsidRPr="00D624FE" w:rsidRDefault="006B2C97" w:rsidP="00032F26">
            <w:pPr>
              <w:pStyle w:val="VoteCalTableBody"/>
            </w:pPr>
            <w:r w:rsidRPr="00537D36">
              <w:t>Accepted</w:t>
            </w:r>
          </w:p>
        </w:tc>
        <w:tc>
          <w:tcPr>
            <w:tcW w:w="1476" w:type="dxa"/>
          </w:tcPr>
          <w:p w14:paraId="66DB165B" w14:textId="77777777" w:rsidR="00350006" w:rsidRPr="00AB42F2" w:rsidRDefault="00350006" w:rsidP="00350006">
            <w:pPr>
              <w:pStyle w:val="TableTextLeft"/>
            </w:pPr>
            <w:r w:rsidRPr="00AB42F2">
              <w:t>v.2.1</w:t>
            </w:r>
          </w:p>
          <w:p w14:paraId="2D9CEE24" w14:textId="7DF5A022" w:rsidR="006B2C97" w:rsidRPr="00D624FE" w:rsidRDefault="00350006" w:rsidP="00350006">
            <w:pPr>
              <w:pStyle w:val="VoteCalTableBody"/>
            </w:pPr>
            <w:r w:rsidRPr="00AB42F2">
              <w:t>05/15/2014</w:t>
            </w:r>
          </w:p>
        </w:tc>
      </w:tr>
      <w:tr w:rsidR="00350006" w:rsidRPr="00D624FE" w14:paraId="6ACC8546" w14:textId="77777777" w:rsidTr="0026224A">
        <w:trPr>
          <w:jc w:val="center"/>
        </w:trPr>
        <w:tc>
          <w:tcPr>
            <w:tcW w:w="2578" w:type="dxa"/>
          </w:tcPr>
          <w:p w14:paraId="6011B9A9" w14:textId="294380C6" w:rsidR="00350006" w:rsidRPr="00D624FE" w:rsidRDefault="00350006" w:rsidP="00D730D9">
            <w:pPr>
              <w:pStyle w:val="VoteCalTableBody"/>
              <w:rPr>
                <w:i/>
              </w:rPr>
            </w:pPr>
            <w:r w:rsidRPr="00172116">
              <w:rPr>
                <w:i/>
              </w:rPr>
              <w:t>II.9 –</w:t>
            </w:r>
            <w:r>
              <w:t xml:space="preserve"> </w:t>
            </w:r>
            <w:r w:rsidRPr="00D13679">
              <w:rPr>
                <w:i/>
              </w:rPr>
              <w:t>VoteCal System Training Plan</w:t>
            </w:r>
            <w:r>
              <w:t xml:space="preserve"> (</w:t>
            </w:r>
            <w:r w:rsidRPr="00C411CB">
              <w:t>STrgP</w:t>
            </w:r>
            <w:r>
              <w:t>)</w:t>
            </w:r>
          </w:p>
        </w:tc>
        <w:tc>
          <w:tcPr>
            <w:tcW w:w="3301" w:type="dxa"/>
          </w:tcPr>
          <w:p w14:paraId="230C642F" w14:textId="02864980" w:rsidR="00350006" w:rsidRPr="00D624FE" w:rsidRDefault="00350006" w:rsidP="00656BF9">
            <w:pPr>
              <w:pStyle w:val="VoteCalTableBody"/>
            </w:pPr>
            <w:r>
              <w:t xml:space="preserve">The </w:t>
            </w:r>
            <w:r w:rsidRPr="00C411CB">
              <w:t>STrgP</w:t>
            </w:r>
            <w:r>
              <w:t xml:space="preserve"> describes the materials and methodologies used to train the staff to use VoteCal. The EMSIS identifies post-implementation responsibilities of the SOS staff. The EMSIS provides input to the STrgP regarding these responsibilities.</w:t>
            </w:r>
          </w:p>
        </w:tc>
        <w:tc>
          <w:tcPr>
            <w:tcW w:w="2005" w:type="dxa"/>
          </w:tcPr>
          <w:p w14:paraId="28FEBB24" w14:textId="489679B1" w:rsidR="00350006" w:rsidRPr="00D624FE" w:rsidRDefault="00350006" w:rsidP="00032F26">
            <w:pPr>
              <w:pStyle w:val="VoteCalTableBody"/>
            </w:pPr>
            <w:r>
              <w:t>Accepted</w:t>
            </w:r>
          </w:p>
        </w:tc>
        <w:tc>
          <w:tcPr>
            <w:tcW w:w="1476" w:type="dxa"/>
          </w:tcPr>
          <w:p w14:paraId="4F98E376" w14:textId="77777777" w:rsidR="00350006" w:rsidRDefault="00350006" w:rsidP="0014545D">
            <w:pPr>
              <w:pStyle w:val="TableTextLeft"/>
            </w:pPr>
            <w:r>
              <w:t>v.1.1</w:t>
            </w:r>
          </w:p>
          <w:p w14:paraId="4F5E2C0B" w14:textId="375B143D" w:rsidR="00350006" w:rsidRPr="00D624FE" w:rsidRDefault="00350006" w:rsidP="00032F26">
            <w:pPr>
              <w:pStyle w:val="VoteCalTableBody"/>
            </w:pPr>
            <w:r>
              <w:t>07/08/2014</w:t>
            </w:r>
          </w:p>
        </w:tc>
      </w:tr>
      <w:tr w:rsidR="00350006" w:rsidRPr="00D624FE" w14:paraId="01C89B77" w14:textId="77777777" w:rsidTr="0026224A">
        <w:trPr>
          <w:jc w:val="center"/>
        </w:trPr>
        <w:tc>
          <w:tcPr>
            <w:tcW w:w="2578" w:type="dxa"/>
          </w:tcPr>
          <w:p w14:paraId="4419041D" w14:textId="3A2454D6" w:rsidR="00350006" w:rsidRPr="003F28F2" w:rsidRDefault="00350006" w:rsidP="00123A9F">
            <w:pPr>
              <w:pStyle w:val="VoteCalTableBody"/>
            </w:pPr>
            <w:r w:rsidRPr="00923559">
              <w:rPr>
                <w:i/>
              </w:rPr>
              <w:t>III.3</w:t>
            </w:r>
            <w:r>
              <w:rPr>
                <w:i/>
              </w:rPr>
              <w:t xml:space="preserve"> </w:t>
            </w:r>
            <w:r w:rsidR="00123A9F">
              <w:rPr>
                <w:i/>
              </w:rPr>
              <w:t>–</w:t>
            </w:r>
            <w:r>
              <w:rPr>
                <w:i/>
              </w:rPr>
              <w:t xml:space="preserve"> </w:t>
            </w:r>
            <w:r w:rsidRPr="00B63D41">
              <w:rPr>
                <w:i/>
              </w:rPr>
              <w:t>Acceptance Test Plan for Certification of EMS Data Integration and Compliance</w:t>
            </w:r>
            <w:r>
              <w:t xml:space="preserve"> (CETP)</w:t>
            </w:r>
          </w:p>
        </w:tc>
        <w:tc>
          <w:tcPr>
            <w:tcW w:w="3301" w:type="dxa"/>
          </w:tcPr>
          <w:p w14:paraId="0EBFB2AA" w14:textId="2DCC3D7E" w:rsidR="00350006" w:rsidRDefault="00350006" w:rsidP="003F28F2">
            <w:pPr>
              <w:pStyle w:val="VoteCalTableBody"/>
            </w:pPr>
            <w:r w:rsidRPr="003F28F2">
              <w:t xml:space="preserve">The CETP describes the activities to test the integration of each </w:t>
            </w:r>
            <w:r>
              <w:t xml:space="preserve">county EMS with VoteCal. The plan is used to define the tests necessary to demonstrate EMS compliance with VoteCal data standards and validation. </w:t>
            </w:r>
          </w:p>
        </w:tc>
        <w:tc>
          <w:tcPr>
            <w:tcW w:w="2005" w:type="dxa"/>
          </w:tcPr>
          <w:p w14:paraId="0EDEE452" w14:textId="05A4FA41" w:rsidR="00350006" w:rsidRDefault="00350006" w:rsidP="00676884">
            <w:pPr>
              <w:pStyle w:val="VoteCalTableBody"/>
            </w:pPr>
            <w:r>
              <w:t>Accepted</w:t>
            </w:r>
          </w:p>
        </w:tc>
        <w:tc>
          <w:tcPr>
            <w:tcW w:w="1476" w:type="dxa"/>
          </w:tcPr>
          <w:p w14:paraId="17E9DCCE" w14:textId="08C6F324" w:rsidR="00350006" w:rsidRDefault="00350006" w:rsidP="00032F26">
            <w:pPr>
              <w:pStyle w:val="VoteCalTableBody"/>
            </w:pPr>
            <w:r>
              <w:t>v1.1 05/19/2014</w:t>
            </w:r>
          </w:p>
        </w:tc>
      </w:tr>
      <w:tr w:rsidR="006B2C97" w:rsidRPr="00D624FE" w14:paraId="3B716227" w14:textId="77777777" w:rsidTr="0026224A">
        <w:trPr>
          <w:jc w:val="center"/>
        </w:trPr>
        <w:tc>
          <w:tcPr>
            <w:tcW w:w="2578" w:type="dxa"/>
          </w:tcPr>
          <w:p w14:paraId="57025BAA" w14:textId="1ED75D60" w:rsidR="006B2C97" w:rsidRPr="00247F2F" w:rsidRDefault="006B2C97" w:rsidP="00032F26">
            <w:pPr>
              <w:pStyle w:val="VoteCalTableBody"/>
            </w:pPr>
            <w:r w:rsidRPr="00366D34">
              <w:rPr>
                <w:i/>
              </w:rPr>
              <w:t>IV.1 – VoteCal System Pilot County Data Integration Completion and Report</w:t>
            </w:r>
            <w:r w:rsidR="003F28F2">
              <w:t xml:space="preserve"> (PDIR)</w:t>
            </w:r>
          </w:p>
        </w:tc>
        <w:tc>
          <w:tcPr>
            <w:tcW w:w="3301" w:type="dxa"/>
          </w:tcPr>
          <w:p w14:paraId="10837D80" w14:textId="031D551C" w:rsidR="006B2C97" w:rsidRDefault="006B2C97" w:rsidP="003F28F2">
            <w:pPr>
              <w:pStyle w:val="VoteCalTableBody"/>
            </w:pPr>
            <w:r>
              <w:t>The</w:t>
            </w:r>
            <w:r w:rsidR="003F28F2">
              <w:t xml:space="preserve"> PDI</w:t>
            </w:r>
            <w:r w:rsidR="003F28F2" w:rsidRPr="003F28F2">
              <w:t xml:space="preserve">R </w:t>
            </w:r>
            <w:r w:rsidRPr="003F28F2">
              <w:t>do</w:t>
            </w:r>
            <w:r w:rsidRPr="003A2955">
              <w:t>cuments the</w:t>
            </w:r>
            <w:r>
              <w:t xml:space="preserve"> </w:t>
            </w:r>
            <w:r w:rsidRPr="003A2955">
              <w:t>integration effort, all deficiencies identified during integration, and correction of deficiencie</w:t>
            </w:r>
            <w:r>
              <w:t>s for pilot counties</w:t>
            </w:r>
            <w:r w:rsidRPr="003A2955">
              <w:t>. The report is used to document compliance with or deficiencies in EMS compliance with VoteCal data standards and validation.</w:t>
            </w:r>
          </w:p>
        </w:tc>
        <w:tc>
          <w:tcPr>
            <w:tcW w:w="2005" w:type="dxa"/>
          </w:tcPr>
          <w:p w14:paraId="7EAD6ABF" w14:textId="3BC12D54" w:rsidR="006B2C97" w:rsidRDefault="006B2C97" w:rsidP="00676884">
            <w:pPr>
              <w:pStyle w:val="VoteCalTableBody"/>
            </w:pPr>
            <w:r w:rsidRPr="00460A97">
              <w:t>To be delivered in Phase I</w:t>
            </w:r>
            <w:r>
              <w:t>V – Testing</w:t>
            </w:r>
          </w:p>
        </w:tc>
        <w:tc>
          <w:tcPr>
            <w:tcW w:w="1476" w:type="dxa"/>
          </w:tcPr>
          <w:p w14:paraId="5DE52961" w14:textId="50BD6496" w:rsidR="006B2C97" w:rsidRDefault="006B2C97" w:rsidP="00032F26">
            <w:pPr>
              <w:pStyle w:val="VoteCalTableBody"/>
            </w:pPr>
            <w:r>
              <w:t>N/A</w:t>
            </w:r>
          </w:p>
        </w:tc>
      </w:tr>
      <w:tr w:rsidR="006B2C97" w:rsidRPr="00D624FE" w14:paraId="2C154E6A" w14:textId="77777777" w:rsidTr="0026224A">
        <w:trPr>
          <w:jc w:val="center"/>
        </w:trPr>
        <w:tc>
          <w:tcPr>
            <w:tcW w:w="2578" w:type="dxa"/>
          </w:tcPr>
          <w:p w14:paraId="558AAC2E" w14:textId="691783C2" w:rsidR="006B2C97" w:rsidRPr="00676884" w:rsidRDefault="006B2C97" w:rsidP="00676884">
            <w:pPr>
              <w:pStyle w:val="VoteCalTableBody"/>
              <w:rPr>
                <w:i/>
              </w:rPr>
            </w:pPr>
            <w:r w:rsidRPr="00676884">
              <w:rPr>
                <w:i/>
              </w:rPr>
              <w:lastRenderedPageBreak/>
              <w:t>VI.4 – VoteCal System Remaining County Data Integration Completed and Tested for</w:t>
            </w:r>
          </w:p>
          <w:p w14:paraId="370C87F3" w14:textId="43FC37DA" w:rsidR="006B2C97" w:rsidRPr="00247F2F" w:rsidRDefault="006B2C97" w:rsidP="00676884">
            <w:pPr>
              <w:pStyle w:val="VoteCalTableBody"/>
            </w:pPr>
            <w:r w:rsidRPr="00676884">
              <w:rPr>
                <w:i/>
              </w:rPr>
              <w:t>Compliance and Successful Integration</w:t>
            </w:r>
            <w:r w:rsidRPr="00676884">
              <w:t>.</w:t>
            </w:r>
          </w:p>
        </w:tc>
        <w:tc>
          <w:tcPr>
            <w:tcW w:w="3301" w:type="dxa"/>
          </w:tcPr>
          <w:p w14:paraId="76C85449" w14:textId="4B4BD755" w:rsidR="006B2C97" w:rsidRDefault="006B2C97" w:rsidP="00FF767C">
            <w:pPr>
              <w:pStyle w:val="VoteCalTableBody"/>
            </w:pPr>
            <w:r w:rsidRPr="003A2955">
              <w:t>Th</w:t>
            </w:r>
            <w:r>
              <w:t xml:space="preserve">e </w:t>
            </w:r>
            <w:r w:rsidRPr="003A2955">
              <w:rPr>
                <w:i/>
              </w:rPr>
              <w:t>VoteCal System Remaining County Data Integration Completed and Tested for</w:t>
            </w:r>
            <w:r>
              <w:rPr>
                <w:i/>
              </w:rPr>
              <w:t xml:space="preserve"> </w:t>
            </w:r>
            <w:r w:rsidRPr="003A2955">
              <w:rPr>
                <w:i/>
              </w:rPr>
              <w:t>Compliance and Successful Integration</w:t>
            </w:r>
            <w:r>
              <w:rPr>
                <w:i/>
              </w:rPr>
              <w:t xml:space="preserve"> </w:t>
            </w:r>
            <w:r w:rsidRPr="00923559">
              <w:t>documents the</w:t>
            </w:r>
            <w:r>
              <w:t xml:space="preserve"> </w:t>
            </w:r>
            <w:r w:rsidRPr="00923559">
              <w:t>integration effort, all deficiencies identified during integration, and correction of deficiencie</w:t>
            </w:r>
            <w:r>
              <w:t>s for counties other than pilot counties</w:t>
            </w:r>
            <w:r w:rsidRPr="00923559">
              <w:t>. The report is used to document compliance with or deficiencies in EMS compliance with VoteCal data standards and validation.</w:t>
            </w:r>
          </w:p>
        </w:tc>
        <w:tc>
          <w:tcPr>
            <w:tcW w:w="2005" w:type="dxa"/>
          </w:tcPr>
          <w:p w14:paraId="51E05BF5" w14:textId="3EC5C688" w:rsidR="006B2C97" w:rsidRDefault="006B2C97" w:rsidP="00676884">
            <w:pPr>
              <w:pStyle w:val="VoteCalTableBody"/>
            </w:pPr>
            <w:r w:rsidRPr="00460A97">
              <w:t xml:space="preserve">To be delivered in Phase </w:t>
            </w:r>
            <w:r>
              <w:t>VI – Deployment and Cutover</w:t>
            </w:r>
          </w:p>
        </w:tc>
        <w:tc>
          <w:tcPr>
            <w:tcW w:w="1476" w:type="dxa"/>
          </w:tcPr>
          <w:p w14:paraId="2734B520" w14:textId="0CC8B419" w:rsidR="006B2C97" w:rsidRDefault="006B2C97" w:rsidP="00032F26">
            <w:pPr>
              <w:pStyle w:val="VoteCalTableBody"/>
            </w:pPr>
            <w:r>
              <w:t>N/A</w:t>
            </w:r>
          </w:p>
        </w:tc>
      </w:tr>
      <w:tr w:rsidR="0026224A" w:rsidRPr="00D624FE" w14:paraId="5033D862" w14:textId="77777777" w:rsidTr="0026224A">
        <w:trPr>
          <w:jc w:val="center"/>
        </w:trPr>
        <w:tc>
          <w:tcPr>
            <w:tcW w:w="2578" w:type="dxa"/>
            <w:tcBorders>
              <w:top w:val="single" w:sz="6" w:space="0" w:color="auto"/>
              <w:left w:val="single" w:sz="6" w:space="0" w:color="auto"/>
              <w:bottom w:val="single" w:sz="6" w:space="0" w:color="auto"/>
              <w:right w:val="single" w:sz="6" w:space="0" w:color="auto"/>
            </w:tcBorders>
          </w:tcPr>
          <w:p w14:paraId="732CDAB9" w14:textId="77777777" w:rsidR="0026224A" w:rsidRDefault="0026224A" w:rsidP="005346C5">
            <w:pPr>
              <w:pStyle w:val="VoteCalTableBody"/>
              <w:rPr>
                <w:i/>
              </w:rPr>
            </w:pPr>
            <w:r w:rsidRPr="0026224A">
              <w:rPr>
                <w:i/>
              </w:rPr>
              <w:t xml:space="preserve">(EMS) </w:t>
            </w:r>
            <w:r>
              <w:rPr>
                <w:i/>
              </w:rPr>
              <w:t xml:space="preserve">II.3 – Proposed </w:t>
            </w:r>
            <w:r w:rsidRPr="00945578">
              <w:rPr>
                <w:i/>
              </w:rPr>
              <w:t xml:space="preserve">EMS </w:t>
            </w:r>
            <w:r>
              <w:rPr>
                <w:i/>
              </w:rPr>
              <w:t xml:space="preserve">Remediation </w:t>
            </w:r>
            <w:r w:rsidRPr="00945578">
              <w:rPr>
                <w:i/>
              </w:rPr>
              <w:t>Solution Walkthroughs</w:t>
            </w:r>
          </w:p>
        </w:tc>
        <w:tc>
          <w:tcPr>
            <w:tcW w:w="3301" w:type="dxa"/>
            <w:tcBorders>
              <w:top w:val="single" w:sz="6" w:space="0" w:color="auto"/>
              <w:left w:val="single" w:sz="6" w:space="0" w:color="auto"/>
              <w:bottom w:val="single" w:sz="6" w:space="0" w:color="auto"/>
              <w:right w:val="single" w:sz="6" w:space="0" w:color="auto"/>
            </w:tcBorders>
          </w:tcPr>
          <w:p w14:paraId="1ACFF201" w14:textId="77777777" w:rsidR="0026224A" w:rsidRDefault="0026224A" w:rsidP="005346C5">
            <w:pPr>
              <w:pStyle w:val="VoteCalTableBody"/>
            </w:pPr>
            <w:r>
              <w:t xml:space="preserve">The </w:t>
            </w:r>
            <w:r w:rsidRPr="0026224A">
              <w:t>Proposed EMS Remediation Solution Walkthroughs</w:t>
            </w:r>
            <w:r>
              <w:t xml:space="preserve"> are </w:t>
            </w:r>
            <w:r w:rsidRPr="00344DCC">
              <w:t xml:space="preserve">presentations for </w:t>
            </w:r>
            <w:r>
              <w:t>EMS Remediation Services contractors’ clients</w:t>
            </w:r>
            <w:r w:rsidRPr="00344DCC">
              <w:t xml:space="preserve"> on the proposed remediation solution components designed to meet all specifications detailed in the</w:t>
            </w:r>
            <w:r>
              <w:t xml:space="preserve"> EMSIS. The EMSIS will provide content and direction for the EMS Remediation Services contractors in development of these presentations.</w:t>
            </w:r>
          </w:p>
        </w:tc>
        <w:tc>
          <w:tcPr>
            <w:tcW w:w="2005" w:type="dxa"/>
            <w:tcBorders>
              <w:top w:val="single" w:sz="6" w:space="0" w:color="auto"/>
              <w:left w:val="single" w:sz="6" w:space="0" w:color="auto"/>
              <w:bottom w:val="single" w:sz="6" w:space="0" w:color="auto"/>
              <w:right w:val="single" w:sz="6" w:space="0" w:color="auto"/>
            </w:tcBorders>
          </w:tcPr>
          <w:p w14:paraId="3683E183" w14:textId="77777777" w:rsidR="0026224A" w:rsidRPr="00460A97" w:rsidRDefault="0026224A" w:rsidP="005346C5">
            <w:pPr>
              <w:pStyle w:val="VoteCalTableBody"/>
            </w:pPr>
            <w:r>
              <w:t>The EMS Remediation Services contractors have responsibility for the content of this plan.</w:t>
            </w:r>
          </w:p>
        </w:tc>
        <w:tc>
          <w:tcPr>
            <w:tcW w:w="1476" w:type="dxa"/>
            <w:tcBorders>
              <w:top w:val="single" w:sz="6" w:space="0" w:color="auto"/>
              <w:left w:val="single" w:sz="6" w:space="0" w:color="auto"/>
              <w:bottom w:val="single" w:sz="6" w:space="0" w:color="auto"/>
              <w:right w:val="single" w:sz="6" w:space="0" w:color="auto"/>
            </w:tcBorders>
          </w:tcPr>
          <w:p w14:paraId="7C6F2D90" w14:textId="77777777" w:rsidR="0026224A" w:rsidRDefault="0026224A" w:rsidP="005346C5">
            <w:pPr>
              <w:pStyle w:val="VoteCalTableBody"/>
            </w:pPr>
            <w:r>
              <w:t>N/A</w:t>
            </w:r>
          </w:p>
        </w:tc>
      </w:tr>
    </w:tbl>
    <w:p w14:paraId="15624F2F" w14:textId="77777777" w:rsidR="00C22191" w:rsidRDefault="00C22191" w:rsidP="0026224A">
      <w:pPr>
        <w:pStyle w:val="Heading2"/>
        <w:numPr>
          <w:ilvl w:val="0"/>
          <w:numId w:val="0"/>
        </w:numPr>
      </w:pPr>
      <w:bookmarkStart w:id="54" w:name="_Toc454984651"/>
      <w:r w:rsidRPr="005E6301">
        <w:t>Document</w:t>
      </w:r>
      <w:r>
        <w:t xml:space="preserve"> Maintenance</w:t>
      </w:r>
      <w:bookmarkEnd w:id="54"/>
    </w:p>
    <w:p w14:paraId="4E2A41FF" w14:textId="4F2F4499" w:rsidR="00F83A61" w:rsidRPr="00046BF2" w:rsidRDefault="00C551AC" w:rsidP="00296CAD">
      <w:pPr>
        <w:pStyle w:val="VoteCalBodyText"/>
        <w:rPr>
          <w:i/>
          <w:strike/>
        </w:rPr>
      </w:pPr>
      <w:r w:rsidRPr="0038319B">
        <w:t xml:space="preserve">Team CGI reviews and updates the </w:t>
      </w:r>
      <w:r w:rsidR="00015582">
        <w:t>EMSIS</w:t>
      </w:r>
      <w:r w:rsidRPr="0038319B">
        <w:t xml:space="preserve"> using the “Deliverable Management” process defined in the </w:t>
      </w:r>
      <w:r w:rsidR="00B17FCD" w:rsidRPr="00BB5C66">
        <w:rPr>
          <w:i/>
        </w:rPr>
        <w:t>VoteCal Project Management Plan</w:t>
      </w:r>
      <w:r w:rsidRPr="0038319B">
        <w:t xml:space="preserve">, as needed and in accordance with the </w:t>
      </w:r>
      <w:r w:rsidRPr="00BB5C66">
        <w:rPr>
          <w:i/>
        </w:rPr>
        <w:t>I</w:t>
      </w:r>
      <w:r w:rsidR="00B17FCD" w:rsidRPr="00BB5C66">
        <w:rPr>
          <w:i/>
        </w:rPr>
        <w:t xml:space="preserve">ntegrated </w:t>
      </w:r>
      <w:r w:rsidRPr="00BB5C66">
        <w:rPr>
          <w:i/>
        </w:rPr>
        <w:t>P</w:t>
      </w:r>
      <w:r w:rsidR="00B17FCD" w:rsidRPr="00BB5C66">
        <w:rPr>
          <w:i/>
        </w:rPr>
        <w:t xml:space="preserve">roject </w:t>
      </w:r>
      <w:r w:rsidRPr="00BB5C66">
        <w:rPr>
          <w:i/>
        </w:rPr>
        <w:t>S</w:t>
      </w:r>
      <w:r w:rsidR="00B17FCD" w:rsidRPr="00BB5C66">
        <w:rPr>
          <w:i/>
        </w:rPr>
        <w:t>chedule</w:t>
      </w:r>
      <w:r w:rsidRPr="0038319B">
        <w:t xml:space="preserve">. </w:t>
      </w:r>
      <w:r w:rsidR="00A554CC" w:rsidRPr="000B7651">
        <w:t xml:space="preserve">Any update to the </w:t>
      </w:r>
      <w:r w:rsidR="00A554CC">
        <w:t>EMSIS</w:t>
      </w:r>
      <w:r w:rsidR="00A554CC" w:rsidRPr="000B7651">
        <w:t xml:space="preserve"> follows approved document </w:t>
      </w:r>
      <w:r w:rsidR="00A554CC">
        <w:t>management</w:t>
      </w:r>
      <w:r w:rsidR="00A554CC" w:rsidRPr="000B7651">
        <w:t xml:space="preserve"> process as documented in the</w:t>
      </w:r>
      <w:r w:rsidR="00A554CC">
        <w:t xml:space="preserve"> </w:t>
      </w:r>
      <w:r w:rsidR="00A554CC" w:rsidRPr="000B7651">
        <w:t>SVCSCMP.</w:t>
      </w:r>
      <w:r w:rsidR="00A554CC">
        <w:t xml:space="preserve"> </w:t>
      </w:r>
      <w:r w:rsidRPr="0038319B">
        <w:t xml:space="preserve">When Team CGI changes the document, the author updates the revision history with a brief description of the change, the date of the change, and updated version number. The VoteCal Project Team maintains versions of the </w:t>
      </w:r>
      <w:r w:rsidR="00015582">
        <w:t>EMSIS</w:t>
      </w:r>
      <w:r w:rsidRPr="0038319B">
        <w:t xml:space="preserve"> throughout the life of the project </w:t>
      </w:r>
      <w:r w:rsidR="00123A9F">
        <w:t>in the VoteCal Project Library.</w:t>
      </w:r>
    </w:p>
    <w:p w14:paraId="4632AFCC" w14:textId="01A375D4" w:rsidR="002F307E" w:rsidRDefault="00802BA0" w:rsidP="0019523C">
      <w:pPr>
        <w:pStyle w:val="Heading1"/>
      </w:pPr>
      <w:bookmarkStart w:id="55" w:name="_Toc454984652"/>
      <w:r>
        <w:t>Database</w:t>
      </w:r>
      <w:bookmarkEnd w:id="55"/>
    </w:p>
    <w:p w14:paraId="06912319" w14:textId="633FE0DC" w:rsidR="00802BA0" w:rsidRDefault="00802BA0" w:rsidP="00606F3C">
      <w:pPr>
        <w:pStyle w:val="VoteCalBodyText"/>
      </w:pPr>
      <w:r w:rsidRPr="00C210EF">
        <w:t>This</w:t>
      </w:r>
      <w:r w:rsidR="00010251">
        <w:t xml:space="preserve"> section provides</w:t>
      </w:r>
      <w:r w:rsidRPr="00C210EF">
        <w:t xml:space="preserve"> an understanding of the VoteCal database as it relates to which data elements will be stored, how the data elements will be stored, and the relationship between VoteCal records and standard values.</w:t>
      </w:r>
    </w:p>
    <w:p w14:paraId="660BD951" w14:textId="10CFB913" w:rsidR="00656BF9" w:rsidRDefault="00656BF9" w:rsidP="00656BF9">
      <w:pPr>
        <w:pStyle w:val="VoteCalBodyText"/>
      </w:pPr>
      <w:r>
        <w:t>The VoteCal standard code values are presented in</w:t>
      </w:r>
      <w:r w:rsidR="00C23132">
        <w:t xml:space="preserve"> </w:t>
      </w:r>
      <w:r w:rsidR="00C23132">
        <w:fldChar w:fldCharType="begin"/>
      </w:r>
      <w:r w:rsidR="00C23132">
        <w:instrText xml:space="preserve"> REF _Ref380133758 \h </w:instrText>
      </w:r>
      <w:r w:rsidR="00C23132">
        <w:fldChar w:fldCharType="separate"/>
      </w:r>
      <w:r w:rsidR="0014458B">
        <w:t>Appendix B – Standard Code Values</w:t>
      </w:r>
      <w:r w:rsidR="00C23132">
        <w:fldChar w:fldCharType="end"/>
      </w:r>
      <w:r w:rsidR="00C23132">
        <w:t>.</w:t>
      </w:r>
      <w:r>
        <w:t xml:space="preserve"> Those values are stored in tables in the VoteCal database, and are mirrored in the EMS. The DMDD defines the relationships between VoteCal voter registration records and applicable sets of standard code values associated with VoteCal voter registration records.</w:t>
      </w:r>
    </w:p>
    <w:p w14:paraId="211F7725" w14:textId="543E4376" w:rsidR="00B16ADB" w:rsidRDefault="00B16ADB" w:rsidP="00656BF9">
      <w:pPr>
        <w:pStyle w:val="VoteCalBodyText"/>
      </w:pPr>
      <w:r>
        <w:t>References to database deliverables other than this Deliverable are included for information only, and are not required for the purpose of EMS remediation.</w:t>
      </w:r>
    </w:p>
    <w:p w14:paraId="4B5CE3D4" w14:textId="459D0C90" w:rsidR="000C70F6" w:rsidRDefault="000C70F6" w:rsidP="000C70F6">
      <w:pPr>
        <w:pStyle w:val="Heading2"/>
        <w:tabs>
          <w:tab w:val="clear" w:pos="576"/>
          <w:tab w:val="num" w:pos="630"/>
        </w:tabs>
        <w:ind w:left="630" w:hanging="630"/>
      </w:pPr>
      <w:bookmarkStart w:id="56" w:name="_Toc454984653"/>
      <w:r>
        <w:lastRenderedPageBreak/>
        <w:t>VoteCal Database</w:t>
      </w:r>
      <w:bookmarkEnd w:id="56"/>
    </w:p>
    <w:p w14:paraId="24A2338D" w14:textId="165D8EAA" w:rsidR="00010251" w:rsidRDefault="00010251" w:rsidP="00606F3C">
      <w:pPr>
        <w:pStyle w:val="VoteCalBodyText"/>
      </w:pPr>
      <w:r>
        <w:t>The VoteCal database exists within the VoteCal architecture as defined by the TAD. The EMS</w:t>
      </w:r>
      <w:r w:rsidR="0069262F">
        <w:t>s</w:t>
      </w:r>
      <w:r>
        <w:t xml:space="preserve"> </w:t>
      </w:r>
      <w:r w:rsidR="0069262F">
        <w:t>do</w:t>
      </w:r>
      <w:r>
        <w:t xml:space="preserve"> not connect directly </w:t>
      </w:r>
      <w:r w:rsidR="00460FAE">
        <w:t xml:space="preserve">to </w:t>
      </w:r>
      <w:r>
        <w:t xml:space="preserve">the VoteCal database. The VoteCal database </w:t>
      </w:r>
      <w:r w:rsidR="00FF19FF">
        <w:t>is</w:t>
      </w:r>
      <w:r>
        <w:t xml:space="preserve"> updated by the EMS</w:t>
      </w:r>
      <w:r w:rsidR="00FF19FF">
        <w:t>s</w:t>
      </w:r>
      <w:r>
        <w:t xml:space="preserve"> utilizing a set of integration services as described in Section </w:t>
      </w:r>
      <w:r>
        <w:fldChar w:fldCharType="begin"/>
      </w:r>
      <w:r>
        <w:instrText xml:space="preserve"> REF _Ref378245416 \w \h </w:instrText>
      </w:r>
      <w:r>
        <w:fldChar w:fldCharType="separate"/>
      </w:r>
      <w:r w:rsidR="0014458B">
        <w:t>6</w:t>
      </w:r>
      <w:r>
        <w:fldChar w:fldCharType="end"/>
      </w:r>
      <w:r>
        <w:t xml:space="preserve"> – </w:t>
      </w:r>
      <w:r>
        <w:fldChar w:fldCharType="begin"/>
      </w:r>
      <w:r>
        <w:instrText xml:space="preserve"> REF _Ref378245423 \h </w:instrText>
      </w:r>
      <w:r>
        <w:fldChar w:fldCharType="separate"/>
      </w:r>
      <w:r w:rsidR="0014458B">
        <w:t>Message Structure and Content</w:t>
      </w:r>
      <w:r>
        <w:fldChar w:fldCharType="end"/>
      </w:r>
      <w:r w:rsidR="0059151F">
        <w:t xml:space="preserve"> and </w:t>
      </w:r>
      <w:r w:rsidR="0059151F">
        <w:fldChar w:fldCharType="begin"/>
      </w:r>
      <w:r w:rsidR="0059151F">
        <w:instrText xml:space="preserve"> REF _Ref378246528 \h </w:instrText>
      </w:r>
      <w:r w:rsidR="0059151F">
        <w:fldChar w:fldCharType="separate"/>
      </w:r>
      <w:r w:rsidR="0014458B">
        <w:t>Appendix D – EMS Requirements</w:t>
      </w:r>
      <w:r w:rsidR="0059151F">
        <w:fldChar w:fldCharType="end"/>
      </w:r>
      <w:r>
        <w:t>.</w:t>
      </w:r>
    </w:p>
    <w:p w14:paraId="5459B055" w14:textId="77777777" w:rsidR="000C70F6" w:rsidRDefault="000C70F6" w:rsidP="000C70F6">
      <w:pPr>
        <w:pStyle w:val="VoteCalBodyText"/>
      </w:pPr>
      <w:r>
        <w:t>The VoteCal data elements, how the data elements will be stored, and the relationship between VoteCal records and standard values are presented separately in the DMDD.</w:t>
      </w:r>
    </w:p>
    <w:p w14:paraId="2455F1BD" w14:textId="4D890AB9" w:rsidR="000C70F6" w:rsidRDefault="000C70F6" w:rsidP="000C70F6">
      <w:pPr>
        <w:pStyle w:val="Heading2"/>
        <w:tabs>
          <w:tab w:val="clear" w:pos="576"/>
          <w:tab w:val="num" w:pos="630"/>
        </w:tabs>
        <w:ind w:left="630" w:hanging="630"/>
      </w:pPr>
      <w:bookmarkStart w:id="57" w:name="_Toc454984654"/>
      <w:r>
        <w:t>EMS Database</w:t>
      </w:r>
      <w:bookmarkEnd w:id="57"/>
    </w:p>
    <w:p w14:paraId="31E4E88A" w14:textId="471FE3EC" w:rsidR="00460FAE" w:rsidRDefault="00460FAE" w:rsidP="00460FAE">
      <w:pPr>
        <w:pStyle w:val="VoteCalBodyText"/>
      </w:pPr>
      <w:r>
        <w:t>The EMS database exists within the EMS</w:t>
      </w:r>
      <w:r w:rsidR="00FF19FF">
        <w:t>s</w:t>
      </w:r>
      <w:r>
        <w:t xml:space="preserve"> architecture as defined by the EMS Remediation </w:t>
      </w:r>
      <w:r w:rsidR="00FF767C">
        <w:t>Services contractors</w:t>
      </w:r>
      <w:r>
        <w:t xml:space="preserve">. VoteCal </w:t>
      </w:r>
      <w:r w:rsidR="00FF19FF">
        <w:t xml:space="preserve">does </w:t>
      </w:r>
      <w:r>
        <w:t xml:space="preserve">not connect directly to the EMS </w:t>
      </w:r>
      <w:r w:rsidR="00452C3D">
        <w:t>database. The</w:t>
      </w:r>
      <w:r>
        <w:t xml:space="preserve"> EMS database</w:t>
      </w:r>
      <w:r w:rsidR="00FF19FF">
        <w:t>s</w:t>
      </w:r>
      <w:r>
        <w:t xml:space="preserve"> will be updated </w:t>
      </w:r>
      <w:r w:rsidR="00046BF2">
        <w:t>with</w:t>
      </w:r>
      <w:r>
        <w:t xml:space="preserve"> VoteCal </w:t>
      </w:r>
      <w:r w:rsidR="00046BF2">
        <w:t xml:space="preserve">data </w:t>
      </w:r>
      <w:r>
        <w:t xml:space="preserve">utilizing a set of integration services as described in Section </w:t>
      </w:r>
      <w:r>
        <w:fldChar w:fldCharType="begin"/>
      </w:r>
      <w:r>
        <w:instrText xml:space="preserve"> REF _Ref378245416 \w \h </w:instrText>
      </w:r>
      <w:r>
        <w:fldChar w:fldCharType="separate"/>
      </w:r>
      <w:r w:rsidR="0014458B">
        <w:t>6</w:t>
      </w:r>
      <w:r>
        <w:fldChar w:fldCharType="end"/>
      </w:r>
      <w:r>
        <w:t xml:space="preserve"> – </w:t>
      </w:r>
      <w:r>
        <w:fldChar w:fldCharType="begin"/>
      </w:r>
      <w:r>
        <w:instrText xml:space="preserve"> REF _Ref378245423 \h </w:instrText>
      </w:r>
      <w:r>
        <w:fldChar w:fldCharType="separate"/>
      </w:r>
      <w:r w:rsidR="0014458B">
        <w:t>Message Structure and Content</w:t>
      </w:r>
      <w:r>
        <w:fldChar w:fldCharType="end"/>
      </w:r>
      <w:r w:rsidR="0059151F">
        <w:t xml:space="preserve"> and </w:t>
      </w:r>
      <w:r w:rsidR="0059151F">
        <w:fldChar w:fldCharType="begin"/>
      </w:r>
      <w:r w:rsidR="0059151F">
        <w:instrText xml:space="preserve"> REF _Ref378246548 \h </w:instrText>
      </w:r>
      <w:r w:rsidR="0059151F">
        <w:fldChar w:fldCharType="separate"/>
      </w:r>
      <w:r w:rsidR="0014458B">
        <w:t>Appendix D – EMS Requirements</w:t>
      </w:r>
      <w:r w:rsidR="0059151F">
        <w:fldChar w:fldCharType="end"/>
      </w:r>
      <w:r>
        <w:t>.</w:t>
      </w:r>
    </w:p>
    <w:p w14:paraId="739E5E05" w14:textId="3F4C182C" w:rsidR="0019523C" w:rsidRDefault="00802BA0" w:rsidP="0019523C">
      <w:pPr>
        <w:pStyle w:val="Heading1"/>
      </w:pPr>
      <w:bookmarkStart w:id="58" w:name="_Ref371495992"/>
      <w:bookmarkStart w:id="59" w:name="_Ref371495999"/>
      <w:bookmarkStart w:id="60" w:name="_Ref378518155"/>
      <w:bookmarkStart w:id="61" w:name="_Ref378518181"/>
      <w:bookmarkStart w:id="62" w:name="_Toc348618858"/>
      <w:bookmarkStart w:id="63" w:name="_Toc454984655"/>
      <w:r>
        <w:t xml:space="preserve">Data Elements and </w:t>
      </w:r>
      <w:bookmarkEnd w:id="58"/>
      <w:bookmarkEnd w:id="59"/>
      <w:r>
        <w:t>Standards</w:t>
      </w:r>
      <w:bookmarkEnd w:id="60"/>
      <w:bookmarkEnd w:id="61"/>
      <w:bookmarkEnd w:id="63"/>
    </w:p>
    <w:p w14:paraId="07C2FADE" w14:textId="15B43EB6" w:rsidR="00802BA0" w:rsidRDefault="00802BA0" w:rsidP="002149B7">
      <w:pPr>
        <w:pStyle w:val="VoteCalBodyText"/>
      </w:pPr>
      <w:r w:rsidRPr="00C210EF">
        <w:t>Thi</w:t>
      </w:r>
      <w:r w:rsidR="00C37524">
        <w:t>s section</w:t>
      </w:r>
      <w:r w:rsidRPr="00C210EF">
        <w:t xml:space="preserve"> describes and lists the data elements in VoteCal and identifies data elements that are subject to standardization within </w:t>
      </w:r>
      <w:r w:rsidR="00FF19FF">
        <w:t xml:space="preserve">the </w:t>
      </w:r>
      <w:r w:rsidRPr="00C210EF">
        <w:t>EMS software applications. In addition, standard values are listed for the data elements subject to standardization.</w:t>
      </w:r>
    </w:p>
    <w:p w14:paraId="3FCB626B" w14:textId="0E4EF1B6" w:rsidR="00D035EB" w:rsidRDefault="00D035EB" w:rsidP="00D035EB">
      <w:pPr>
        <w:pStyle w:val="Heading2"/>
      </w:pPr>
      <w:bookmarkStart w:id="64" w:name="_Toc454984656"/>
      <w:r>
        <w:t>VoteCal Data Elements</w:t>
      </w:r>
      <w:bookmarkEnd w:id="64"/>
    </w:p>
    <w:p w14:paraId="5859293C" w14:textId="1A8CA27D" w:rsidR="00D227DD" w:rsidRDefault="00D227DD" w:rsidP="00D227DD">
      <w:pPr>
        <w:pStyle w:val="VoteCalBodyText"/>
      </w:pPr>
      <w:r>
        <w:t>VoteCal data elements are defined as tables and columns in the DMDD. Integration with an EMS requires only a subset of VoteCal data elements, and VoteCal integration services provide a layer of data management between an EMS database and the VoteCal database. The data elements utilized by VoteCal integration services are included in data contracts which group together data elements according to the function for which the data elements are used, as opposed to how the data elements are organized in the structure of the database. For example, the data elements involved in the function of registering a voter are grouped together in a single voter data contract, and include data elements that are stored in several tables and columns in the database.</w:t>
      </w:r>
    </w:p>
    <w:p w14:paraId="6F8FBB96" w14:textId="75492D4A" w:rsidR="00D227DD" w:rsidRDefault="00D227DD" w:rsidP="00D227DD">
      <w:pPr>
        <w:pStyle w:val="VoteCalBodyText"/>
      </w:pPr>
      <w:r>
        <w:t xml:space="preserve">Data </w:t>
      </w:r>
      <w:r w:rsidR="008E2B88">
        <w:t>contracts</w:t>
      </w:r>
      <w:r>
        <w:t xml:space="preserve"> and the data elements included in those data </w:t>
      </w:r>
      <w:r w:rsidR="008E2B88">
        <w:t>contracts that</w:t>
      </w:r>
      <w:r>
        <w:t xml:space="preserve"> are used by VoteCal integration services are defined in the </w:t>
      </w:r>
      <w:r>
        <w:rPr>
          <w:i/>
          <w:iCs/>
        </w:rPr>
        <w:t>VoteCal Service Design</w:t>
      </w:r>
      <w:r>
        <w:t xml:space="preserve"> </w:t>
      </w:r>
      <w:r>
        <w:rPr>
          <w:i/>
          <w:iCs/>
        </w:rPr>
        <w:t xml:space="preserve">Common Contracts </w:t>
      </w:r>
      <w:r>
        <w:t xml:space="preserve">document. The specific data contracts utilized by VoteCal and an EMS in VoteCal integration services are identified as “Applicable to EMS Integration” in the </w:t>
      </w:r>
      <w:r>
        <w:rPr>
          <w:i/>
          <w:iCs/>
        </w:rPr>
        <w:t>VoteCal Service Design</w:t>
      </w:r>
      <w:r>
        <w:t xml:space="preserve"> </w:t>
      </w:r>
      <w:r>
        <w:rPr>
          <w:i/>
          <w:iCs/>
        </w:rPr>
        <w:t xml:space="preserve">Common Contracts </w:t>
      </w:r>
      <w:r>
        <w:t>document.</w:t>
      </w:r>
    </w:p>
    <w:p w14:paraId="5CDD899B" w14:textId="781C4CB2" w:rsidR="00D227DD" w:rsidRDefault="00D227DD" w:rsidP="00D227DD">
      <w:pPr>
        <w:pStyle w:val="VoteCalBodyText"/>
      </w:pPr>
      <w:r>
        <w:t xml:space="preserve">Each data contract includes one or more properties. A property of a data contract is equivalent to a data element. Therefore, the properties of data contracts identified as applicable to EMS integration in the </w:t>
      </w:r>
      <w:r>
        <w:rPr>
          <w:i/>
          <w:iCs/>
        </w:rPr>
        <w:t>VoteCal Service Design</w:t>
      </w:r>
      <w:r>
        <w:t xml:space="preserve"> </w:t>
      </w:r>
      <w:r>
        <w:rPr>
          <w:i/>
          <w:iCs/>
        </w:rPr>
        <w:t xml:space="preserve">Common Contracts </w:t>
      </w:r>
      <w:r>
        <w:t>document delineate VoteCal data elements for integration with an EMS.</w:t>
      </w:r>
    </w:p>
    <w:p w14:paraId="1E028405" w14:textId="3B64ED1E" w:rsidR="00D035EB" w:rsidRDefault="00D035EB" w:rsidP="00D035EB">
      <w:pPr>
        <w:pStyle w:val="Heading2"/>
      </w:pPr>
      <w:bookmarkStart w:id="65" w:name="_Toc454984657"/>
      <w:r>
        <w:t>VoteCal Standard Code Values</w:t>
      </w:r>
      <w:bookmarkEnd w:id="65"/>
    </w:p>
    <w:p w14:paraId="24E072E4" w14:textId="27440FEF" w:rsidR="00C37524" w:rsidRDefault="00C37524" w:rsidP="002149B7">
      <w:pPr>
        <w:pStyle w:val="VoteCalBodyText"/>
      </w:pPr>
      <w:r>
        <w:t xml:space="preserve">Please reference </w:t>
      </w:r>
      <w:r>
        <w:fldChar w:fldCharType="begin"/>
      </w:r>
      <w:r>
        <w:instrText xml:space="preserve"> REF _Ref378244561 \h </w:instrText>
      </w:r>
      <w:r>
        <w:fldChar w:fldCharType="separate"/>
      </w:r>
      <w:r w:rsidR="0014458B">
        <w:t>Appendix B – Standard Code Values</w:t>
      </w:r>
      <w:r>
        <w:fldChar w:fldCharType="end"/>
      </w:r>
      <w:r>
        <w:t xml:space="preserve"> for the list of data elements subject to standardization, and the standard, common values for those data elements subject to standardization.</w:t>
      </w:r>
      <w:r w:rsidR="00656BF9">
        <w:t xml:space="preserve"> The VoteCal standard code values are maintained by the SOS using the VoteCal user interface as defined in the DSD.</w:t>
      </w:r>
    </w:p>
    <w:p w14:paraId="13C9A18B" w14:textId="77777777" w:rsidR="005C52FC" w:rsidRDefault="005C52FC" w:rsidP="005C52FC">
      <w:pPr>
        <w:pStyle w:val="Heading1"/>
        <w:numPr>
          <w:ilvl w:val="0"/>
          <w:numId w:val="1"/>
        </w:numPr>
      </w:pPr>
      <w:bookmarkStart w:id="66" w:name="_Ref366832347"/>
      <w:bookmarkStart w:id="67" w:name="_Ref366832369"/>
      <w:bookmarkStart w:id="68" w:name="_Ref367021334"/>
      <w:bookmarkStart w:id="69" w:name="_Ref367021343"/>
      <w:bookmarkStart w:id="70" w:name="_Ref367023634"/>
      <w:bookmarkStart w:id="71" w:name="_Ref367023641"/>
      <w:bookmarkStart w:id="72" w:name="_Toc376418862"/>
      <w:bookmarkStart w:id="73" w:name="_Toc454984658"/>
      <w:bookmarkEnd w:id="62"/>
      <w:r>
        <w:lastRenderedPageBreak/>
        <w:t>Data Validation</w:t>
      </w:r>
      <w:bookmarkEnd w:id="66"/>
      <w:bookmarkEnd w:id="67"/>
      <w:bookmarkEnd w:id="68"/>
      <w:bookmarkEnd w:id="69"/>
      <w:bookmarkEnd w:id="70"/>
      <w:bookmarkEnd w:id="71"/>
      <w:bookmarkEnd w:id="72"/>
      <w:bookmarkEnd w:id="73"/>
    </w:p>
    <w:p w14:paraId="3946FD2E" w14:textId="5524455E" w:rsidR="005C52FC" w:rsidRDefault="005C52FC" w:rsidP="005C52FC">
      <w:pPr>
        <w:pStyle w:val="VoteCalBodyText"/>
      </w:pPr>
      <w:r w:rsidRPr="00C210EF">
        <w:t xml:space="preserve">This </w:t>
      </w:r>
      <w:r>
        <w:t xml:space="preserve">section </w:t>
      </w:r>
      <w:r w:rsidRPr="00C210EF">
        <w:t xml:space="preserve">describes </w:t>
      </w:r>
      <w:r>
        <w:t>the VoteCal data validation actions</w:t>
      </w:r>
      <w:r w:rsidRPr="00C210EF">
        <w:t xml:space="preserve"> t</w:t>
      </w:r>
      <w:r>
        <w:t>hat</w:t>
      </w:r>
      <w:r w:rsidRPr="00C210EF">
        <w:t xml:space="preserve"> enforce data standardization</w:t>
      </w:r>
      <w:r w:rsidR="0024272C">
        <w:t xml:space="preserve">, </w:t>
      </w:r>
      <w:r w:rsidR="00452C3D">
        <w:t>validation,</w:t>
      </w:r>
      <w:r w:rsidR="0024272C">
        <w:t xml:space="preserve"> and integrity</w:t>
      </w:r>
      <w:r w:rsidRPr="00C210EF">
        <w:t xml:space="preserve"> </w:t>
      </w:r>
      <w:r>
        <w:t>between</w:t>
      </w:r>
      <w:r w:rsidRPr="00C210EF">
        <w:t xml:space="preserve"> VoteCal and </w:t>
      </w:r>
      <w:r>
        <w:t xml:space="preserve">the </w:t>
      </w:r>
      <w:r w:rsidRPr="00C210EF">
        <w:t>EMS</w:t>
      </w:r>
      <w:r>
        <w:t>s.</w:t>
      </w:r>
      <w:r w:rsidRPr="00E732FE">
        <w:t xml:space="preserve"> </w:t>
      </w:r>
      <w:r>
        <w:t>Data validations enforce standards to ensure that the data meets the expected format, size, and content. The following lists the commonly used types of validations performed by VoteCal:</w:t>
      </w:r>
    </w:p>
    <w:p w14:paraId="57BF13D9" w14:textId="648AC266" w:rsidR="0093757F" w:rsidRDefault="0093757F" w:rsidP="0093757F">
      <w:pPr>
        <w:pStyle w:val="VoteCalBulletsBody"/>
      </w:pPr>
      <w:r w:rsidRPr="00263154">
        <w:rPr>
          <w:b/>
        </w:rPr>
        <w:t xml:space="preserve">Required </w:t>
      </w:r>
      <w:r>
        <w:rPr>
          <w:b/>
        </w:rPr>
        <w:t>D</w:t>
      </w:r>
      <w:r w:rsidRPr="00263154">
        <w:rPr>
          <w:b/>
        </w:rPr>
        <w:t xml:space="preserve">ata </w:t>
      </w:r>
      <w:r>
        <w:t>– This validation indicates when a parameter is mandatory to the operation. Required data is indicated in the design specifications when the “nullable” attribute marked with a “</w:t>
      </w:r>
      <w:r w:rsidR="004F313F">
        <w:t>no</w:t>
      </w:r>
      <w:r>
        <w:t>”. Optional data is marked with a “</w:t>
      </w:r>
      <w:r w:rsidR="004F313F">
        <w:t>yes</w:t>
      </w:r>
      <w:r>
        <w:t>” for the “nullable” attribute.</w:t>
      </w:r>
    </w:p>
    <w:p w14:paraId="62E5CD7A" w14:textId="77777777" w:rsidR="0093757F" w:rsidRDefault="0093757F" w:rsidP="0093757F">
      <w:pPr>
        <w:pStyle w:val="VoteCalBulletsBody"/>
      </w:pPr>
      <w:r w:rsidRPr="00263154">
        <w:rPr>
          <w:b/>
        </w:rPr>
        <w:t xml:space="preserve">Allowable or </w:t>
      </w:r>
      <w:r>
        <w:rPr>
          <w:b/>
        </w:rPr>
        <w:t>V</w:t>
      </w:r>
      <w:r w:rsidRPr="00263154">
        <w:rPr>
          <w:b/>
        </w:rPr>
        <w:t xml:space="preserve">alid </w:t>
      </w:r>
      <w:r>
        <w:rPr>
          <w:b/>
        </w:rPr>
        <w:t>V</w:t>
      </w:r>
      <w:r w:rsidRPr="00263154">
        <w:rPr>
          <w:b/>
        </w:rPr>
        <w:t>alues</w:t>
      </w:r>
      <w:r>
        <w:t xml:space="preserve"> – This validation ensures the provided data exists in the list of acceptable values.</w:t>
      </w:r>
    </w:p>
    <w:p w14:paraId="5EAD4773" w14:textId="3C94F1DF" w:rsidR="005C52FC" w:rsidRDefault="005C52FC" w:rsidP="005C52FC">
      <w:pPr>
        <w:pStyle w:val="VoteCalBulletsBody"/>
      </w:pPr>
      <w:r w:rsidRPr="00263154">
        <w:rPr>
          <w:b/>
        </w:rPr>
        <w:t xml:space="preserve">Data </w:t>
      </w:r>
      <w:r w:rsidR="007B0146">
        <w:rPr>
          <w:b/>
        </w:rPr>
        <w:t>T</w:t>
      </w:r>
      <w:r w:rsidRPr="00263154">
        <w:rPr>
          <w:b/>
        </w:rPr>
        <w:t>ype</w:t>
      </w:r>
      <w:r>
        <w:t xml:space="preserve"> – </w:t>
      </w:r>
      <w:r w:rsidR="007B0146">
        <w:t>T</w:t>
      </w:r>
      <w:r>
        <w:t>his validation ensures the provided data meets the classification as determined by the interface.</w:t>
      </w:r>
    </w:p>
    <w:p w14:paraId="389AEE7B" w14:textId="1E7F4938" w:rsidR="005C52FC" w:rsidRDefault="005C52FC" w:rsidP="005C52FC">
      <w:pPr>
        <w:pStyle w:val="VoteCalBulletsBody"/>
      </w:pPr>
      <w:r w:rsidRPr="00263154">
        <w:rPr>
          <w:b/>
        </w:rPr>
        <w:t>Size</w:t>
      </w:r>
      <w:r>
        <w:t xml:space="preserve"> – </w:t>
      </w:r>
      <w:r w:rsidR="007B0146">
        <w:t>T</w:t>
      </w:r>
      <w:r>
        <w:t>his validation ensures the length of the string does not exceed the specified limit.</w:t>
      </w:r>
      <w:r w:rsidR="0023226F">
        <w:t xml:space="preserve"> VoteCal does not constrain the minimum size of data but instead provides an indicator for required or optional fields (see Required Data bullet above). </w:t>
      </w:r>
    </w:p>
    <w:p w14:paraId="2ABBA726" w14:textId="4EAC3CB4" w:rsidR="005C52FC" w:rsidRDefault="005C52FC" w:rsidP="005C52FC">
      <w:pPr>
        <w:pStyle w:val="VoteCalBulletsBody"/>
      </w:pPr>
      <w:r w:rsidRPr="00263154">
        <w:rPr>
          <w:b/>
        </w:rPr>
        <w:t>Format</w:t>
      </w:r>
      <w:r>
        <w:t xml:space="preserve"> – </w:t>
      </w:r>
      <w:r w:rsidR="007B0146">
        <w:t>T</w:t>
      </w:r>
      <w:r>
        <w:t xml:space="preserve">his validation ensures the format of the data meets the provided specifications such as phone numbers or dates with separators. </w:t>
      </w:r>
    </w:p>
    <w:p w14:paraId="7C0814B3" w14:textId="4D4429B9" w:rsidR="005C52FC" w:rsidRDefault="005C52FC" w:rsidP="005C52FC">
      <w:pPr>
        <w:pStyle w:val="VoteCalBulletsBody"/>
      </w:pPr>
      <w:r w:rsidRPr="00263154">
        <w:rPr>
          <w:b/>
        </w:rPr>
        <w:t xml:space="preserve">Character </w:t>
      </w:r>
      <w:r w:rsidR="007B0146">
        <w:rPr>
          <w:b/>
        </w:rPr>
        <w:t>T</w:t>
      </w:r>
      <w:r w:rsidRPr="00263154">
        <w:rPr>
          <w:b/>
        </w:rPr>
        <w:t>ypes</w:t>
      </w:r>
      <w:r>
        <w:t xml:space="preserve"> – </w:t>
      </w:r>
      <w:r w:rsidR="007B0146">
        <w:t>T</w:t>
      </w:r>
      <w:r>
        <w:t>his validation ensures the use of allowable character types such as alphabetic, alphanumeric, and special characters.</w:t>
      </w:r>
    </w:p>
    <w:p w14:paraId="5D0F0432" w14:textId="648FB2E1" w:rsidR="005C52FC" w:rsidRDefault="005C52FC" w:rsidP="005C52FC">
      <w:pPr>
        <w:pStyle w:val="VoteCalBodyText"/>
      </w:pPr>
      <w:r>
        <w:t xml:space="preserve">Each VoteCal EMS integration service has an operation or set of operations that are utilized to </w:t>
      </w:r>
      <w:r w:rsidR="005346C5">
        <w:t xml:space="preserve">perform an action such as </w:t>
      </w:r>
      <w:r>
        <w:t>search, retrieve, add</w:t>
      </w:r>
      <w:r w:rsidR="004519F0">
        <w:t>,</w:t>
      </w:r>
      <w:r>
        <w:t xml:space="preserve"> or update data. Each operation contains a set of parameters used to communicate data. The VoteCal application intrinsically supplies validated data to the EMSs and the VoteCal EMS integration services apply validations and business rules to the data received </w:t>
      </w:r>
      <w:r w:rsidR="00005FC2">
        <w:t xml:space="preserve">from </w:t>
      </w:r>
      <w:r>
        <w:t>the EMSs. VoteCal applies data validations at both the operation level and the parameter level.</w:t>
      </w:r>
    </w:p>
    <w:p w14:paraId="2420E508" w14:textId="2585CD56" w:rsidR="005C52FC" w:rsidRDefault="005C52FC" w:rsidP="005C52FC">
      <w:pPr>
        <w:pStyle w:val="VoteCalBodyText"/>
      </w:pPr>
      <w:r>
        <w:t>The business rules work</w:t>
      </w:r>
      <w:r w:rsidR="009D303A">
        <w:t xml:space="preserve"> </w:t>
      </w:r>
      <w:r>
        <w:t xml:space="preserve">product for each VoteCal EMS integration service </w:t>
      </w:r>
      <w:r w:rsidR="009D303A">
        <w:t xml:space="preserve">identified in </w:t>
      </w:r>
      <w:r w:rsidR="009D303A">
        <w:fldChar w:fldCharType="begin"/>
      </w:r>
      <w:r w:rsidR="009D303A">
        <w:instrText xml:space="preserve"> REF _Ref378246528 \h </w:instrText>
      </w:r>
      <w:r w:rsidR="009D303A">
        <w:fldChar w:fldCharType="separate"/>
      </w:r>
      <w:r w:rsidR="0014458B">
        <w:t>Appendix D – EMS Requirements</w:t>
      </w:r>
      <w:r w:rsidR="009D303A">
        <w:fldChar w:fldCharType="end"/>
      </w:r>
      <w:r w:rsidR="009D303A">
        <w:t xml:space="preserve"> </w:t>
      </w:r>
      <w:r>
        <w:t>contains the data validations specific to that service. For example, the data validations for the Jury Wheel integration service are located in</w:t>
      </w:r>
      <w:r w:rsidR="0088781C">
        <w:t xml:space="preserve"> the Rules: </w:t>
      </w:r>
      <w:r w:rsidR="0088781C" w:rsidRPr="0088781C">
        <w:t>JuryWheelIntgSvc</w:t>
      </w:r>
      <w:r w:rsidR="0088781C">
        <w:t xml:space="preserve"> file</w:t>
      </w:r>
      <w:r>
        <w:t>. This spreadsheet contains a column for the data validations labeled “Validations”. Any parameter or operation that does not contain a data validation merely contains a dash. Each data validation is identified with “#V” followed by a sequential number to indicate a unique validation for a given parameter or operation. Any messages associated to the validations are provided in the column labeled “Messages”. These messages also utilize the same validation indicator of “#V” followed by a number to align the message to its corresponding validation. Additionally, the comments column in the spreadsheet indicates when the validation occurs in the Web Services Definition Language (WSDL) layer. If the WSDL is not indicated as the validation source, then the validation occurs in the application code behind the WSDL technical interface.</w:t>
      </w:r>
    </w:p>
    <w:p w14:paraId="1CFF28D8" w14:textId="77777777" w:rsidR="005C52FC" w:rsidRDefault="005C52FC" w:rsidP="005C52FC">
      <w:pPr>
        <w:pStyle w:val="Heading1"/>
        <w:numPr>
          <w:ilvl w:val="0"/>
          <w:numId w:val="1"/>
        </w:numPr>
      </w:pPr>
      <w:bookmarkStart w:id="74" w:name="_Toc376418863"/>
      <w:bookmarkStart w:id="75" w:name="_Toc454984659"/>
      <w:r>
        <w:lastRenderedPageBreak/>
        <w:t>Business Process Rules</w:t>
      </w:r>
      <w:bookmarkEnd w:id="74"/>
      <w:bookmarkEnd w:id="75"/>
    </w:p>
    <w:p w14:paraId="03CE9E25" w14:textId="77777777" w:rsidR="005C52FC" w:rsidRPr="003A2955" w:rsidRDefault="005C52FC" w:rsidP="003A2955">
      <w:pPr>
        <w:pStyle w:val="VoteCalBodyText"/>
      </w:pPr>
      <w:bookmarkStart w:id="76" w:name="_Ref369590072"/>
      <w:bookmarkStart w:id="77" w:name="_Toc369590556"/>
      <w:bookmarkStart w:id="78" w:name="_Ref367011344"/>
      <w:bookmarkStart w:id="79" w:name="_Ref367011357"/>
      <w:r w:rsidRPr="003A2955">
        <w:t>This section describes the business process rules that enforce data standardization and data validation between VoteCal and the EMSs</w:t>
      </w:r>
      <w:bookmarkEnd w:id="76"/>
      <w:bookmarkEnd w:id="77"/>
      <w:r w:rsidRPr="003A2955">
        <w:t>.</w:t>
      </w:r>
      <w:bookmarkStart w:id="80" w:name="_Toc369861342"/>
      <w:bookmarkEnd w:id="78"/>
      <w:bookmarkEnd w:id="79"/>
      <w:r w:rsidRPr="003A2955">
        <w:t xml:space="preserve"> </w:t>
      </w:r>
      <w:bookmarkEnd w:id="80"/>
      <w:r w:rsidRPr="003A2955">
        <w:t xml:space="preserve">Business process rules or plainly, business rules, communicate the actions taken to process the information provided to VoteCal by the EMSs. </w:t>
      </w:r>
    </w:p>
    <w:p w14:paraId="2895A358" w14:textId="19233243" w:rsidR="005C52FC" w:rsidRPr="003A2955" w:rsidRDefault="005C52FC" w:rsidP="003A2955">
      <w:pPr>
        <w:pStyle w:val="VoteCalBodyText"/>
      </w:pPr>
      <w:r w:rsidRPr="003A2955">
        <w:t xml:space="preserve">The business rules work product for each VoteCal EMS integration service contains the business rules specific to that service. For example, the business rules representing the Jury Wheel integration service is </w:t>
      </w:r>
      <w:r w:rsidR="00FA6B87">
        <w:t xml:space="preserve">the </w:t>
      </w:r>
      <w:r w:rsidR="00FA6B87" w:rsidRPr="00FA6B87">
        <w:t>Rules: JuryWheelIntgSvc file</w:t>
      </w:r>
      <w:r w:rsidRPr="003A2955">
        <w:t>. This spreadsheet has a column specifically for the business rules labeled “Business Rule”. The VoteCal EMS integration services apply business rules to the data received at both the operation level and the parameter level. Any parameter or operation that does not contain a business rule merely contains a dash. Each business rule is identified with “#BR” followed by a sequential number to indicate a unique rule for a given parameter or operation.</w:t>
      </w:r>
    </w:p>
    <w:p w14:paraId="0FA83FC3" w14:textId="77777777" w:rsidR="005C52FC" w:rsidRDefault="005C52FC" w:rsidP="005C52FC">
      <w:pPr>
        <w:pStyle w:val="Heading1"/>
        <w:numPr>
          <w:ilvl w:val="0"/>
          <w:numId w:val="1"/>
        </w:numPr>
      </w:pPr>
      <w:bookmarkStart w:id="81" w:name="_Toc375113738"/>
      <w:bookmarkStart w:id="82" w:name="_Ref378245416"/>
      <w:bookmarkStart w:id="83" w:name="_Ref378245423"/>
      <w:bookmarkStart w:id="84" w:name="_Toc376418866"/>
      <w:bookmarkStart w:id="85" w:name="_Toc454984660"/>
      <w:r>
        <w:t>Message Structure and Content</w:t>
      </w:r>
      <w:bookmarkEnd w:id="81"/>
      <w:bookmarkEnd w:id="82"/>
      <w:bookmarkEnd w:id="83"/>
      <w:bookmarkEnd w:id="85"/>
    </w:p>
    <w:p w14:paraId="44A2D8AF" w14:textId="77777777" w:rsidR="005C52FC" w:rsidRDefault="005C52FC" w:rsidP="005C52FC">
      <w:pPr>
        <w:pStyle w:val="VoteCalBodyText"/>
      </w:pPr>
      <w:r>
        <w:t>This section describes the types, structure, and contents of messages provided by the VoteCal services to the EMSs.</w:t>
      </w:r>
    </w:p>
    <w:p w14:paraId="365F77EF" w14:textId="77777777" w:rsidR="005C52FC" w:rsidRDefault="005C52FC" w:rsidP="005C52FC">
      <w:pPr>
        <w:pStyle w:val="Heading2"/>
        <w:numPr>
          <w:ilvl w:val="1"/>
          <w:numId w:val="1"/>
        </w:numPr>
      </w:pPr>
      <w:bookmarkStart w:id="86" w:name="_Toc454984661"/>
      <w:r>
        <w:t>Messaging Overview</w:t>
      </w:r>
      <w:bookmarkEnd w:id="86"/>
    </w:p>
    <w:p w14:paraId="0788D4CF" w14:textId="77777777" w:rsidR="005C52FC" w:rsidRDefault="005C52FC" w:rsidP="005C52FC">
      <w:pPr>
        <w:pStyle w:val="VoteCalBodyText"/>
      </w:pPr>
      <w:r>
        <w:t>This section provides an overview of the messaging process between VoteCal and the EMSs. The following description elaborates on the integration architecture documented in the TAD as well as the service designs in the DSD. The TAD describes the service bus layer as the interfacing component of VoteCal that hosts the services that communicate with the EMSs. Within this layer, VoteCal utilizes integration services to provide the messaging capability between VoteCal and the EMSs. VoteCal implements these integration services as web services in the integration layer of the VoteCal application. VoteCal defines two categories of integration service messages as follows:</w:t>
      </w:r>
    </w:p>
    <w:p w14:paraId="2758B988" w14:textId="0B6C23EE" w:rsidR="005C52FC" w:rsidRDefault="005C52FC" w:rsidP="005C52FC">
      <w:pPr>
        <w:pStyle w:val="VoteCalBulletsBody"/>
      </w:pPr>
      <w:r w:rsidRPr="00B70AF9">
        <w:rPr>
          <w:b/>
        </w:rPr>
        <w:t xml:space="preserve">Notification </w:t>
      </w:r>
      <w:r w:rsidR="000E489C">
        <w:rPr>
          <w:b/>
        </w:rPr>
        <w:t>M</w:t>
      </w:r>
      <w:r w:rsidRPr="00B70AF9">
        <w:rPr>
          <w:b/>
        </w:rPr>
        <w:t>essages</w:t>
      </w:r>
      <w:r>
        <w:t xml:space="preserve"> – These include messages that require a response from the </w:t>
      </w:r>
      <w:r w:rsidR="00FF767C">
        <w:t>c</w:t>
      </w:r>
      <w:r w:rsidR="003F52DD">
        <w:t xml:space="preserve">ounty </w:t>
      </w:r>
      <w:r>
        <w:t>EMS</w:t>
      </w:r>
      <w:r w:rsidR="000E489C">
        <w:t>s</w:t>
      </w:r>
      <w:r>
        <w:t xml:space="preserve"> as well as messages that provide informational value to the </w:t>
      </w:r>
      <w:r w:rsidR="00FF767C">
        <w:t>c</w:t>
      </w:r>
      <w:r w:rsidR="003F52DD">
        <w:t xml:space="preserve">ounty </w:t>
      </w:r>
      <w:r>
        <w:t>EMS</w:t>
      </w:r>
      <w:r w:rsidR="000E489C">
        <w:t>s</w:t>
      </w:r>
      <w:r>
        <w:t>. The services utilizing these messages are the EMSInboundIntgSvc service and the EMSOutboundIntgSvc service.</w:t>
      </w:r>
    </w:p>
    <w:p w14:paraId="11D24FF4" w14:textId="764BFBE5" w:rsidR="005C52FC" w:rsidRDefault="005C52FC" w:rsidP="002E3A3C">
      <w:pPr>
        <w:pStyle w:val="VoteCalBulletsBody"/>
      </w:pPr>
      <w:r w:rsidRPr="00B70AF9">
        <w:rPr>
          <w:b/>
        </w:rPr>
        <w:t xml:space="preserve">Transactional </w:t>
      </w:r>
      <w:r w:rsidR="000E489C">
        <w:rPr>
          <w:b/>
        </w:rPr>
        <w:t>M</w:t>
      </w:r>
      <w:r w:rsidRPr="00B70AF9">
        <w:rPr>
          <w:b/>
        </w:rPr>
        <w:t>essages</w:t>
      </w:r>
      <w:r>
        <w:t xml:space="preserve"> –</w:t>
      </w:r>
      <w:r w:rsidRPr="003D602E">
        <w:t xml:space="preserve"> </w:t>
      </w:r>
      <w:r>
        <w:t>These include messages</w:t>
      </w:r>
      <w:r w:rsidRPr="003D602E">
        <w:t xml:space="preserve"> that </w:t>
      </w:r>
      <w:r>
        <w:t xml:space="preserve">provide </w:t>
      </w:r>
      <w:r w:rsidRPr="003D602E">
        <w:t>the EMSs with access to create, read, and update specific VoteCal data.</w:t>
      </w:r>
      <w:r>
        <w:t xml:space="preserve"> The integration services catalog (</w:t>
      </w:r>
      <w:r w:rsidR="002E3A3C" w:rsidRPr="002E3A3C">
        <w:t>EMS Integration Service Catalog</w:t>
      </w:r>
      <w:r w:rsidR="002E3A3C">
        <w:t xml:space="preserve"> spreadsheet</w:t>
      </w:r>
      <w:r>
        <w:t>) lists the services in this category.</w:t>
      </w:r>
    </w:p>
    <w:p w14:paraId="4C520A4C" w14:textId="5DED8B0F" w:rsidR="005C52FC" w:rsidRDefault="005C52FC" w:rsidP="005C52FC">
      <w:pPr>
        <w:pStyle w:val="VoteCalBodyText"/>
      </w:pPr>
      <w:r>
        <w:t xml:space="preserve">The following </w:t>
      </w:r>
      <w:r w:rsidR="00452C3D">
        <w:t>set of work products describes</w:t>
      </w:r>
      <w:r>
        <w:t xml:space="preserve"> the services providing the messaging capability in VoteCal:</w:t>
      </w:r>
    </w:p>
    <w:p w14:paraId="0261EA78" w14:textId="77CE4491" w:rsidR="005C52FC" w:rsidRDefault="005C52FC" w:rsidP="005C52FC">
      <w:pPr>
        <w:pStyle w:val="VoteCalBulletsBody"/>
      </w:pPr>
      <w:r w:rsidRPr="008E00CF">
        <w:rPr>
          <w:b/>
        </w:rPr>
        <w:t xml:space="preserve">VoteCal </w:t>
      </w:r>
      <w:r>
        <w:rPr>
          <w:b/>
        </w:rPr>
        <w:t>EMS Integration Service</w:t>
      </w:r>
      <w:r w:rsidRPr="008E00CF">
        <w:rPr>
          <w:b/>
        </w:rPr>
        <w:t xml:space="preserve"> Catalog</w:t>
      </w:r>
      <w:r>
        <w:t xml:space="preserve"> – </w:t>
      </w:r>
      <w:r w:rsidR="000E489C">
        <w:t>T</w:t>
      </w:r>
      <w:r>
        <w:t xml:space="preserve">his document lists the </w:t>
      </w:r>
      <w:r w:rsidR="005346C5">
        <w:t xml:space="preserve">integration </w:t>
      </w:r>
      <w:r>
        <w:t>services, their operations, a description of the operation, mode of operation (synchronous or asynchronous), time-out period in seconds</w:t>
      </w:r>
      <w:r w:rsidR="000E489C">
        <w:t>,</w:t>
      </w:r>
      <w:r>
        <w:t xml:space="preserve"> and the timing (on-demand or scheduled).</w:t>
      </w:r>
    </w:p>
    <w:p w14:paraId="016C9D71" w14:textId="204258FF" w:rsidR="005C52FC" w:rsidRDefault="005C52FC" w:rsidP="005C52FC">
      <w:pPr>
        <w:pStyle w:val="VoteCalBulletsBody"/>
      </w:pPr>
      <w:r w:rsidRPr="008E00CF">
        <w:rPr>
          <w:b/>
        </w:rPr>
        <w:t xml:space="preserve">VoteCal </w:t>
      </w:r>
      <w:r>
        <w:rPr>
          <w:b/>
        </w:rPr>
        <w:t xml:space="preserve">EMS </w:t>
      </w:r>
      <w:r w:rsidRPr="008E00CF">
        <w:rPr>
          <w:b/>
        </w:rPr>
        <w:t xml:space="preserve">Integration </w:t>
      </w:r>
      <w:r>
        <w:rPr>
          <w:b/>
        </w:rPr>
        <w:t>Rules</w:t>
      </w:r>
      <w:r>
        <w:t xml:space="preserve"> – </w:t>
      </w:r>
      <w:r w:rsidR="000E489C">
        <w:t>T</w:t>
      </w:r>
      <w:r>
        <w:t xml:space="preserve">his </w:t>
      </w:r>
      <w:r w:rsidR="00FC2460">
        <w:t xml:space="preserve">set of </w:t>
      </w:r>
      <w:r>
        <w:t>document</w:t>
      </w:r>
      <w:r w:rsidR="00FC2460">
        <w:t>s</w:t>
      </w:r>
      <w:r>
        <w:t xml:space="preserve"> provides the business rules and validations that apply to the messages for services that integrate VoteCal with the EMSs. The VoteCal EMS Integration Rules </w:t>
      </w:r>
      <w:r w:rsidR="00FC2460">
        <w:t>consist of a Microsoft Excel spreadsheet</w:t>
      </w:r>
      <w:r>
        <w:t xml:space="preserve"> for each service in the EMS Integration Service Catalog.</w:t>
      </w:r>
    </w:p>
    <w:p w14:paraId="3EE0B319" w14:textId="69DFF2A0" w:rsidR="005C52FC" w:rsidRDefault="005C52FC" w:rsidP="005C52FC">
      <w:pPr>
        <w:pStyle w:val="VoteCalBulletsBody"/>
      </w:pPr>
      <w:r w:rsidRPr="008E00CF">
        <w:rPr>
          <w:b/>
        </w:rPr>
        <w:lastRenderedPageBreak/>
        <w:t>VoteCal Integration Service Designs</w:t>
      </w:r>
      <w:r>
        <w:t xml:space="preserve"> – </w:t>
      </w:r>
      <w:r w:rsidR="000E489C">
        <w:t>T</w:t>
      </w:r>
      <w:r>
        <w:t>hese documents provide the detail on the services that integrate VoteCal with other applications or systems. The VoteCal Integration Services Catalog contains the list of the integration services that apply to the EMS Integration with VoteCal.</w:t>
      </w:r>
    </w:p>
    <w:p w14:paraId="34D0EAA8" w14:textId="09BB2076" w:rsidR="005C52FC" w:rsidRDefault="005C52FC" w:rsidP="005C52FC">
      <w:pPr>
        <w:pStyle w:val="VoteCalBulletsBody"/>
      </w:pPr>
      <w:r w:rsidRPr="008E00CF">
        <w:rPr>
          <w:b/>
        </w:rPr>
        <w:t xml:space="preserve">VoteCal </w:t>
      </w:r>
      <w:r w:rsidR="002A60F4">
        <w:rPr>
          <w:b/>
        </w:rPr>
        <w:t xml:space="preserve">Service Design </w:t>
      </w:r>
      <w:r w:rsidRPr="008E00CF">
        <w:rPr>
          <w:b/>
        </w:rPr>
        <w:t>Common Contracts</w:t>
      </w:r>
      <w:r>
        <w:t xml:space="preserve"> – </w:t>
      </w:r>
      <w:r w:rsidR="00995289">
        <w:t>T</w:t>
      </w:r>
      <w:r>
        <w:t>his document contains the message structure for VoteCal services. VoteCal utilizes a label under the data contract header that states “Applicable to EMS Integration” to indicate the data contracts that are specific to the EMS integration with VoteCal.</w:t>
      </w:r>
      <w:r w:rsidR="00C76E51" w:rsidRPr="00C76E51">
        <w:t xml:space="preserve"> </w:t>
      </w:r>
      <w:r w:rsidR="00C76E51">
        <w:t>This document also contains the payload structures for notification-based messaging services.</w:t>
      </w:r>
    </w:p>
    <w:p w14:paraId="4DC6F158" w14:textId="1975C302" w:rsidR="005C52FC" w:rsidRDefault="005C52FC" w:rsidP="005C52FC">
      <w:pPr>
        <w:pStyle w:val="VoteCalBulletsBody"/>
      </w:pPr>
      <w:r>
        <w:rPr>
          <w:b/>
        </w:rPr>
        <w:t xml:space="preserve">Web Services Definition Language </w:t>
      </w:r>
      <w:r w:rsidR="00263154">
        <w:rPr>
          <w:b/>
        </w:rPr>
        <w:t xml:space="preserve">Files </w:t>
      </w:r>
      <w:r>
        <w:t xml:space="preserve">– </w:t>
      </w:r>
      <w:r w:rsidR="00995289">
        <w:t>T</w:t>
      </w:r>
      <w:r>
        <w:t xml:space="preserve">hese </w:t>
      </w:r>
      <w:r w:rsidR="00263154">
        <w:t xml:space="preserve">files </w:t>
      </w:r>
      <w:r>
        <w:t xml:space="preserve">provide the technical endpoint details for a VoteCal integration service thus defining how an EMS must communicate with VoteCal to consume these services. These </w:t>
      </w:r>
      <w:r w:rsidR="00263154">
        <w:t xml:space="preserve">files </w:t>
      </w:r>
      <w:r>
        <w:t xml:space="preserve">describe the </w:t>
      </w:r>
      <w:r w:rsidRPr="002A74F0">
        <w:t xml:space="preserve">operations and messages </w:t>
      </w:r>
      <w:r>
        <w:t xml:space="preserve">for a particular integration service as well as its </w:t>
      </w:r>
      <w:r w:rsidRPr="002A74F0">
        <w:t>concrete network protocol</w:t>
      </w:r>
      <w:r>
        <w:t xml:space="preserve"> and message format.</w:t>
      </w:r>
    </w:p>
    <w:p w14:paraId="64884E79" w14:textId="614C9E17" w:rsidR="00A566F9" w:rsidRDefault="00A566F9" w:rsidP="003A2955">
      <w:pPr>
        <w:pStyle w:val="VoteCalBodyText"/>
      </w:pPr>
      <w:r>
        <w:fldChar w:fldCharType="begin"/>
      </w:r>
      <w:r>
        <w:instrText xml:space="preserve"> REF _Ref380218510 \h </w:instrText>
      </w:r>
      <w:r>
        <w:fldChar w:fldCharType="separate"/>
      </w:r>
      <w:r w:rsidR="0014458B">
        <w:t xml:space="preserve">Figure </w:t>
      </w:r>
      <w:r w:rsidR="0014458B">
        <w:rPr>
          <w:noProof/>
        </w:rPr>
        <w:t>1</w:t>
      </w:r>
      <w:r w:rsidR="0014458B">
        <w:t xml:space="preserve"> – EMS Integration Document Map</w:t>
      </w:r>
      <w:r>
        <w:fldChar w:fldCharType="end"/>
      </w:r>
      <w:r>
        <w:t xml:space="preserve"> provides a mapping of the design documents, their relationships and usage.</w:t>
      </w:r>
    </w:p>
    <w:p w14:paraId="6312F2E8" w14:textId="7E6DEE3A" w:rsidR="00A566F9" w:rsidRDefault="00A566F9" w:rsidP="00A566F9">
      <w:pPr>
        <w:pStyle w:val="FigureCaption"/>
      </w:pPr>
      <w:bookmarkStart w:id="87" w:name="_Ref380218510"/>
      <w:bookmarkStart w:id="88" w:name="_Toc454984687"/>
      <w:r>
        <w:lastRenderedPageBreak/>
        <w:t xml:space="preserve">Figure </w:t>
      </w:r>
      <w:r w:rsidR="008D4206">
        <w:fldChar w:fldCharType="begin"/>
      </w:r>
      <w:r w:rsidR="008D4206">
        <w:instrText xml:space="preserve"> SEQ Figure \* ARABIC </w:instrText>
      </w:r>
      <w:r w:rsidR="008D4206">
        <w:fldChar w:fldCharType="separate"/>
      </w:r>
      <w:r w:rsidR="0014458B">
        <w:rPr>
          <w:noProof/>
        </w:rPr>
        <w:t>1</w:t>
      </w:r>
      <w:r w:rsidR="008D4206">
        <w:rPr>
          <w:noProof/>
        </w:rPr>
        <w:fldChar w:fldCharType="end"/>
      </w:r>
      <w:r>
        <w:t xml:space="preserve"> – EMS Integration Document Map</w:t>
      </w:r>
      <w:bookmarkEnd w:id="87"/>
      <w:bookmarkEnd w:id="88"/>
    </w:p>
    <w:p w14:paraId="68FD9E4C" w14:textId="2C680F53" w:rsidR="00A566F9" w:rsidRDefault="00A566F9" w:rsidP="00A566F9">
      <w:pPr>
        <w:pStyle w:val="VoteCalBodyText"/>
        <w:jc w:val="center"/>
      </w:pPr>
      <w:r>
        <w:rPr>
          <w:noProof/>
        </w:rPr>
        <w:drawing>
          <wp:inline distT="0" distB="0" distL="0" distR="0" wp14:anchorId="2F20A6E4" wp14:editId="0604CC77">
            <wp:extent cx="5943600" cy="49879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4987925"/>
                    </a:xfrm>
                    <a:prstGeom prst="rect">
                      <a:avLst/>
                    </a:prstGeom>
                  </pic:spPr>
                </pic:pic>
              </a:graphicData>
            </a:graphic>
          </wp:inline>
        </w:drawing>
      </w:r>
    </w:p>
    <w:p w14:paraId="0EBC2DA2" w14:textId="08BA055C" w:rsidR="00745F72" w:rsidRDefault="00A566F9" w:rsidP="003A2955">
      <w:pPr>
        <w:pStyle w:val="VoteCalBodyText"/>
      </w:pPr>
      <w:r>
        <w:fldChar w:fldCharType="begin"/>
      </w:r>
      <w:r>
        <w:instrText xml:space="preserve"> REF _Ref378246528 \h </w:instrText>
      </w:r>
      <w:r>
        <w:fldChar w:fldCharType="separate"/>
      </w:r>
      <w:r w:rsidR="0014458B">
        <w:t>Appendix D – EMS Requirements</w:t>
      </w:r>
      <w:r>
        <w:fldChar w:fldCharType="end"/>
      </w:r>
      <w:r w:rsidR="00745F72">
        <w:t xml:space="preserve"> </w:t>
      </w:r>
      <w:r>
        <w:t xml:space="preserve">references the requirements that the </w:t>
      </w:r>
      <w:r w:rsidR="00543DF4">
        <w:t xml:space="preserve">EMS use to locate the specific service(s) necessary to </w:t>
      </w:r>
      <w:r w:rsidR="00E4571B">
        <w:t>satisfy</w:t>
      </w:r>
      <w:r w:rsidR="00543DF4">
        <w:t xml:space="preserve"> that requirement. In addition, the VoteCal EMS Integration </w:t>
      </w:r>
      <w:r w:rsidR="00745F72">
        <w:t>Service Catalog</w:t>
      </w:r>
      <w:r w:rsidR="00543DF4">
        <w:t xml:space="preserve"> provides a list of</w:t>
      </w:r>
      <w:r w:rsidR="00745F72">
        <w:t xml:space="preserve"> the services available to the EMS. VoteCal provides a</w:t>
      </w:r>
      <w:r w:rsidR="00543DF4">
        <w:t>n integration</w:t>
      </w:r>
      <w:r w:rsidR="00745F72">
        <w:t xml:space="preserve"> service design to describe these services. Each EMS integration service design points to specific software use cases that dictate under what business scenarios the EMS should use that EMS integration service. In addition, the EMS integration service design provides the business functions</w:t>
      </w:r>
      <w:r w:rsidR="00962F37">
        <w:t>,</w:t>
      </w:r>
      <w:r w:rsidR="00745F72">
        <w:t xml:space="preserve"> also known as </w:t>
      </w:r>
      <w:r w:rsidR="00E4571B">
        <w:t>operations, which</w:t>
      </w:r>
      <w:r w:rsidR="00745F72">
        <w:t xml:space="preserve"> the service provides to the EMS. Each operation lists the parameters that the operation </w:t>
      </w:r>
      <w:r w:rsidR="00543DF4">
        <w:t>accepts</w:t>
      </w:r>
      <w:r w:rsidR="00745F72">
        <w:t xml:space="preserve"> when called</w:t>
      </w:r>
      <w:r w:rsidR="00962F37">
        <w:t>,</w:t>
      </w:r>
      <w:r w:rsidR="00745F72">
        <w:t xml:space="preserve"> as well as the return value type.</w:t>
      </w:r>
    </w:p>
    <w:p w14:paraId="642F6A2E" w14:textId="4A28C75D" w:rsidR="00745F72" w:rsidRDefault="00745F72" w:rsidP="003A2955">
      <w:pPr>
        <w:pStyle w:val="VoteCalBodyText"/>
      </w:pPr>
      <w:r>
        <w:t xml:space="preserve">The return value type provided with each operation in the service design indicates the type of data returned on successful completion of the operation. When the provided data does not pass data validations or business rules, a fault is generated and provided back to the EMS. The data validations and business rules are captured in rules documents corresponding to each EMS integration service. Please refer to Section </w:t>
      </w:r>
      <w:r>
        <w:fldChar w:fldCharType="begin"/>
      </w:r>
      <w:r>
        <w:instrText xml:space="preserve"> REF _Ref366832347 \n \h  \* MERGEFORMAT </w:instrText>
      </w:r>
      <w:r>
        <w:fldChar w:fldCharType="separate"/>
      </w:r>
      <w:r w:rsidR="0014458B">
        <w:t>4</w:t>
      </w:r>
      <w:r>
        <w:fldChar w:fldCharType="end"/>
      </w:r>
      <w:r>
        <w:t xml:space="preserve"> – </w:t>
      </w:r>
      <w:r>
        <w:fldChar w:fldCharType="begin"/>
      </w:r>
      <w:r>
        <w:instrText xml:space="preserve"> REF _Ref366832347 \h  \* MERGEFORMAT </w:instrText>
      </w:r>
      <w:r>
        <w:fldChar w:fldCharType="separate"/>
      </w:r>
      <w:r w:rsidR="0014458B">
        <w:t>Data Validation</w:t>
      </w:r>
      <w:r>
        <w:fldChar w:fldCharType="end"/>
      </w:r>
      <w:r>
        <w:t xml:space="preserve"> for more information on EMS data validation in VoteCal.</w:t>
      </w:r>
      <w:r w:rsidR="00AE12F3">
        <w:t xml:space="preserve"> VoteCal provides the EMS Integration Rules documents to indicate </w:t>
      </w:r>
      <w:r w:rsidR="00AE12F3">
        <w:lastRenderedPageBreak/>
        <w:t xml:space="preserve">under what circumstances a business rule violation occurs or a data validation fails. Please refer to Section </w:t>
      </w:r>
      <w:r w:rsidR="00AE12F3">
        <w:fldChar w:fldCharType="begin"/>
      </w:r>
      <w:r w:rsidR="00AE12F3">
        <w:instrText xml:space="preserve"> REF _Ref380219278 \n \h </w:instrText>
      </w:r>
      <w:r w:rsidR="00AE12F3">
        <w:fldChar w:fldCharType="separate"/>
      </w:r>
      <w:r w:rsidR="0014458B">
        <w:t>6.2</w:t>
      </w:r>
      <w:r w:rsidR="00AE12F3">
        <w:fldChar w:fldCharType="end"/>
      </w:r>
      <w:r w:rsidR="00AE12F3">
        <w:t xml:space="preserve"> – </w:t>
      </w:r>
      <w:r w:rsidR="00AE12F3">
        <w:fldChar w:fldCharType="begin"/>
      </w:r>
      <w:r w:rsidR="00AE12F3">
        <w:instrText xml:space="preserve"> REF _Ref380219289 \h </w:instrText>
      </w:r>
      <w:r w:rsidR="00AE12F3">
        <w:fldChar w:fldCharType="separate"/>
      </w:r>
      <w:r w:rsidR="0014458B">
        <w:t>Message Structure</w:t>
      </w:r>
      <w:r w:rsidR="00AE12F3">
        <w:fldChar w:fldCharType="end"/>
      </w:r>
      <w:r w:rsidR="00AE12F3">
        <w:t xml:space="preserve"> for details on the fault message structure returned to the EMS from VoteCal.</w:t>
      </w:r>
    </w:p>
    <w:p w14:paraId="64258D4A" w14:textId="77777777" w:rsidR="005C52FC" w:rsidRDefault="005C52FC" w:rsidP="005C52FC">
      <w:pPr>
        <w:pStyle w:val="Heading3"/>
        <w:numPr>
          <w:ilvl w:val="2"/>
          <w:numId w:val="1"/>
        </w:numPr>
      </w:pPr>
      <w:bookmarkStart w:id="89" w:name="_Toc380220152"/>
      <w:bookmarkStart w:id="90" w:name="_Toc380248022"/>
      <w:bookmarkStart w:id="91" w:name="_Toc454984662"/>
      <w:bookmarkEnd w:id="89"/>
      <w:bookmarkEnd w:id="90"/>
      <w:r>
        <w:t>Notification Messages</w:t>
      </w:r>
      <w:bookmarkEnd w:id="91"/>
    </w:p>
    <w:p w14:paraId="0FAA454C" w14:textId="1F148C4F" w:rsidR="005C52FC" w:rsidRDefault="005C52FC" w:rsidP="005C52FC">
      <w:pPr>
        <w:pStyle w:val="VoteCalBodyText"/>
      </w:pPr>
      <w:r>
        <w:t>VoteCal manages the messages that require action by the EMS</w:t>
      </w:r>
      <w:r w:rsidR="00995289">
        <w:t>s</w:t>
      </w:r>
      <w:r>
        <w:t xml:space="preserve"> or provide informational value to the EMS</w:t>
      </w:r>
      <w:r w:rsidR="00995289">
        <w:t>s</w:t>
      </w:r>
      <w:r>
        <w:t xml:space="preserve"> through the VoteCal notification services. VoteCal provides two integration web services to </w:t>
      </w:r>
      <w:r w:rsidR="005346C5">
        <w:t>allow</w:t>
      </w:r>
      <w:r>
        <w:t xml:space="preserve"> messaging capabilities between VoteCal and EMSs as shown in </w:t>
      </w:r>
      <w:r>
        <w:fldChar w:fldCharType="begin"/>
      </w:r>
      <w:r>
        <w:instrText xml:space="preserve"> REF _Ref375205268 \h  \* MERGEFORMAT </w:instrText>
      </w:r>
      <w:r>
        <w:fldChar w:fldCharType="separate"/>
      </w:r>
      <w:r w:rsidR="0014458B">
        <w:t xml:space="preserve">Figure </w:t>
      </w:r>
      <w:r w:rsidR="0014458B">
        <w:rPr>
          <w:noProof/>
        </w:rPr>
        <w:t>2</w:t>
      </w:r>
      <w:r w:rsidR="0014458B">
        <w:t xml:space="preserve"> – Notification Services</w:t>
      </w:r>
      <w:r>
        <w:fldChar w:fldCharType="end"/>
      </w:r>
      <w:r>
        <w:t>.</w:t>
      </w:r>
    </w:p>
    <w:p w14:paraId="1231404A" w14:textId="66EFB025" w:rsidR="005C52FC" w:rsidRDefault="005C52FC" w:rsidP="005C52FC">
      <w:pPr>
        <w:pStyle w:val="FigureCaption"/>
      </w:pPr>
      <w:bookmarkStart w:id="92" w:name="_Toc372016591"/>
      <w:bookmarkStart w:id="93" w:name="_Ref367946603"/>
      <w:bookmarkStart w:id="94" w:name="_Ref375205268"/>
      <w:bookmarkStart w:id="95" w:name="_Toc454984688"/>
      <w:r>
        <w:t xml:space="preserve">Figure </w:t>
      </w:r>
      <w:r w:rsidR="008D4206">
        <w:fldChar w:fldCharType="begin"/>
      </w:r>
      <w:r w:rsidR="008D4206">
        <w:instrText xml:space="preserve"> SEQ Figure \* ARABIC </w:instrText>
      </w:r>
      <w:r w:rsidR="008D4206">
        <w:fldChar w:fldCharType="separate"/>
      </w:r>
      <w:r w:rsidR="0014458B">
        <w:rPr>
          <w:noProof/>
        </w:rPr>
        <w:t>2</w:t>
      </w:r>
      <w:r w:rsidR="008D4206">
        <w:rPr>
          <w:noProof/>
        </w:rPr>
        <w:fldChar w:fldCharType="end"/>
      </w:r>
      <w:r>
        <w:t xml:space="preserve"> – </w:t>
      </w:r>
      <w:bookmarkEnd w:id="92"/>
      <w:bookmarkEnd w:id="93"/>
      <w:r>
        <w:t>Notification Services</w:t>
      </w:r>
      <w:bookmarkEnd w:id="94"/>
      <w:bookmarkEnd w:id="95"/>
    </w:p>
    <w:p w14:paraId="067C1BE5" w14:textId="3C3701ED" w:rsidR="005C52FC" w:rsidRDefault="008D4206" w:rsidP="005C52FC">
      <w:pPr>
        <w:pStyle w:val="VoteCalBodyText"/>
        <w:jc w:val="center"/>
      </w:pPr>
      <w:r w:rsidRPr="008D4206">
        <w:rPr>
          <w:noProof/>
        </w:rPr>
        <w:drawing>
          <wp:inline distT="0" distB="0" distL="0" distR="0" wp14:anchorId="64E4817D" wp14:editId="0DF41FD2">
            <wp:extent cx="5943600" cy="328845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288451"/>
                    </a:xfrm>
                    <a:prstGeom prst="rect">
                      <a:avLst/>
                    </a:prstGeom>
                    <a:noFill/>
                    <a:ln>
                      <a:noFill/>
                    </a:ln>
                  </pic:spPr>
                </pic:pic>
              </a:graphicData>
            </a:graphic>
          </wp:inline>
        </w:drawing>
      </w:r>
    </w:p>
    <w:p w14:paraId="454AE21B" w14:textId="22E8651E" w:rsidR="008D32BF" w:rsidRDefault="005C52FC" w:rsidP="005C52FC">
      <w:pPr>
        <w:pStyle w:val="VoteCalBodyText"/>
      </w:pPr>
      <w:r>
        <w:t xml:space="preserve">The VoteCal outbound notification service </w:t>
      </w:r>
      <w:r w:rsidR="005346C5">
        <w:t>exposes the “ChangeWorkFlowState” operation as the input to the</w:t>
      </w:r>
      <w:r>
        <w:t xml:space="preserve"> state machine for managing the point in the process (the state) that the message resides. In addition, this service is the entry point for the VoteCal application to send messages to the counties. When a message needs to be sent to the county, the VoteCal outbound notification service is invoked and the workflow state is set to “START” (shown as </w:t>
      </w:r>
      <w:r w:rsidR="002B6E29">
        <w:t>“</w:t>
      </w:r>
      <w:r>
        <w:t>1</w:t>
      </w:r>
      <w:r w:rsidR="002B6E29">
        <w:t>”</w:t>
      </w:r>
      <w:r>
        <w:t xml:space="preserve"> in the figure). Then the message is saved or queued using the VoteCal messaging service (shown as </w:t>
      </w:r>
      <w:r w:rsidR="002B6E29">
        <w:t>“</w:t>
      </w:r>
      <w:r>
        <w:t>A</w:t>
      </w:r>
      <w:r w:rsidR="002B6E29">
        <w:t>”</w:t>
      </w:r>
      <w:r>
        <w:t xml:space="preserve"> in the figure), and the state is changed to “QUEUED” (shown as </w:t>
      </w:r>
      <w:r w:rsidR="002B6E29">
        <w:t>“</w:t>
      </w:r>
      <w:r>
        <w:t>2</w:t>
      </w:r>
      <w:r w:rsidR="002B6E29">
        <w:t>”</w:t>
      </w:r>
      <w:r>
        <w:t xml:space="preserve"> in the figure). At this point, the message is ready to be consumed by the </w:t>
      </w:r>
      <w:r w:rsidR="002B6E29">
        <w:t>c</w:t>
      </w:r>
      <w:r>
        <w:t>ounty EMS.</w:t>
      </w:r>
    </w:p>
    <w:p w14:paraId="42E07E79" w14:textId="1ED8AE5F" w:rsidR="008D32BF" w:rsidRDefault="005C52FC" w:rsidP="005C52FC">
      <w:pPr>
        <w:pStyle w:val="VoteCalBodyText"/>
      </w:pPr>
      <w:r>
        <w:t xml:space="preserve">The </w:t>
      </w:r>
      <w:r w:rsidR="002B6E29">
        <w:t>c</w:t>
      </w:r>
      <w:r>
        <w:t xml:space="preserve">ounty EMS continually polls the queue using the EMS inbound notification service to retrieve messages (shown as </w:t>
      </w:r>
      <w:r w:rsidR="002B6E29">
        <w:t>“</w:t>
      </w:r>
      <w:r>
        <w:t>B</w:t>
      </w:r>
      <w:r w:rsidR="002B6E29">
        <w:t>”</w:t>
      </w:r>
      <w:r>
        <w:t xml:space="preserve"> in the figure). At this point, the state is set to “COUNTY_REQUEST” (shown as </w:t>
      </w:r>
      <w:r w:rsidR="002B6E29">
        <w:t>“</w:t>
      </w:r>
      <w:r>
        <w:t>3</w:t>
      </w:r>
      <w:r w:rsidR="002B6E29">
        <w:t>”</w:t>
      </w:r>
      <w:r>
        <w:t xml:space="preserve"> in the figure). The EMS inbound notification service retrieves the message from the queue using the VoteCal Messaging Service (shown as </w:t>
      </w:r>
      <w:r w:rsidR="002B6E29">
        <w:t>“</w:t>
      </w:r>
      <w:r>
        <w:t>C</w:t>
      </w:r>
      <w:r w:rsidR="002B6E29">
        <w:t>”</w:t>
      </w:r>
      <w:r>
        <w:t xml:space="preserve"> in the figure) and the state is changed to “DEQUEUED” (shown as </w:t>
      </w:r>
      <w:r w:rsidR="002B6E29">
        <w:t>“</w:t>
      </w:r>
      <w:r>
        <w:t>4</w:t>
      </w:r>
      <w:r w:rsidR="002B6E29">
        <w:t>”</w:t>
      </w:r>
      <w:r>
        <w:t xml:space="preserve"> in the figure). The EMS inbound notification service sends the data to the EMS (shown as </w:t>
      </w:r>
      <w:r w:rsidR="002B6E29">
        <w:t>“</w:t>
      </w:r>
      <w:r>
        <w:t>D</w:t>
      </w:r>
      <w:r w:rsidR="002B6E29">
        <w:t>”</w:t>
      </w:r>
      <w:r>
        <w:t xml:space="preserve"> in the figure), and again the state is updated to “</w:t>
      </w:r>
      <w:r w:rsidR="006534B6">
        <w:t xml:space="preserve">DATA </w:t>
      </w:r>
      <w:r>
        <w:t xml:space="preserve">SENT” (shown as </w:t>
      </w:r>
      <w:r w:rsidR="002B6E29">
        <w:t>“</w:t>
      </w:r>
      <w:r>
        <w:t>5</w:t>
      </w:r>
      <w:r w:rsidR="002B6E29">
        <w:t>”</w:t>
      </w:r>
      <w:r>
        <w:t xml:space="preserve"> in the figure). The EMS then saves the information and sends an acknowledgement that the data has been successfully retrieved </w:t>
      </w:r>
      <w:r>
        <w:lastRenderedPageBreak/>
        <w:t xml:space="preserve">(shown as </w:t>
      </w:r>
      <w:r w:rsidR="002B6E29">
        <w:t>“</w:t>
      </w:r>
      <w:r>
        <w:t>E</w:t>
      </w:r>
      <w:r w:rsidR="002B6E29">
        <w:t>”</w:t>
      </w:r>
      <w:r>
        <w:t xml:space="preserve"> in the figure). The state is moved to “DATA_REC_ACK” (shown as </w:t>
      </w:r>
      <w:r w:rsidR="002B6E29">
        <w:t>“</w:t>
      </w:r>
      <w:r>
        <w:t>6</w:t>
      </w:r>
      <w:r w:rsidR="002B6E29">
        <w:t>”</w:t>
      </w:r>
      <w:r>
        <w:t xml:space="preserve"> in the figure).</w:t>
      </w:r>
      <w:r w:rsidR="005346C5">
        <w:t xml:space="preserve"> After this, VoteCal sends back confirmation (shown as “F” in the figure) that it got the acknowledgement that the data has been successfully retrieved. The state is moved to “DATA_REC_ACK_ACK” (shown as “7” in the figure).</w:t>
      </w:r>
    </w:p>
    <w:p w14:paraId="5EE3316D" w14:textId="42EB1698" w:rsidR="008D32BF" w:rsidRDefault="005C52FC" w:rsidP="005C52FC">
      <w:pPr>
        <w:pStyle w:val="VoteCalBodyText"/>
      </w:pPr>
      <w:r>
        <w:t xml:space="preserve">For messages that require a response, the EMS supplies their response along with the pertinent data to the EMS outbound notification service (shown as </w:t>
      </w:r>
      <w:r w:rsidR="00EA06A2">
        <w:t>“</w:t>
      </w:r>
      <w:r w:rsidR="005346C5">
        <w:t>G</w:t>
      </w:r>
      <w:r w:rsidR="00EA06A2">
        <w:t>”</w:t>
      </w:r>
      <w:r>
        <w:t xml:space="preserve"> in the figure), and the state is set to “RESPONSE_RECEIVED” (shown as </w:t>
      </w:r>
      <w:r w:rsidR="00EA06A2">
        <w:t>“</w:t>
      </w:r>
      <w:r w:rsidR="005346C5">
        <w:t>8</w:t>
      </w:r>
      <w:r w:rsidR="00EA06A2">
        <w:t>”</w:t>
      </w:r>
      <w:r>
        <w:t xml:space="preserve"> in the figure). The EMS outbound notification service then provides an acknowledgement (shown as </w:t>
      </w:r>
      <w:r w:rsidR="00EA06A2">
        <w:t>“</w:t>
      </w:r>
      <w:r w:rsidR="005346C5">
        <w:t>H</w:t>
      </w:r>
      <w:r w:rsidR="00EA06A2">
        <w:t>”</w:t>
      </w:r>
      <w:r>
        <w:t xml:space="preserve"> in the figure). The workflow state is set to “RESPONSE_ACK” (shown as </w:t>
      </w:r>
      <w:r w:rsidR="00EA06A2">
        <w:t>“</w:t>
      </w:r>
      <w:r w:rsidR="005346C5">
        <w:t>9</w:t>
      </w:r>
      <w:r w:rsidR="00EA06A2">
        <w:t>”</w:t>
      </w:r>
      <w:r>
        <w:t xml:space="preserve"> in the figure). T</w:t>
      </w:r>
      <w:r w:rsidR="006534B6">
        <w:t>his is the final state of messages that require an EMS response.</w:t>
      </w:r>
    </w:p>
    <w:p w14:paraId="6246DED4" w14:textId="4D539A47" w:rsidR="005C52FC" w:rsidRDefault="008D32BF" w:rsidP="005C52FC">
      <w:pPr>
        <w:pStyle w:val="VoteCalBodyText"/>
      </w:pPr>
      <w:r>
        <w:t xml:space="preserve">The EMS inbound and outbound notification </w:t>
      </w:r>
      <w:r w:rsidR="005C52FC">
        <w:t xml:space="preserve">services use </w:t>
      </w:r>
      <w:r>
        <w:t>the VoteCalMessage</w:t>
      </w:r>
      <w:r w:rsidR="005C52FC">
        <w:t xml:space="preserve"> common message structure</w:t>
      </w:r>
      <w:r w:rsidR="00263154">
        <w:t xml:space="preserve"> described in the </w:t>
      </w:r>
      <w:r w:rsidR="007D1C2F" w:rsidRPr="007D1C2F">
        <w:rPr>
          <w:i/>
        </w:rPr>
        <w:t xml:space="preserve">VoteCal </w:t>
      </w:r>
      <w:r w:rsidR="007D1C2F" w:rsidRPr="002A60F4">
        <w:rPr>
          <w:i/>
        </w:rPr>
        <w:t>Service Design</w:t>
      </w:r>
      <w:r w:rsidR="007D1C2F">
        <w:t xml:space="preserve"> </w:t>
      </w:r>
      <w:r w:rsidR="00263154" w:rsidRPr="002A60F4">
        <w:rPr>
          <w:i/>
        </w:rPr>
        <w:t xml:space="preserve">Common Contracts </w:t>
      </w:r>
      <w:r w:rsidR="00263154">
        <w:t>document</w:t>
      </w:r>
      <w:r w:rsidR="005C52FC">
        <w:t>.</w:t>
      </w:r>
    </w:p>
    <w:p w14:paraId="53DF6586" w14:textId="77777777" w:rsidR="005C52FC" w:rsidRDefault="005C52FC" w:rsidP="005C52FC">
      <w:pPr>
        <w:pStyle w:val="Heading3"/>
        <w:numPr>
          <w:ilvl w:val="2"/>
          <w:numId w:val="1"/>
        </w:numPr>
      </w:pPr>
      <w:bookmarkStart w:id="96" w:name="_Toc454984663"/>
      <w:r>
        <w:t>Transactional Messages</w:t>
      </w:r>
      <w:bookmarkEnd w:id="96"/>
    </w:p>
    <w:p w14:paraId="3C469ED8" w14:textId="5603954F" w:rsidR="005C52FC" w:rsidRDefault="005C52FC" w:rsidP="005C52FC">
      <w:r>
        <w:t>VoteCal provides a set of services to support specific business needs to create, retrieve</w:t>
      </w:r>
      <w:r w:rsidR="00EA06A2">
        <w:t>,</w:t>
      </w:r>
      <w:r>
        <w:t xml:space="preserve"> and update voter and other related data such as political party, district</w:t>
      </w:r>
      <w:r w:rsidR="00EA06A2">
        <w:t>,</w:t>
      </w:r>
      <w:r>
        <w:t xml:space="preserve"> or election information. Transactional services employ a request-reply pattern where </w:t>
      </w:r>
      <w:r w:rsidR="00EA06A2">
        <w:t>each</w:t>
      </w:r>
      <w:r>
        <w:t xml:space="preserve"> EMS initiates the request and VoteCal provides the reply. Many of these services act on a specific type of data such as voter participation history and typically provide create, read, and update capability with this data. The integration service catalog </w:t>
      </w:r>
      <w:r w:rsidR="00B63D41">
        <w:t xml:space="preserve">located in </w:t>
      </w:r>
      <w:r w:rsidR="00B63D41">
        <w:fldChar w:fldCharType="begin"/>
      </w:r>
      <w:r w:rsidR="00B63D41">
        <w:instrText xml:space="preserve"> REF _Ref378246528 \h </w:instrText>
      </w:r>
      <w:r w:rsidR="00B63D41">
        <w:fldChar w:fldCharType="separate"/>
      </w:r>
      <w:r w:rsidR="0014458B">
        <w:t>Appendix D – EMS Requirements</w:t>
      </w:r>
      <w:r w:rsidR="00B63D41">
        <w:fldChar w:fldCharType="end"/>
      </w:r>
      <w:r w:rsidR="00B63D41">
        <w:t xml:space="preserve"> </w:t>
      </w:r>
      <w:r>
        <w:t>lists these integration services along with their available operations.</w:t>
      </w:r>
    </w:p>
    <w:p w14:paraId="7C48A426" w14:textId="77777777" w:rsidR="005C52FC" w:rsidRDefault="005C52FC" w:rsidP="005C52FC">
      <w:pPr>
        <w:pStyle w:val="Heading2"/>
        <w:numPr>
          <w:ilvl w:val="1"/>
          <w:numId w:val="1"/>
        </w:numPr>
      </w:pPr>
      <w:bookmarkStart w:id="97" w:name="_Ref380219278"/>
      <w:bookmarkStart w:id="98" w:name="_Ref380219289"/>
      <w:bookmarkStart w:id="99" w:name="_Toc454984664"/>
      <w:r>
        <w:t>Message Structure</w:t>
      </w:r>
      <w:bookmarkEnd w:id="97"/>
      <w:bookmarkEnd w:id="98"/>
      <w:bookmarkEnd w:id="99"/>
    </w:p>
    <w:p w14:paraId="007A7275" w14:textId="46579717" w:rsidR="00745F72" w:rsidRDefault="00745F72" w:rsidP="00745F72">
      <w:pPr>
        <w:pStyle w:val="VoteCalBodyText"/>
      </w:pPr>
      <w:r>
        <w:t xml:space="preserve">The service design for each VoteCal EMS integration service provides the business functions also known as operations that the service provides to the EMS. Each operation lists the parameters that comprise the message structure that the operation expects and returns. These </w:t>
      </w:r>
      <w:r>
        <w:rPr>
          <w:rFonts w:cs="Arial"/>
        </w:rPr>
        <w:t xml:space="preserve">EMS integration services </w:t>
      </w:r>
      <w:r w:rsidRPr="00AB4CE4">
        <w:rPr>
          <w:rFonts w:cs="Arial"/>
        </w:rPr>
        <w:t xml:space="preserve">use </w:t>
      </w:r>
      <w:r>
        <w:rPr>
          <w:rFonts w:cs="Arial"/>
        </w:rPr>
        <w:t>the CountyUserInfo</w:t>
      </w:r>
      <w:r w:rsidRPr="00AB4CE4">
        <w:rPr>
          <w:rFonts w:cs="Arial"/>
        </w:rPr>
        <w:t xml:space="preserve"> data contract as the last parameter of the operation</w:t>
      </w:r>
      <w:r>
        <w:rPr>
          <w:rFonts w:cs="Arial"/>
        </w:rPr>
        <w:t xml:space="preserve"> to capture the county and county user information</w:t>
      </w:r>
      <w:r w:rsidRPr="00AB4CE4">
        <w:rPr>
          <w:rFonts w:cs="Arial"/>
        </w:rPr>
        <w:t>.</w:t>
      </w:r>
      <w:r w:rsidR="002A60F4">
        <w:rPr>
          <w:rFonts w:cs="Arial"/>
        </w:rPr>
        <w:t xml:space="preserve"> Please refer to the </w:t>
      </w:r>
      <w:r w:rsidR="007D1C2F" w:rsidRPr="007D1C2F">
        <w:rPr>
          <w:rFonts w:cs="Arial"/>
          <w:i/>
        </w:rPr>
        <w:t xml:space="preserve">VoteCal Service Design </w:t>
      </w:r>
      <w:r w:rsidR="002A60F4" w:rsidRPr="002A60F4">
        <w:rPr>
          <w:rFonts w:cs="Arial"/>
          <w:i/>
        </w:rPr>
        <w:t>Common C</w:t>
      </w:r>
      <w:r w:rsidRPr="002A60F4">
        <w:rPr>
          <w:rFonts w:cs="Arial"/>
          <w:i/>
        </w:rPr>
        <w:t xml:space="preserve">ontracts </w:t>
      </w:r>
      <w:r>
        <w:rPr>
          <w:rFonts w:cs="Arial"/>
        </w:rPr>
        <w:t>document for the details on the structure of the CountyUserInfo data contract.</w:t>
      </w:r>
    </w:p>
    <w:p w14:paraId="21F3BA14" w14:textId="44681AE2" w:rsidR="00745F72" w:rsidRDefault="005C52FC" w:rsidP="00745F72">
      <w:pPr>
        <w:pStyle w:val="VoteCalBodyText"/>
      </w:pPr>
      <w:r>
        <w:t xml:space="preserve">VoteCal utilizes a common structure for all notification messages from both the outbound (EMSOutboundIntgSvc) and inbound (EMSInboundIntgSvc) services. This structure has a common set of fields such as </w:t>
      </w:r>
      <w:r w:rsidR="0000153E">
        <w:t>C</w:t>
      </w:r>
      <w:r w:rsidR="00B63D41">
        <w:t>ountyI</w:t>
      </w:r>
      <w:r w:rsidR="00962F37">
        <w:t>d</w:t>
      </w:r>
      <w:r w:rsidR="00B63D41">
        <w:t xml:space="preserve">, </w:t>
      </w:r>
      <w:r w:rsidR="00962F37">
        <w:t>M</w:t>
      </w:r>
      <w:r>
        <w:t>essageI</w:t>
      </w:r>
      <w:r w:rsidR="00962F37">
        <w:t>d</w:t>
      </w:r>
      <w:r>
        <w:t>, message type</w:t>
      </w:r>
      <w:r w:rsidR="00B63D41">
        <w:t xml:space="preserve"> and status</w:t>
      </w:r>
      <w:r w:rsidR="00EA06A2">
        <w:t>,</w:t>
      </w:r>
      <w:r>
        <w:t xml:space="preserve"> and message </w:t>
      </w:r>
      <w:r w:rsidR="00B63D41">
        <w:t xml:space="preserve">created, acknowledged, and response </w:t>
      </w:r>
      <w:r>
        <w:t>date</w:t>
      </w:r>
      <w:r w:rsidR="00B63D41">
        <w:t>s</w:t>
      </w:r>
      <w:r>
        <w:t xml:space="preserve"> that act to facilitate management and delivery of the message. These messages also contain a payload that represents the container for what is deemed the actual business data. For these notification messages, the structure of the payload is dependent on the message type.</w:t>
      </w:r>
      <w:r w:rsidR="00745F72" w:rsidRPr="00745F72">
        <w:t xml:space="preserve"> </w:t>
      </w:r>
      <w:r w:rsidR="00745F72">
        <w:fldChar w:fldCharType="begin"/>
      </w:r>
      <w:r w:rsidR="00745F72">
        <w:instrText xml:space="preserve"> REF _Ref380136114 \h </w:instrText>
      </w:r>
      <w:r w:rsidR="00745F72">
        <w:fldChar w:fldCharType="separate"/>
      </w:r>
      <w:r w:rsidR="0014458B">
        <w:t xml:space="preserve">Figure </w:t>
      </w:r>
      <w:r w:rsidR="0014458B">
        <w:rPr>
          <w:noProof/>
        </w:rPr>
        <w:t>3</w:t>
      </w:r>
      <w:r w:rsidR="0014458B">
        <w:t xml:space="preserve"> – Notification Messages</w:t>
      </w:r>
      <w:r w:rsidR="00745F72">
        <w:fldChar w:fldCharType="end"/>
      </w:r>
      <w:r w:rsidR="00745F72">
        <w:t xml:space="preserve"> illustrates the usage of the message as it traverses between EMS and VoteCal systems.</w:t>
      </w:r>
    </w:p>
    <w:p w14:paraId="1E364F89" w14:textId="77777777" w:rsidR="00745F72" w:rsidRDefault="00745F72" w:rsidP="00745F72">
      <w:pPr>
        <w:pStyle w:val="FigureCaption"/>
      </w:pPr>
      <w:bookmarkStart w:id="100" w:name="_Ref380136114"/>
      <w:bookmarkStart w:id="101" w:name="_Toc454984689"/>
      <w:r>
        <w:lastRenderedPageBreak/>
        <w:t xml:space="preserve">Figure </w:t>
      </w:r>
      <w:r w:rsidR="008D4206">
        <w:fldChar w:fldCharType="begin"/>
      </w:r>
      <w:r w:rsidR="008D4206">
        <w:instrText xml:space="preserve"> SEQ Figure \* ARABIC </w:instrText>
      </w:r>
      <w:r w:rsidR="008D4206">
        <w:fldChar w:fldCharType="separate"/>
      </w:r>
      <w:r w:rsidR="0014458B">
        <w:rPr>
          <w:noProof/>
        </w:rPr>
        <w:t>3</w:t>
      </w:r>
      <w:r w:rsidR="008D4206">
        <w:rPr>
          <w:noProof/>
        </w:rPr>
        <w:fldChar w:fldCharType="end"/>
      </w:r>
      <w:r>
        <w:t xml:space="preserve"> – Notification Messages</w:t>
      </w:r>
      <w:bookmarkEnd w:id="100"/>
      <w:bookmarkEnd w:id="101"/>
    </w:p>
    <w:p w14:paraId="2495EC13" w14:textId="77777777" w:rsidR="00745F72" w:rsidRDefault="00745F72" w:rsidP="00745F72">
      <w:pPr>
        <w:pStyle w:val="VoteCalBodyText"/>
        <w:jc w:val="center"/>
      </w:pPr>
      <w:r>
        <w:rPr>
          <w:noProof/>
        </w:rPr>
        <w:drawing>
          <wp:inline distT="0" distB="0" distL="0" distR="0" wp14:anchorId="3E782083" wp14:editId="218404F4">
            <wp:extent cx="5943600" cy="27197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719705"/>
                    </a:xfrm>
                    <a:prstGeom prst="rect">
                      <a:avLst/>
                    </a:prstGeom>
                  </pic:spPr>
                </pic:pic>
              </a:graphicData>
            </a:graphic>
          </wp:inline>
        </w:drawing>
      </w:r>
    </w:p>
    <w:p w14:paraId="54FD754F" w14:textId="7584B186" w:rsidR="00B63D41" w:rsidRDefault="00745F72" w:rsidP="005C52FC">
      <w:pPr>
        <w:pStyle w:val="VoteCalBodyText"/>
      </w:pPr>
      <w:r>
        <w:t>As shown in the diagram, messages retrieved by the EMS contain a message identifier, the MessageId, as well as a series of other supporting fields (shown as “---“) a</w:t>
      </w:r>
      <w:r w:rsidR="000C60F1">
        <w:t>nd a payload.</w:t>
      </w:r>
      <w:r>
        <w:t xml:space="preserve"> The payload contains fields with values prepopulated (e.g.</w:t>
      </w:r>
      <w:r w:rsidR="001F6ECD">
        <w:t>,</w:t>
      </w:r>
      <w:r>
        <w:t xml:space="preserve"> Field1 in the diagram) as well as fields that are to be populated by the EMSs (e.g.</w:t>
      </w:r>
      <w:r w:rsidR="001F6ECD">
        <w:t>,</w:t>
      </w:r>
      <w:r>
        <w:t xml:space="preserve"> Field2 and Field3 in the diagram). The diagram shows a message that requires a response by the EMS. The EMS fills in the necessary data and sends the message back to VoteCal. The VoteCal Messaging Business Service correlates the outgoing message (that was retrieved by the EMS) with the incoming message (that was sent by the EMS to VoteCal) using the MessageId field.</w:t>
      </w:r>
    </w:p>
    <w:p w14:paraId="16134450" w14:textId="12E12E14" w:rsidR="00AE12F3" w:rsidRDefault="001738DC" w:rsidP="005C52FC">
      <w:pPr>
        <w:pStyle w:val="VoteCalBodyText"/>
      </w:pPr>
      <w:r>
        <w:t xml:space="preserve">In circumstances when an error occurs or </w:t>
      </w:r>
      <w:r w:rsidR="00AE12F3">
        <w:t>a business rule</w:t>
      </w:r>
      <w:r>
        <w:t>/data validation</w:t>
      </w:r>
      <w:r w:rsidR="00AE12F3">
        <w:t xml:space="preserve"> violation occurs</w:t>
      </w:r>
      <w:r>
        <w:t>, VoteCal responds with a</w:t>
      </w:r>
      <w:r w:rsidR="00AE12F3">
        <w:t xml:space="preserve"> </w:t>
      </w:r>
      <w:r w:rsidR="005346C5">
        <w:t xml:space="preserve">sub class of a </w:t>
      </w:r>
      <w:r w:rsidR="00AE12F3">
        <w:t>GenericFault</w:t>
      </w:r>
      <w:r>
        <w:t>Contract</w:t>
      </w:r>
      <w:r w:rsidR="00AE12F3">
        <w:t xml:space="preserve"> </w:t>
      </w:r>
      <w:r>
        <w:t xml:space="preserve">message. </w:t>
      </w:r>
      <w:r w:rsidR="005346C5">
        <w:t xml:space="preserve">The GenericFaultContract is a base class for concrete faults: ValidationFault and ApplicationFault. The ValidationFault contains a List of ApplicationExceptions and the ApplicationFault has only one ApplicationException. The applicationError is a container of the code and error description of the exception being reported to the client. Thus, the </w:t>
      </w:r>
      <w:r>
        <w:t>GenericFaultContract structure</w:t>
      </w:r>
      <w:r w:rsidR="00AE12F3">
        <w:t xml:space="preserve"> provides a coded value and a string message synchronously back to the EMS. </w:t>
      </w:r>
      <w:r>
        <w:t>For validation violations</w:t>
      </w:r>
      <w:r w:rsidR="00962F37">
        <w:t>,</w:t>
      </w:r>
      <w:r>
        <w:t xml:space="preserve"> the associated field is also passed in this message. Please refer to t</w:t>
      </w:r>
      <w:r w:rsidR="00AE12F3">
        <w:t xml:space="preserve">he </w:t>
      </w:r>
      <w:r w:rsidR="007D1C2F" w:rsidRPr="007D1C2F">
        <w:rPr>
          <w:i/>
        </w:rPr>
        <w:t xml:space="preserve">VoteCal Service Design </w:t>
      </w:r>
      <w:r w:rsidR="00AE12F3" w:rsidRPr="002A60F4">
        <w:rPr>
          <w:i/>
        </w:rPr>
        <w:t xml:space="preserve">Common Contracts </w:t>
      </w:r>
      <w:r>
        <w:t>for the details of</w:t>
      </w:r>
      <w:r w:rsidR="00AE12F3">
        <w:t xml:space="preserve"> the </w:t>
      </w:r>
      <w:r>
        <w:t xml:space="preserve">GenericFaultContract </w:t>
      </w:r>
      <w:r w:rsidR="00AE12F3">
        <w:t>data contract</w:t>
      </w:r>
      <w:r>
        <w:t xml:space="preserve"> structure</w:t>
      </w:r>
      <w:r w:rsidR="00AE12F3">
        <w:t>. In some instances, these rule violations or data validation failures may require the EMS to take further action to correct the conditions indicated. When this occurs, a notification message is placed in the queue for retrieval and processing by the EMS. The notification message types along with the service that initiates the message are listed in the VoteCal Messages Payload Location document (</w:t>
      </w:r>
      <w:r w:rsidR="00DA4B2A" w:rsidRPr="00DA4B2A">
        <w:t>vc-ems-intg-messages-payload-location.xlsx</w:t>
      </w:r>
      <w:r w:rsidR="00AE12F3">
        <w:t>). This list also indicates which messages require a response from the EMS or are informational in nature.</w:t>
      </w:r>
    </w:p>
    <w:p w14:paraId="491E6F5F" w14:textId="63E19132" w:rsidR="005C52FC" w:rsidRDefault="005C52FC" w:rsidP="005C52FC">
      <w:pPr>
        <w:pStyle w:val="VoteCalBodyText"/>
      </w:pPr>
      <w:r>
        <w:t xml:space="preserve">The EMSInboundIntgSvc and EMSOutboundIntgSvc service design documents contain the specific detail for the VoteCal inbound and outbound notification messaging structures. The </w:t>
      </w:r>
      <w:r w:rsidR="00C76E51">
        <w:t xml:space="preserve">EMS Messaging section of the </w:t>
      </w:r>
      <w:r w:rsidR="007D1C2F" w:rsidRPr="007D1C2F">
        <w:rPr>
          <w:i/>
        </w:rPr>
        <w:t>VoteCal Service Design</w:t>
      </w:r>
      <w:r w:rsidR="007D1C2F">
        <w:t xml:space="preserve"> </w:t>
      </w:r>
      <w:r w:rsidR="00E800A8" w:rsidRPr="002A60F4">
        <w:rPr>
          <w:i/>
        </w:rPr>
        <w:t>C</w:t>
      </w:r>
      <w:r w:rsidR="00C76E51" w:rsidRPr="002A60F4">
        <w:rPr>
          <w:i/>
        </w:rPr>
        <w:t xml:space="preserve">ommon </w:t>
      </w:r>
      <w:r w:rsidR="00E800A8" w:rsidRPr="002A60F4">
        <w:rPr>
          <w:i/>
        </w:rPr>
        <w:t>C</w:t>
      </w:r>
      <w:r w:rsidR="00C76E51" w:rsidRPr="002A60F4">
        <w:rPr>
          <w:i/>
        </w:rPr>
        <w:t>ontracts</w:t>
      </w:r>
      <w:r w:rsidRPr="002A60F4">
        <w:rPr>
          <w:i/>
        </w:rPr>
        <w:t xml:space="preserve"> </w:t>
      </w:r>
      <w:r>
        <w:t xml:space="preserve">document contains the </w:t>
      </w:r>
      <w:r w:rsidR="00745F72">
        <w:t xml:space="preserve">message structure (VoteCalMessage data contract) </w:t>
      </w:r>
      <w:r w:rsidR="007F2FA5">
        <w:t xml:space="preserve">along with the associated </w:t>
      </w:r>
      <w:r w:rsidR="00C76E51">
        <w:t>payload structure</w:t>
      </w:r>
      <w:r w:rsidR="007F2FA5">
        <w:t>s</w:t>
      </w:r>
      <w:r w:rsidR="00C76E51">
        <w:t xml:space="preserve"> that corresponds to each message type.</w:t>
      </w:r>
    </w:p>
    <w:p w14:paraId="2FA37AF6" w14:textId="3B1C2A99" w:rsidR="005C52FC" w:rsidRDefault="005C52FC" w:rsidP="003A2955">
      <w:pPr>
        <w:pStyle w:val="VoteCalBodyText"/>
      </w:pPr>
      <w:r>
        <w:lastRenderedPageBreak/>
        <w:t xml:space="preserve">The structure of the </w:t>
      </w:r>
      <w:r w:rsidR="00B27D99">
        <w:t>t</w:t>
      </w:r>
      <w:r>
        <w:t xml:space="preserve">ransactional </w:t>
      </w:r>
      <w:r w:rsidR="00B27D99">
        <w:t>m</w:t>
      </w:r>
      <w:r>
        <w:t xml:space="preserve">essages is located in their corresponding service design documents. For example, the RORIntgSvc design document contains the message structure for the </w:t>
      </w:r>
      <w:r w:rsidR="00A529D8" w:rsidRPr="00DC5B5C">
        <w:t>Report of Registration</w:t>
      </w:r>
      <w:r w:rsidR="00A529D8">
        <w:t xml:space="preserve"> (</w:t>
      </w:r>
      <w:r>
        <w:t>ROR</w:t>
      </w:r>
      <w:r w:rsidR="00A529D8">
        <w:t>)</w:t>
      </w:r>
      <w:r>
        <w:t xml:space="preserve"> integration service.</w:t>
      </w:r>
    </w:p>
    <w:p w14:paraId="071D3D1F" w14:textId="77777777" w:rsidR="007F2FA5" w:rsidRDefault="007F2FA5">
      <w:pPr>
        <w:pStyle w:val="VoteCalBodyText"/>
      </w:pPr>
      <w:r>
        <w:t>The parameter types or return value types shown in the service designs or common contracts may be a primitive .NET data type or a VoteCal object. The following lists the data types shown in the VoteCal service designs:</w:t>
      </w:r>
    </w:p>
    <w:p w14:paraId="07BE803E" w14:textId="77777777" w:rsidR="007F2FA5" w:rsidRDefault="007F2FA5">
      <w:pPr>
        <w:pStyle w:val="VoteCalBulletsBody"/>
      </w:pPr>
      <w:r>
        <w:t xml:space="preserve">The value types </w:t>
      </w:r>
      <w:r w:rsidRPr="00FC21F1">
        <w:rPr>
          <w:b/>
        </w:rPr>
        <w:t>byte</w:t>
      </w:r>
      <w:r>
        <w:t xml:space="preserve"> (1-byte unsigned integer), </w:t>
      </w:r>
      <w:r w:rsidRPr="00FC21F1">
        <w:rPr>
          <w:b/>
        </w:rPr>
        <w:t>short</w:t>
      </w:r>
      <w:r>
        <w:t xml:space="preserve"> (2-byte signed integer), </w:t>
      </w:r>
      <w:r w:rsidRPr="00FC21F1">
        <w:rPr>
          <w:b/>
        </w:rPr>
        <w:t>int</w:t>
      </w:r>
      <w:r>
        <w:t xml:space="preserve"> (4-byte signed integer), and </w:t>
      </w:r>
      <w:r w:rsidRPr="00FC21F1">
        <w:rPr>
          <w:b/>
        </w:rPr>
        <w:t>long</w:t>
      </w:r>
      <w:r>
        <w:t xml:space="preserve"> (8-byte signed integer).</w:t>
      </w:r>
    </w:p>
    <w:p w14:paraId="324A83EB" w14:textId="77777777" w:rsidR="007F2FA5" w:rsidRDefault="007F2FA5">
      <w:pPr>
        <w:pStyle w:val="VoteCalBulletsBody"/>
      </w:pPr>
      <w:r>
        <w:t xml:space="preserve">The floating-point value types </w:t>
      </w:r>
      <w:r w:rsidRPr="00FC21F1">
        <w:rPr>
          <w:b/>
        </w:rPr>
        <w:t>single</w:t>
      </w:r>
      <w:r>
        <w:t xml:space="preserve"> (4-byte floating point) and </w:t>
      </w:r>
      <w:r w:rsidRPr="00FC21F1">
        <w:rPr>
          <w:b/>
        </w:rPr>
        <w:t>double</w:t>
      </w:r>
      <w:r>
        <w:t xml:space="preserve"> (8-byte floating point).</w:t>
      </w:r>
    </w:p>
    <w:p w14:paraId="6FB3AD74" w14:textId="77777777" w:rsidR="007F2FA5" w:rsidRDefault="007F2FA5">
      <w:pPr>
        <w:pStyle w:val="VoteCalBulletsBody"/>
      </w:pPr>
      <w:r>
        <w:t xml:space="preserve">The </w:t>
      </w:r>
      <w:r w:rsidRPr="00FC21F1">
        <w:rPr>
          <w:b/>
        </w:rPr>
        <w:t>decimal</w:t>
      </w:r>
      <w:r>
        <w:t xml:space="preserve"> type (16-byte decimal value).</w:t>
      </w:r>
    </w:p>
    <w:p w14:paraId="5B12283C" w14:textId="604D7F37" w:rsidR="007F2FA5" w:rsidRDefault="007F2FA5">
      <w:pPr>
        <w:pStyle w:val="VoteCalBulletsBody"/>
      </w:pPr>
      <w:r>
        <w:t xml:space="preserve">The </w:t>
      </w:r>
      <w:r w:rsidRPr="00FC21F1">
        <w:rPr>
          <w:b/>
        </w:rPr>
        <w:t>bool</w:t>
      </w:r>
      <w:r>
        <w:t xml:space="preserve"> (</w:t>
      </w:r>
      <w:r w:rsidR="0000153E">
        <w:t>Boolean</w:t>
      </w:r>
      <w:r>
        <w:t>) type, which represents a truth value, typically the result of a relational or logical operation. Boolean values should be passed as true or false.</w:t>
      </w:r>
    </w:p>
    <w:p w14:paraId="629E719E" w14:textId="6C2B0116" w:rsidR="007F2FA5" w:rsidRDefault="007F2FA5">
      <w:pPr>
        <w:pStyle w:val="VoteCalBulletsBody"/>
      </w:pPr>
      <w:r>
        <w:t xml:space="preserve">The </w:t>
      </w:r>
      <w:r w:rsidRPr="00FC21F1">
        <w:rPr>
          <w:b/>
        </w:rPr>
        <w:t>DateTime</w:t>
      </w:r>
      <w:r>
        <w:t xml:space="preserve"> type, which represents a date and/or a time. The design indicates when just the date part is used. The default date and time structure follows this structure: </w:t>
      </w:r>
      <w:r w:rsidRPr="00763BB9">
        <w:t>The format for DateTime is: YY</w:t>
      </w:r>
      <w:r>
        <w:t xml:space="preserve">YY-MM-DDThh:mm:ss. The YYYY represents the century and year. The MM represents the two-digit year. The DD represents the two-digit day. The hh represents a two-digit hour using 24-hour time. The mm represents a two-digit minute. The ss represents a two-digit second. A sample literal value is 2014-02-13T10:03:51. If only a date is needed, then </w:t>
      </w:r>
      <w:r w:rsidR="0000153E">
        <w:t>zeroes</w:t>
      </w:r>
      <w:r>
        <w:t xml:space="preserve"> may be used for the time portion: hh:mm:ss.</w:t>
      </w:r>
    </w:p>
    <w:p w14:paraId="7379A2D8" w14:textId="77777777" w:rsidR="007F2FA5" w:rsidRDefault="007F2FA5">
      <w:pPr>
        <w:pStyle w:val="VoteCalBulletsBody"/>
      </w:pPr>
      <w:r>
        <w:t xml:space="preserve">The </w:t>
      </w:r>
      <w:r w:rsidRPr="00FC21F1">
        <w:rPr>
          <w:b/>
        </w:rPr>
        <w:t>string</w:t>
      </w:r>
      <w:r>
        <w:t xml:space="preserve"> reference type, which represents a sequence of Unicode characters.</w:t>
      </w:r>
    </w:p>
    <w:p w14:paraId="02B24E03" w14:textId="05C3F29B" w:rsidR="005346C5" w:rsidRDefault="005346C5" w:rsidP="00E42DAA">
      <w:pPr>
        <w:pStyle w:val="VoteCalBulletsBody"/>
      </w:pPr>
      <w:r>
        <w:t>The Enumeration type, which consists of an ordered set of named constants.</w:t>
      </w:r>
    </w:p>
    <w:p w14:paraId="115F1109" w14:textId="1ED30D8C" w:rsidR="007F2FA5" w:rsidRPr="006A5BC5" w:rsidRDefault="007F2FA5" w:rsidP="003A2955">
      <w:pPr>
        <w:pStyle w:val="VoteCalBodyText"/>
      </w:pPr>
      <w:r>
        <w:t xml:space="preserve">A special data type known as an IList may be used to indicate that a data type or object is provided as an array or list of those data types or objects. For example, an IList&lt;Election&gt; would be a list of election objects. Please reference the </w:t>
      </w:r>
      <w:r w:rsidR="007D1C2F" w:rsidRPr="007D1C2F">
        <w:rPr>
          <w:i/>
        </w:rPr>
        <w:t>VoteCal Service Design</w:t>
      </w:r>
      <w:r w:rsidR="007D1C2F">
        <w:t xml:space="preserve"> </w:t>
      </w:r>
      <w:r w:rsidRPr="002A60F4">
        <w:rPr>
          <w:i/>
        </w:rPr>
        <w:t xml:space="preserve">Common Contracts </w:t>
      </w:r>
      <w:r w:rsidR="00E800A8">
        <w:t xml:space="preserve">document </w:t>
      </w:r>
      <w:r>
        <w:t>when a non-primitive type is declared in the service designs such as Election in the prior example.</w:t>
      </w:r>
    </w:p>
    <w:p w14:paraId="2DB0F4FA" w14:textId="77777777" w:rsidR="005C52FC" w:rsidRDefault="005C52FC" w:rsidP="005C52FC">
      <w:pPr>
        <w:pStyle w:val="Heading1"/>
        <w:numPr>
          <w:ilvl w:val="0"/>
          <w:numId w:val="1"/>
        </w:numPr>
      </w:pPr>
      <w:bookmarkStart w:id="102" w:name="_Toc375113739"/>
      <w:bookmarkStart w:id="103" w:name="_Toc454984665"/>
      <w:r>
        <w:t>Transaction Timing</w:t>
      </w:r>
      <w:bookmarkEnd w:id="102"/>
      <w:bookmarkEnd w:id="103"/>
    </w:p>
    <w:p w14:paraId="78B2EAD7" w14:textId="77777777" w:rsidR="005C52FC" w:rsidRDefault="005C52FC" w:rsidP="005C52FC">
      <w:pPr>
        <w:pStyle w:val="VoteCalBodyText"/>
      </w:pPr>
      <w:r>
        <w:t xml:space="preserve">This section describes the sequence and timing of transactions in VoteCal and the EMSs. The timing depends on whether the service is a notification-based service or a transactional service. </w:t>
      </w:r>
    </w:p>
    <w:p w14:paraId="3449EAEA" w14:textId="756E446F" w:rsidR="00B63D41" w:rsidRDefault="005C52FC" w:rsidP="005C52FC">
      <w:pPr>
        <w:pStyle w:val="VoteCalBodyText"/>
      </w:pPr>
      <w:r>
        <w:t xml:space="preserve">For </w:t>
      </w:r>
      <w:r w:rsidR="007F2FA5">
        <w:t xml:space="preserve">notification-based or </w:t>
      </w:r>
      <w:r w:rsidR="006D115F">
        <w:t>t</w:t>
      </w:r>
      <w:r>
        <w:t xml:space="preserve">ransactional messages, the timing is on a “per service basis”. The individual time-out periods are defined in the VoteCal EMS Integration Services Catalog document, and apply only to operations that expect message results from VoteCal (synchronous messages). In case the service operation times out, the </w:t>
      </w:r>
      <w:r w:rsidR="00452C3D">
        <w:t>integration</w:t>
      </w:r>
      <w:r>
        <w:t xml:space="preserve"> service returns a timeout message.</w:t>
      </w:r>
    </w:p>
    <w:p w14:paraId="6410E036" w14:textId="77777777" w:rsidR="005C52FC" w:rsidRDefault="005C52FC" w:rsidP="005C52FC">
      <w:pPr>
        <w:pStyle w:val="Heading1"/>
        <w:numPr>
          <w:ilvl w:val="0"/>
          <w:numId w:val="1"/>
        </w:numPr>
      </w:pPr>
      <w:bookmarkStart w:id="104" w:name="_Toc454984666"/>
      <w:r>
        <w:t>EMS Compliance and Synchronization</w:t>
      </w:r>
      <w:bookmarkEnd w:id="84"/>
      <w:bookmarkEnd w:id="104"/>
    </w:p>
    <w:p w14:paraId="76765739" w14:textId="7F085355" w:rsidR="005C52FC" w:rsidRDefault="005C52FC" w:rsidP="005C52FC">
      <w:pPr>
        <w:pStyle w:val="VoteCalBodyText"/>
      </w:pPr>
      <w:r w:rsidRPr="00B3611C">
        <w:t xml:space="preserve">This </w:t>
      </w:r>
      <w:r>
        <w:t xml:space="preserve">section contains information that </w:t>
      </w:r>
      <w:r w:rsidRPr="00B3611C">
        <w:t>define</w:t>
      </w:r>
      <w:r>
        <w:t>s</w:t>
      </w:r>
      <w:r w:rsidRPr="00B3611C">
        <w:t xml:space="preserve"> and describe</w:t>
      </w:r>
      <w:r>
        <w:t>s</w:t>
      </w:r>
      <w:r w:rsidRPr="00B3611C">
        <w:t xml:space="preserve"> how </w:t>
      </w:r>
      <w:r w:rsidR="006D115F">
        <w:t>each</w:t>
      </w:r>
      <w:r w:rsidR="006D115F" w:rsidRPr="00B3611C">
        <w:t xml:space="preserve"> </w:t>
      </w:r>
      <w:r w:rsidRPr="00B3611C">
        <w:t>EMS achieve</w:t>
      </w:r>
      <w:r>
        <w:t>s</w:t>
      </w:r>
      <w:r w:rsidRPr="00B3611C">
        <w:t xml:space="preserve"> ongoing compliance with </w:t>
      </w:r>
      <w:r>
        <w:t xml:space="preserve">the </w:t>
      </w:r>
      <w:r w:rsidRPr="00B3611C">
        <w:t>system of record data and data standards.</w:t>
      </w:r>
      <w:r>
        <w:t xml:space="preserve"> The synchronization process </w:t>
      </w:r>
      <w:r>
        <w:lastRenderedPageBreak/>
        <w:t>describes</w:t>
      </w:r>
      <w:r w:rsidRPr="00B3611C">
        <w:t xml:space="preserve"> the methodology and processes related to the synchronization of data between VoteCal and </w:t>
      </w:r>
      <w:r>
        <w:t xml:space="preserve">the </w:t>
      </w:r>
      <w:r w:rsidRPr="00B3611C">
        <w:t>EMS</w:t>
      </w:r>
      <w:r>
        <w:t>s, representing a component of the ongoing compliance mechanism</w:t>
      </w:r>
      <w:r w:rsidRPr="00B3611C">
        <w:t>.</w:t>
      </w:r>
    </w:p>
    <w:p w14:paraId="34FD1D38" w14:textId="77777777" w:rsidR="005C52FC" w:rsidRDefault="005C52FC" w:rsidP="005C52FC">
      <w:pPr>
        <w:pStyle w:val="Heading2"/>
        <w:numPr>
          <w:ilvl w:val="1"/>
          <w:numId w:val="1"/>
        </w:numPr>
      </w:pPr>
      <w:bookmarkStart w:id="105" w:name="_Toc454984667"/>
      <w:r>
        <w:t>EMS Compliance</w:t>
      </w:r>
      <w:bookmarkEnd w:id="105"/>
    </w:p>
    <w:p w14:paraId="332498A9" w14:textId="29C1EFF4" w:rsidR="008F2BEF" w:rsidRDefault="00B63D41" w:rsidP="00366D34">
      <w:pPr>
        <w:pStyle w:val="VoteCalBodyText"/>
      </w:pPr>
      <w:r>
        <w:t xml:space="preserve">The EMS achieves initial compliance with acceptance of the </w:t>
      </w:r>
      <w:r w:rsidR="000C60F1">
        <w:rPr>
          <w:i/>
        </w:rPr>
        <w:t>Deliverable III.3,</w:t>
      </w:r>
      <w:r w:rsidRPr="003A2955">
        <w:rPr>
          <w:i/>
        </w:rPr>
        <w:t xml:space="preserve"> </w:t>
      </w:r>
      <w:r w:rsidRPr="00B63D41">
        <w:rPr>
          <w:i/>
        </w:rPr>
        <w:t>Acceptance Test Plan for Certification of EMS Data Integration and Compliance</w:t>
      </w:r>
      <w:r>
        <w:rPr>
          <w:i/>
        </w:rPr>
        <w:t xml:space="preserve"> </w:t>
      </w:r>
      <w:r w:rsidRPr="003A2955">
        <w:t xml:space="preserve">and </w:t>
      </w:r>
      <w:r w:rsidR="00366D34">
        <w:t xml:space="preserve">acceptance </w:t>
      </w:r>
      <w:r w:rsidRPr="003A2955">
        <w:t>of</w:t>
      </w:r>
      <w:r>
        <w:rPr>
          <w:i/>
        </w:rPr>
        <w:t xml:space="preserve"> </w:t>
      </w:r>
      <w:r w:rsidR="00366D34" w:rsidRPr="00366D34">
        <w:rPr>
          <w:i/>
        </w:rPr>
        <w:t>Deliverable IV.1 – VoteCal System Pilot County Data Integration Completion and Report</w:t>
      </w:r>
      <w:r>
        <w:t xml:space="preserve"> </w:t>
      </w:r>
      <w:r w:rsidR="00366D34">
        <w:t xml:space="preserve">and </w:t>
      </w:r>
      <w:r w:rsidR="00366D34" w:rsidRPr="003A2955">
        <w:rPr>
          <w:i/>
        </w:rPr>
        <w:t>Deliverable VI.4 – VoteCal System Remaining County Data Integration Completed and Tested for</w:t>
      </w:r>
      <w:r w:rsidR="00962F37">
        <w:rPr>
          <w:i/>
        </w:rPr>
        <w:t xml:space="preserve"> </w:t>
      </w:r>
      <w:r w:rsidR="00366D34" w:rsidRPr="003A2955">
        <w:rPr>
          <w:i/>
        </w:rPr>
        <w:t>Compliance and Successful Integration</w:t>
      </w:r>
      <w:r w:rsidR="00366D34">
        <w:t xml:space="preserve">. </w:t>
      </w:r>
      <w:r w:rsidR="005C52FC">
        <w:t>T</w:t>
      </w:r>
      <w:r w:rsidR="005C52FC" w:rsidRPr="00B3611C">
        <w:t>he EMS</w:t>
      </w:r>
      <w:r w:rsidR="00BF63D6">
        <w:t>s</w:t>
      </w:r>
      <w:r w:rsidR="005C52FC" w:rsidRPr="00B3611C">
        <w:t xml:space="preserve"> achieve ongoing compliance </w:t>
      </w:r>
      <w:r w:rsidR="005C52FC">
        <w:t xml:space="preserve">using data standards, data validation, synchronization checks, and release management. Agreements on data standards between the EMSs and SOS establish the basis for ongoing compliance activities. The details of these data standards are described in Section </w:t>
      </w:r>
      <w:r w:rsidR="0086480F">
        <w:fldChar w:fldCharType="begin"/>
      </w:r>
      <w:r w:rsidR="0086480F">
        <w:instrText xml:space="preserve"> REF _Ref378518155 \r \h </w:instrText>
      </w:r>
      <w:r w:rsidR="0086480F">
        <w:fldChar w:fldCharType="separate"/>
      </w:r>
      <w:r w:rsidR="0014458B">
        <w:t>3</w:t>
      </w:r>
      <w:r w:rsidR="0086480F">
        <w:fldChar w:fldCharType="end"/>
      </w:r>
      <w:r w:rsidR="0086480F">
        <w:t xml:space="preserve"> </w:t>
      </w:r>
      <w:r w:rsidR="00BF63D6">
        <w:t>–</w:t>
      </w:r>
      <w:r w:rsidR="0086480F">
        <w:t xml:space="preserve"> </w:t>
      </w:r>
      <w:r w:rsidR="0086480F">
        <w:fldChar w:fldCharType="begin"/>
      </w:r>
      <w:r w:rsidR="0086480F">
        <w:instrText xml:space="preserve"> REF _Ref378518181 \h </w:instrText>
      </w:r>
      <w:r w:rsidR="0086480F">
        <w:fldChar w:fldCharType="separate"/>
      </w:r>
      <w:r w:rsidR="0014458B">
        <w:t>Data Elements and Standards</w:t>
      </w:r>
      <w:r w:rsidR="0086480F">
        <w:fldChar w:fldCharType="end"/>
      </w:r>
      <w:r w:rsidR="005C52FC">
        <w:t>.</w:t>
      </w:r>
    </w:p>
    <w:p w14:paraId="3D7C2045" w14:textId="7549C292" w:rsidR="008F2BEF" w:rsidRDefault="005C52FC" w:rsidP="005C52FC">
      <w:pPr>
        <w:pStyle w:val="VoteCalBodyText"/>
      </w:pPr>
      <w:r>
        <w:t>Based on the</w:t>
      </w:r>
      <w:r w:rsidR="008F2BEF">
        <w:t xml:space="preserve"> VoteCal</w:t>
      </w:r>
      <w:r>
        <w:t xml:space="preserve"> data standards, data validation rules enforce the data types, lengths</w:t>
      </w:r>
      <w:r w:rsidR="0086480F">
        <w:t>,</w:t>
      </w:r>
      <w:r>
        <w:t xml:space="preserve"> and pre-defined valid values. The data validation performed by the VoteCal EMS integration services is described in Section </w:t>
      </w:r>
      <w:r>
        <w:fldChar w:fldCharType="begin"/>
      </w:r>
      <w:r>
        <w:instrText xml:space="preserve"> REF _Ref366832347 \r \h </w:instrText>
      </w:r>
      <w:r>
        <w:fldChar w:fldCharType="separate"/>
      </w:r>
      <w:r w:rsidR="0014458B">
        <w:t>4</w:t>
      </w:r>
      <w:r>
        <w:fldChar w:fldCharType="end"/>
      </w:r>
      <w:r>
        <w:t xml:space="preserve"> </w:t>
      </w:r>
      <w:r w:rsidR="002B170D">
        <w:t xml:space="preserve">– </w:t>
      </w:r>
      <w:r>
        <w:fldChar w:fldCharType="begin"/>
      </w:r>
      <w:r>
        <w:instrText xml:space="preserve"> REF _Ref366832347 \h </w:instrText>
      </w:r>
      <w:r>
        <w:fldChar w:fldCharType="separate"/>
      </w:r>
      <w:r w:rsidR="0014458B">
        <w:t>Data Validation</w:t>
      </w:r>
      <w:r>
        <w:fldChar w:fldCharType="end"/>
      </w:r>
      <w:r>
        <w:t>.</w:t>
      </w:r>
    </w:p>
    <w:p w14:paraId="5CDDF276" w14:textId="5DF58DE9" w:rsidR="008F2BEF" w:rsidRDefault="005C52FC" w:rsidP="005C52FC">
      <w:pPr>
        <w:pStyle w:val="VoteCalBodyText"/>
      </w:pPr>
      <w:r>
        <w:t>As documented in the SVCSCMP, EMS Remediation Services contractors are members of the VoteCal</w:t>
      </w:r>
      <w:r w:rsidRPr="00F6450E">
        <w:t xml:space="preserve"> </w:t>
      </w:r>
      <w:r>
        <w:t xml:space="preserve">System </w:t>
      </w:r>
      <w:r w:rsidRPr="00F6450E">
        <w:t xml:space="preserve">Configuration Management and Release </w:t>
      </w:r>
      <w:r>
        <w:t>T</w:t>
      </w:r>
      <w:r w:rsidRPr="00F6450E">
        <w:t>eam</w:t>
      </w:r>
      <w:r>
        <w:t xml:space="preserve">. Changes in the EMS solutions are communicated to the </w:t>
      </w:r>
      <w:r w:rsidRPr="00B9177D">
        <w:t xml:space="preserve">VoteCal </w:t>
      </w:r>
      <w:r>
        <w:t xml:space="preserve">System </w:t>
      </w:r>
      <w:r w:rsidRPr="00B9177D">
        <w:t>Configuration Management and Release Team</w:t>
      </w:r>
      <w:r>
        <w:t xml:space="preserve">. To support the VoteCal system configuration management, the </w:t>
      </w:r>
      <w:r w:rsidRPr="00263154">
        <w:rPr>
          <w:i/>
        </w:rPr>
        <w:t xml:space="preserve">I.1 </w:t>
      </w:r>
      <w:r w:rsidR="000203E1">
        <w:rPr>
          <w:i/>
        </w:rPr>
        <w:t>–</w:t>
      </w:r>
      <w:r w:rsidRPr="00263154">
        <w:rPr>
          <w:i/>
        </w:rPr>
        <w:t xml:space="preserve"> EMS Remediation Plan</w:t>
      </w:r>
      <w:r>
        <w:t xml:space="preserve"> for DIMS and DFM describes the EMS</w:t>
      </w:r>
      <w:r w:rsidR="002B170D">
        <w:t>s</w:t>
      </w:r>
      <w:r>
        <w:t xml:space="preserve"> software configuration management activities including the collaboration and communication approach with </w:t>
      </w:r>
      <w:r w:rsidR="002B170D">
        <w:t xml:space="preserve">the </w:t>
      </w:r>
      <w:r>
        <w:t>SOS and VoteCal Project team.</w:t>
      </w:r>
    </w:p>
    <w:p w14:paraId="09E3CA8F" w14:textId="332D0EBB" w:rsidR="008421F8" w:rsidRDefault="007F2FA5" w:rsidP="005C52FC">
      <w:pPr>
        <w:pStyle w:val="VoteCalBodyText"/>
      </w:pPr>
      <w:r>
        <w:t xml:space="preserve">As another </w:t>
      </w:r>
      <w:r w:rsidR="005C52FC">
        <w:t xml:space="preserve">method for determining EMS compliance with the </w:t>
      </w:r>
      <w:r w:rsidR="005C52FC" w:rsidRPr="00B3611C">
        <w:t>system of record data</w:t>
      </w:r>
      <w:r w:rsidR="005C52FC">
        <w:t>, the synchronization process identifies data differences between VoteCal and the county data stored in the EMS</w:t>
      </w:r>
      <w:r w:rsidR="002B170D">
        <w:t>s</w:t>
      </w:r>
      <w:r w:rsidR="005C52FC">
        <w:t>. The</w:t>
      </w:r>
      <w:r w:rsidR="005C52FC" w:rsidRPr="00B3611C">
        <w:t xml:space="preserve"> methodology and processes related to the synchronization of data between VoteCal and </w:t>
      </w:r>
      <w:r w:rsidR="005C52FC">
        <w:t xml:space="preserve">the </w:t>
      </w:r>
      <w:r w:rsidR="005C52FC" w:rsidRPr="00B3611C">
        <w:t>EMS</w:t>
      </w:r>
      <w:r w:rsidR="005C52FC">
        <w:t>s are described in the following sections</w:t>
      </w:r>
      <w:r w:rsidR="005C52FC" w:rsidRPr="00B3611C">
        <w:t>.</w:t>
      </w:r>
    </w:p>
    <w:p w14:paraId="57EEEBDE" w14:textId="2608CA9E" w:rsidR="000D4561" w:rsidRDefault="000D4561" w:rsidP="005C52FC">
      <w:pPr>
        <w:pStyle w:val="VoteCalBodyText"/>
      </w:pPr>
      <w:r>
        <w:rPr>
          <w:rFonts w:cs="Arial"/>
          <w:color w:val="000000"/>
        </w:rPr>
        <w:t>The data validation and synchronization EMS compliance mechanisms are inherent to the VoteCal application and are described in this document. As a part of the Phase IV training activities, SOS technical staff and elections end-user training covers the use of VoteCal for message monitoring to evaluate data validation as well as the procedures to run a synchronization check.</w:t>
      </w:r>
    </w:p>
    <w:p w14:paraId="33863A5F" w14:textId="77777777" w:rsidR="005C52FC" w:rsidRDefault="005C52FC" w:rsidP="005C52FC">
      <w:pPr>
        <w:pStyle w:val="Heading2"/>
        <w:numPr>
          <w:ilvl w:val="1"/>
          <w:numId w:val="1"/>
        </w:numPr>
      </w:pPr>
      <w:bookmarkStart w:id="106" w:name="_Toc454984668"/>
      <w:r>
        <w:t>Synchronization Overview</w:t>
      </w:r>
      <w:bookmarkEnd w:id="106"/>
    </w:p>
    <w:p w14:paraId="3F7A13AC" w14:textId="77777777" w:rsidR="005C52FC" w:rsidRDefault="005C52FC" w:rsidP="005C52FC">
      <w:pPr>
        <w:pStyle w:val="VoteCalBodyText"/>
      </w:pPr>
      <w:r>
        <w:t>This section provides an overview of the synchronization process. The VoteCal synchronization process is one of several mechanisms utilized to ensure that EMS data complies with the VoteCal system of record and standards. Synchronization refers to the process that identifies differences between VoteCal and EMS data including VoteCal data not in the EMS and EMS data not in VoteCal. This process compares and identifies differences by the following areas of data:</w:t>
      </w:r>
    </w:p>
    <w:p w14:paraId="49517A10" w14:textId="29321B3F" w:rsidR="005C52FC" w:rsidRDefault="005C52FC" w:rsidP="005C52FC">
      <w:pPr>
        <w:pStyle w:val="VoteCalBulletsBody"/>
      </w:pPr>
      <w:r w:rsidRPr="00263154">
        <w:rPr>
          <w:b/>
        </w:rPr>
        <w:t>Voter</w:t>
      </w:r>
      <w:r>
        <w:t xml:space="preserve"> – </w:t>
      </w:r>
      <w:r w:rsidR="002B170D">
        <w:t>T</w:t>
      </w:r>
      <w:r>
        <w:t>his data incl</w:t>
      </w:r>
      <w:r w:rsidR="00E44858">
        <w:t xml:space="preserve">udes voter registration, </w:t>
      </w:r>
      <w:r>
        <w:t>voter participation history, and images.</w:t>
      </w:r>
    </w:p>
    <w:p w14:paraId="55C483B7" w14:textId="72EE1F71" w:rsidR="005C52FC" w:rsidRDefault="005C52FC" w:rsidP="005C52FC">
      <w:pPr>
        <w:pStyle w:val="VoteCalBulletsBody"/>
      </w:pPr>
      <w:r w:rsidRPr="00263154">
        <w:rPr>
          <w:b/>
        </w:rPr>
        <w:t>Precinct-District Data</w:t>
      </w:r>
      <w:r>
        <w:t xml:space="preserve"> – </w:t>
      </w:r>
      <w:r w:rsidR="002B170D">
        <w:t>T</w:t>
      </w:r>
      <w:r>
        <w:t xml:space="preserve">his data includes precinct, </w:t>
      </w:r>
      <w:r w:rsidR="00452C3D">
        <w:t>district,</w:t>
      </w:r>
      <w:r>
        <w:t xml:space="preserve"> and precinct to district mapping.</w:t>
      </w:r>
    </w:p>
    <w:p w14:paraId="6EFDDD64" w14:textId="759400E9" w:rsidR="005C52FC" w:rsidRDefault="005C52FC" w:rsidP="005C52FC">
      <w:pPr>
        <w:pStyle w:val="VoteCalBodyText"/>
      </w:pPr>
      <w:r>
        <w:lastRenderedPageBreak/>
        <w:t xml:space="preserve">The synchronization process is initiated by an authorized administrator either from </w:t>
      </w:r>
      <w:r w:rsidR="002B170D">
        <w:t xml:space="preserve">the </w:t>
      </w:r>
      <w:r>
        <w:t>SOS or by the county through their EMS. In addition, the EMS</w:t>
      </w:r>
      <w:r w:rsidR="00BF63D6">
        <w:t>s</w:t>
      </w:r>
      <w:r>
        <w:t xml:space="preserve"> ha</w:t>
      </w:r>
      <w:r w:rsidR="00BF63D6">
        <w:t>ve</w:t>
      </w:r>
      <w:r>
        <w:t xml:space="preserve"> access to search the differences from the synchronization check.</w:t>
      </w:r>
    </w:p>
    <w:p w14:paraId="1C234456" w14:textId="77777777" w:rsidR="005C52FC" w:rsidRDefault="005C52FC" w:rsidP="005C52FC">
      <w:pPr>
        <w:pStyle w:val="Heading3"/>
        <w:numPr>
          <w:ilvl w:val="2"/>
          <w:numId w:val="1"/>
        </w:numPr>
        <w:tabs>
          <w:tab w:val="clear" w:pos="720"/>
          <w:tab w:val="num" w:pos="810"/>
        </w:tabs>
        <w:ind w:left="810" w:hanging="810"/>
      </w:pPr>
      <w:bookmarkStart w:id="107" w:name="_Ref378518861"/>
      <w:bookmarkStart w:id="108" w:name="_Ref378518874"/>
      <w:bookmarkStart w:id="109" w:name="_Toc454984669"/>
      <w:r>
        <w:t>SOS Initiated Synchronization</w:t>
      </w:r>
      <w:bookmarkEnd w:id="107"/>
      <w:bookmarkEnd w:id="108"/>
      <w:bookmarkEnd w:id="109"/>
    </w:p>
    <w:p w14:paraId="1001463A" w14:textId="594D9399" w:rsidR="005C52FC" w:rsidRDefault="005C52FC" w:rsidP="005C52FC">
      <w:pPr>
        <w:pStyle w:val="VoteCalBodyText"/>
      </w:pPr>
      <w:r>
        <w:t xml:space="preserve">An authorized SOS </w:t>
      </w:r>
      <w:r w:rsidR="00BF63D6">
        <w:t>A</w:t>
      </w:r>
      <w:r>
        <w:t xml:space="preserve">dministrator via the VoteCal user interface may initiate the synchronization check. </w:t>
      </w:r>
      <w:r>
        <w:fldChar w:fldCharType="begin"/>
      </w:r>
      <w:r>
        <w:instrText xml:space="preserve"> REF _Ref376513715 \h </w:instrText>
      </w:r>
      <w:r>
        <w:fldChar w:fldCharType="separate"/>
      </w:r>
      <w:r w:rsidR="0014458B">
        <w:t xml:space="preserve">Figure </w:t>
      </w:r>
      <w:r w:rsidR="0014458B">
        <w:rPr>
          <w:noProof/>
        </w:rPr>
        <w:t>4</w:t>
      </w:r>
      <w:r w:rsidR="0014458B">
        <w:t xml:space="preserve"> – SOS Initiated Synch Process</w:t>
      </w:r>
      <w:r>
        <w:fldChar w:fldCharType="end"/>
      </w:r>
      <w:r>
        <w:t xml:space="preserve"> illustrates the synchronization process steps.</w:t>
      </w:r>
    </w:p>
    <w:p w14:paraId="1BEFCE47" w14:textId="583AE9B7" w:rsidR="005C52FC" w:rsidRDefault="005C52FC" w:rsidP="005C52FC">
      <w:pPr>
        <w:pStyle w:val="FigureCaption"/>
      </w:pPr>
      <w:bookmarkStart w:id="110" w:name="_Ref376513715"/>
      <w:bookmarkStart w:id="111" w:name="_Toc454984690"/>
      <w:r>
        <w:t xml:space="preserve">Figure </w:t>
      </w:r>
      <w:r w:rsidR="008D4206">
        <w:fldChar w:fldCharType="begin"/>
      </w:r>
      <w:r w:rsidR="008D4206">
        <w:instrText xml:space="preserve"> SEQ Figure \* ARABIC </w:instrText>
      </w:r>
      <w:r w:rsidR="008D4206">
        <w:fldChar w:fldCharType="separate"/>
      </w:r>
      <w:r w:rsidR="0014458B">
        <w:rPr>
          <w:noProof/>
        </w:rPr>
        <w:t>4</w:t>
      </w:r>
      <w:r w:rsidR="008D4206">
        <w:rPr>
          <w:noProof/>
        </w:rPr>
        <w:fldChar w:fldCharType="end"/>
      </w:r>
      <w:r>
        <w:t xml:space="preserve"> – SOS Initiated Synch Process</w:t>
      </w:r>
      <w:bookmarkEnd w:id="110"/>
      <w:bookmarkEnd w:id="111"/>
    </w:p>
    <w:p w14:paraId="59C93DE7" w14:textId="02818650" w:rsidR="005C52FC" w:rsidRDefault="00EA0B50" w:rsidP="005C52FC">
      <w:pPr>
        <w:pStyle w:val="VoteCalBodyText"/>
        <w:jc w:val="center"/>
      </w:pPr>
      <w:r>
        <w:rPr>
          <w:noProof/>
        </w:rPr>
        <w:drawing>
          <wp:inline distT="0" distB="0" distL="0" distR="0" wp14:anchorId="5333F78E" wp14:editId="5A08A8D4">
            <wp:extent cx="5943600" cy="32467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246755"/>
                    </a:xfrm>
                    <a:prstGeom prst="rect">
                      <a:avLst/>
                    </a:prstGeom>
                  </pic:spPr>
                </pic:pic>
              </a:graphicData>
            </a:graphic>
          </wp:inline>
        </w:drawing>
      </w:r>
    </w:p>
    <w:p w14:paraId="1858A508" w14:textId="181679E9" w:rsidR="005C52FC" w:rsidRDefault="005C52FC" w:rsidP="005C52FC">
      <w:pPr>
        <w:pStyle w:val="VoteCalBodyText"/>
      </w:pPr>
      <w:r>
        <w:t xml:space="preserve">As shown in the diagram, when initiated by an authorized SOS </w:t>
      </w:r>
      <w:r w:rsidR="00BF63D6">
        <w:t>A</w:t>
      </w:r>
      <w:r>
        <w:t xml:space="preserve">dministrator, the Synch Proc </w:t>
      </w:r>
      <w:r w:rsidR="00BF63D6">
        <w:t>S</w:t>
      </w:r>
      <w:r>
        <w:t xml:space="preserve">ervice (SynchronizationProcSvc) calls the Synchronization Business </w:t>
      </w:r>
      <w:r w:rsidR="00BF63D6">
        <w:t>S</w:t>
      </w:r>
      <w:r>
        <w:t xml:space="preserve">ervice (SynchronizationBusnSvc) to send a notification message. This synchronization request message is queued which means it is persisted in the VoteCal </w:t>
      </w:r>
      <w:r w:rsidR="0071652D" w:rsidRPr="0071652D">
        <w:t xml:space="preserve">Online Transaction Processing </w:t>
      </w:r>
      <w:r w:rsidR="0071652D">
        <w:t>(</w:t>
      </w:r>
      <w:r>
        <w:t>OLTP</w:t>
      </w:r>
      <w:r w:rsidR="0071652D">
        <w:t>)</w:t>
      </w:r>
      <w:r>
        <w:t xml:space="preserve"> database until the EMS retrieves the message. Once the message is retrieved by the EMS using the EMS inbound notification service (EMSInboundSvc) and the acknowledgement is sent that the EMS has successfully retrieved and stored the message, the request for EMS data has been completed. Next, the EMS must assemble the necessary data including the key fields and hash values for the data to be compared and send this to VoteCal using the </w:t>
      </w:r>
      <w:r w:rsidR="00EA0B50">
        <w:t>SendSynchRequestedPayload operation of the Synchronization Integration Service</w:t>
      </w:r>
      <w:r>
        <w:t xml:space="preserve">. </w:t>
      </w:r>
      <w:r w:rsidR="000B510E">
        <w:t xml:space="preserve">The hash values and the hashing process </w:t>
      </w:r>
      <w:r w:rsidR="00E4571B">
        <w:t>are</w:t>
      </w:r>
      <w:r w:rsidR="000B510E">
        <w:t xml:space="preserve"> described in Section </w:t>
      </w:r>
      <w:r w:rsidR="000B510E">
        <w:fldChar w:fldCharType="begin"/>
      </w:r>
      <w:r w:rsidR="000B510E">
        <w:instrText xml:space="preserve"> REF _Ref378572002 \r \h </w:instrText>
      </w:r>
      <w:r w:rsidR="000B510E">
        <w:fldChar w:fldCharType="separate"/>
      </w:r>
      <w:r w:rsidR="0014458B">
        <w:t>8.4</w:t>
      </w:r>
      <w:r w:rsidR="000B510E">
        <w:fldChar w:fldCharType="end"/>
      </w:r>
      <w:r w:rsidR="000B510E">
        <w:t xml:space="preserve"> </w:t>
      </w:r>
      <w:r w:rsidR="000203E1">
        <w:t>–</w:t>
      </w:r>
      <w:r w:rsidR="000B510E">
        <w:t xml:space="preserve"> </w:t>
      </w:r>
      <w:r w:rsidR="000B510E">
        <w:fldChar w:fldCharType="begin"/>
      </w:r>
      <w:r w:rsidR="000B510E">
        <w:instrText xml:space="preserve"> REF _Ref378572013 \h </w:instrText>
      </w:r>
      <w:r w:rsidR="000B510E">
        <w:fldChar w:fldCharType="separate"/>
      </w:r>
      <w:r w:rsidR="0014458B">
        <w:t>Hashing Specifications</w:t>
      </w:r>
      <w:r w:rsidR="000B510E">
        <w:fldChar w:fldCharType="end"/>
      </w:r>
      <w:r w:rsidR="000B510E">
        <w:t xml:space="preserve">. </w:t>
      </w:r>
      <w:r w:rsidR="00EA0B50">
        <w:t>The synchronization information to be sent to VoteCal potentially can be a large data set, and transferring or processing this pay</w:t>
      </w:r>
      <w:r w:rsidR="000C60F1">
        <w:t>load</w:t>
      </w:r>
      <w:r w:rsidR="00EA0B50">
        <w:t xml:space="preserve"> can lead to time outs while sending the message. To avoid this issue, the payload is divided in smaller self contained payloads, and sent to VoteCal in sequential messages. If one of the messages fails to be sent, it can be sent again. This asynchronous model decouples the process of sending the data with the actual synchronization process. Once the last message is sent, VoteCal needs to be notified that it can initiate the synchronization process. To accomplish this, the EMS sends a message using the EMS Outbound Integration service. This message contains information that allows VoteCal to initiate </w:t>
      </w:r>
      <w:r w:rsidR="00EA0B50">
        <w:lastRenderedPageBreak/>
        <w:t xml:space="preserve">the synchronization process. </w:t>
      </w:r>
      <w:r>
        <w:t>The VoteCal synchronization process (Synch Common Service) is then scheduled to run. The Synch Common Service sends a completed or cancelled message to the EMS</w:t>
      </w:r>
      <w:r w:rsidR="00EA0B50">
        <w:t xml:space="preserve"> depending on the result of the run</w:t>
      </w:r>
      <w:r w:rsidR="00123A9F">
        <w:t>.</w:t>
      </w:r>
    </w:p>
    <w:p w14:paraId="1BBFDCC8" w14:textId="77777777" w:rsidR="005C52FC" w:rsidRDefault="005C52FC" w:rsidP="005C52FC">
      <w:pPr>
        <w:pStyle w:val="Heading3"/>
        <w:numPr>
          <w:ilvl w:val="2"/>
          <w:numId w:val="1"/>
        </w:numPr>
        <w:tabs>
          <w:tab w:val="clear" w:pos="720"/>
          <w:tab w:val="num" w:pos="810"/>
        </w:tabs>
        <w:ind w:left="810" w:hanging="810"/>
      </w:pPr>
      <w:bookmarkStart w:id="112" w:name="_Toc454984670"/>
      <w:r>
        <w:t>EMS Initiated Synchronization</w:t>
      </w:r>
      <w:bookmarkEnd w:id="112"/>
    </w:p>
    <w:p w14:paraId="2A8592F7" w14:textId="4239C706" w:rsidR="005C52FC" w:rsidRDefault="005C52FC" w:rsidP="005C52FC">
      <w:pPr>
        <w:pStyle w:val="VoteCalBulletsBody"/>
        <w:numPr>
          <w:ilvl w:val="0"/>
          <w:numId w:val="0"/>
        </w:numPr>
      </w:pPr>
      <w:r>
        <w:t>The EMS</w:t>
      </w:r>
      <w:r w:rsidR="00BF63D6">
        <w:t>s</w:t>
      </w:r>
      <w:r>
        <w:t xml:space="preserve"> uses the synchronization integration service (SynchronizationIntgS</w:t>
      </w:r>
      <w:r w:rsidRPr="00370664">
        <w:t>vc</w:t>
      </w:r>
      <w:r>
        <w:t>) to search or retrieve the synchronization results. VoteCal groups the results by voter data or precinct-district data.</w:t>
      </w:r>
    </w:p>
    <w:p w14:paraId="6163CAF2" w14:textId="0E927865" w:rsidR="005C52FC" w:rsidRDefault="005C52FC" w:rsidP="005C52FC">
      <w:pPr>
        <w:pStyle w:val="FigureCaption"/>
      </w:pPr>
      <w:bookmarkStart w:id="113" w:name="_Toc454984691"/>
      <w:r>
        <w:t xml:space="preserve">Figure </w:t>
      </w:r>
      <w:r w:rsidR="008D4206">
        <w:fldChar w:fldCharType="begin"/>
      </w:r>
      <w:r w:rsidR="008D4206">
        <w:instrText xml:space="preserve"> SEQ Figure \* ARABIC </w:instrText>
      </w:r>
      <w:r w:rsidR="008D4206">
        <w:fldChar w:fldCharType="separate"/>
      </w:r>
      <w:r w:rsidR="0014458B">
        <w:rPr>
          <w:noProof/>
        </w:rPr>
        <w:t>5</w:t>
      </w:r>
      <w:r w:rsidR="008D4206">
        <w:rPr>
          <w:noProof/>
        </w:rPr>
        <w:fldChar w:fldCharType="end"/>
      </w:r>
      <w:r>
        <w:t xml:space="preserve"> – EMS Initiated Synch Process</w:t>
      </w:r>
      <w:bookmarkEnd w:id="113"/>
    </w:p>
    <w:p w14:paraId="4C6D8F1D" w14:textId="59FC96D8" w:rsidR="005C52FC" w:rsidRDefault="00EA0B50" w:rsidP="005C52FC">
      <w:pPr>
        <w:pStyle w:val="VoteCalBulletsBody"/>
        <w:numPr>
          <w:ilvl w:val="0"/>
          <w:numId w:val="0"/>
        </w:numPr>
      </w:pPr>
      <w:r>
        <w:rPr>
          <w:noProof/>
        </w:rPr>
        <w:drawing>
          <wp:inline distT="0" distB="0" distL="0" distR="0" wp14:anchorId="6C3DB837" wp14:editId="3AEDFD57">
            <wp:extent cx="5943600" cy="36410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641090"/>
                    </a:xfrm>
                    <a:prstGeom prst="rect">
                      <a:avLst/>
                    </a:prstGeom>
                  </pic:spPr>
                </pic:pic>
              </a:graphicData>
            </a:graphic>
          </wp:inline>
        </w:drawing>
      </w:r>
    </w:p>
    <w:p w14:paraId="22182647" w14:textId="1017E6DA" w:rsidR="005C52FC" w:rsidRDefault="005C52FC" w:rsidP="005C52FC">
      <w:pPr>
        <w:pStyle w:val="VoteCalBulletsBody"/>
        <w:numPr>
          <w:ilvl w:val="0"/>
          <w:numId w:val="0"/>
        </w:numPr>
      </w:pPr>
      <w:r>
        <w:t xml:space="preserve">As shown in the diagram, to initiate the synchronization process the EMS invokes a request-reply synchronization operation in the synchronization integration service: Request Synch Check. The synchronization integration service in turn invokes the synchronization business service to send a synchronization request notification on the messaging business service. The messaging business service performs the processing indicated in Section </w:t>
      </w:r>
      <w:r w:rsidR="00BF63D6">
        <w:fldChar w:fldCharType="begin"/>
      </w:r>
      <w:r w:rsidR="00BF63D6">
        <w:instrText xml:space="preserve"> REF _Ref378518861 \r \h </w:instrText>
      </w:r>
      <w:r w:rsidR="00BF63D6">
        <w:fldChar w:fldCharType="separate"/>
      </w:r>
      <w:r w:rsidR="0014458B">
        <w:t>8.2.1</w:t>
      </w:r>
      <w:r w:rsidR="00BF63D6">
        <w:fldChar w:fldCharType="end"/>
      </w:r>
      <w:r w:rsidR="00BF63D6">
        <w:t xml:space="preserve"> – </w:t>
      </w:r>
      <w:r w:rsidR="00BF63D6">
        <w:fldChar w:fldCharType="begin"/>
      </w:r>
      <w:r w:rsidR="00BF63D6">
        <w:instrText xml:space="preserve"> REF _Ref378518874 \h </w:instrText>
      </w:r>
      <w:r w:rsidR="00BF63D6">
        <w:fldChar w:fldCharType="separate"/>
      </w:r>
      <w:r w:rsidR="0014458B">
        <w:t>SOS Initiated Synchronization</w:t>
      </w:r>
      <w:r w:rsidR="00BF63D6">
        <w:fldChar w:fldCharType="end"/>
      </w:r>
      <w:r>
        <w:t xml:space="preserve"> and returns, as a result, a list of </w:t>
      </w:r>
      <w:r w:rsidR="00BF63D6">
        <w:t>c</w:t>
      </w:r>
      <w:r>
        <w:t xml:space="preserve">ounty ID and scheduled task item ID pairs to the synchronization business service. The synchronization business service passes the list of </w:t>
      </w:r>
      <w:r w:rsidR="00BF63D6">
        <w:t>c</w:t>
      </w:r>
      <w:r>
        <w:t>ounty ID and scheduled task item ID pairs to the synchronization integration service, which returns this information to the EMS.</w:t>
      </w:r>
    </w:p>
    <w:p w14:paraId="138123FF" w14:textId="77777777" w:rsidR="005C52FC" w:rsidRDefault="005C52FC" w:rsidP="005C52FC">
      <w:pPr>
        <w:pStyle w:val="Heading3"/>
        <w:numPr>
          <w:ilvl w:val="2"/>
          <w:numId w:val="1"/>
        </w:numPr>
        <w:tabs>
          <w:tab w:val="clear" w:pos="720"/>
          <w:tab w:val="num" w:pos="810"/>
        </w:tabs>
        <w:ind w:left="810" w:hanging="810"/>
      </w:pPr>
      <w:bookmarkStart w:id="114" w:name="_Toc454984671"/>
      <w:r>
        <w:t>EMS Synchronization Differences Search</w:t>
      </w:r>
      <w:bookmarkEnd w:id="114"/>
    </w:p>
    <w:p w14:paraId="5C4EBBEF" w14:textId="309097E7" w:rsidR="005C52FC" w:rsidRDefault="005C52FC" w:rsidP="005C52FC">
      <w:pPr>
        <w:pStyle w:val="VoteCalBodyText"/>
      </w:pPr>
      <w:r>
        <w:t>The EMS</w:t>
      </w:r>
      <w:r w:rsidR="00BF63D6">
        <w:t>s</w:t>
      </w:r>
      <w:r>
        <w:t xml:space="preserve"> uses the synchronization integration service to search or retrieve the synchronization results. VoteCal also allows an authorized SOS </w:t>
      </w:r>
      <w:r w:rsidR="000B3ECB">
        <w:t>A</w:t>
      </w:r>
      <w:r>
        <w:t xml:space="preserve">dministrator to search or retrieve the same synchronization results. The user interface designs to support the SOS </w:t>
      </w:r>
      <w:r w:rsidR="000B3ECB">
        <w:t>A</w:t>
      </w:r>
      <w:r>
        <w:t xml:space="preserve">dministrator access to synchronization </w:t>
      </w:r>
      <w:r w:rsidR="000D4561">
        <w:t>results is available in the DSD</w:t>
      </w:r>
      <w:r>
        <w:t xml:space="preserve">. </w:t>
      </w:r>
      <w:r>
        <w:fldChar w:fldCharType="begin"/>
      </w:r>
      <w:r>
        <w:instrText xml:space="preserve"> REF _Ref376522608 \h </w:instrText>
      </w:r>
      <w:r>
        <w:fldChar w:fldCharType="separate"/>
      </w:r>
      <w:r w:rsidR="0014458B">
        <w:t xml:space="preserve">Figure </w:t>
      </w:r>
      <w:r w:rsidR="0014458B">
        <w:rPr>
          <w:noProof/>
        </w:rPr>
        <w:t>6</w:t>
      </w:r>
      <w:r w:rsidR="0014458B">
        <w:t xml:space="preserve"> – Synch Differences Search Process</w:t>
      </w:r>
      <w:r>
        <w:fldChar w:fldCharType="end"/>
      </w:r>
      <w:r>
        <w:t xml:space="preserve"> </w:t>
      </w:r>
      <w:r>
        <w:lastRenderedPageBreak/>
        <w:t>illustrates the interaction between the EMS and VoteCal when the EMS searches or retrieves the synchronization differences.</w:t>
      </w:r>
    </w:p>
    <w:p w14:paraId="538CB8E8" w14:textId="10A0B353" w:rsidR="005C52FC" w:rsidRDefault="005C52FC" w:rsidP="005C52FC">
      <w:pPr>
        <w:pStyle w:val="FigureCaption"/>
      </w:pPr>
      <w:bookmarkStart w:id="115" w:name="_Ref376522608"/>
      <w:bookmarkStart w:id="116" w:name="_Toc454984692"/>
      <w:r>
        <w:t xml:space="preserve">Figure </w:t>
      </w:r>
      <w:r w:rsidR="008D4206">
        <w:fldChar w:fldCharType="begin"/>
      </w:r>
      <w:r w:rsidR="008D4206">
        <w:instrText xml:space="preserve"> SEQ Figure \* ARABIC </w:instrText>
      </w:r>
      <w:r w:rsidR="008D4206">
        <w:fldChar w:fldCharType="separate"/>
      </w:r>
      <w:r w:rsidR="0014458B">
        <w:rPr>
          <w:noProof/>
        </w:rPr>
        <w:t>6</w:t>
      </w:r>
      <w:r w:rsidR="008D4206">
        <w:rPr>
          <w:noProof/>
        </w:rPr>
        <w:fldChar w:fldCharType="end"/>
      </w:r>
      <w:r>
        <w:t xml:space="preserve"> – Synch Differences Search Process</w:t>
      </w:r>
      <w:bookmarkEnd w:id="115"/>
      <w:bookmarkEnd w:id="116"/>
    </w:p>
    <w:p w14:paraId="589E8A80" w14:textId="5B464ADA" w:rsidR="005C52FC" w:rsidRDefault="0014458B" w:rsidP="005C52FC">
      <w:pPr>
        <w:pStyle w:val="VoteCalBodyText"/>
        <w:jc w:val="center"/>
      </w:pPr>
      <w:r>
        <w:pict w14:anchorId="42355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149.25pt">
            <v:imagedata r:id="rId23" o:title=""/>
          </v:shape>
        </w:pict>
      </w:r>
    </w:p>
    <w:p w14:paraId="553431C2" w14:textId="10E23E05" w:rsidR="005C52FC" w:rsidRDefault="005C52FC" w:rsidP="005C52FC">
      <w:pPr>
        <w:pStyle w:val="VoteCalBodyText"/>
      </w:pPr>
      <w:r>
        <w:t xml:space="preserve">As shown in the diagram, the EMS requests synchronization differences for voter information or precinct-district data using the synchronization integration service. The search </w:t>
      </w:r>
      <w:r w:rsidR="00452C3D">
        <w:t>criteria for this service allow</w:t>
      </w:r>
      <w:r>
        <w:t xml:space="preserve"> the EMS to retrieve differences by voter ID or synchronization area such as voter registration or voter participation history. In addition, all differences may be retrieved by providing only the county ID.</w:t>
      </w:r>
    </w:p>
    <w:p w14:paraId="4E65B079" w14:textId="5E2CE740" w:rsidR="005C52FC" w:rsidRDefault="005C52FC" w:rsidP="005C52FC">
      <w:pPr>
        <w:pStyle w:val="VoteCalBodyText"/>
      </w:pPr>
      <w:r>
        <w:t xml:space="preserve">The synchronization differences include voter data and precinct-district data differences. The voter data differences include the list of voter IDs along with identifying the area or areas where differences occurred. </w:t>
      </w:r>
      <w:r w:rsidR="000B510E">
        <w:t xml:space="preserve">The differences for voters also indicate voters that are only found in EMS county data or VoteCal data. </w:t>
      </w:r>
      <w:r>
        <w:t>The following lists the areas of voter data for the reported differences:</w:t>
      </w:r>
    </w:p>
    <w:p w14:paraId="2E2FF95C" w14:textId="77777777" w:rsidR="005C52FC" w:rsidRDefault="005C52FC" w:rsidP="00263154">
      <w:pPr>
        <w:pStyle w:val="VoteCalBulletsBody"/>
      </w:pPr>
      <w:r>
        <w:t>Voter Registration</w:t>
      </w:r>
    </w:p>
    <w:p w14:paraId="5B872A41" w14:textId="77777777" w:rsidR="005C52FC" w:rsidRDefault="005C52FC" w:rsidP="00263154">
      <w:pPr>
        <w:pStyle w:val="VoteCalBulletsBody"/>
      </w:pPr>
      <w:r>
        <w:t>Voter Participation History</w:t>
      </w:r>
    </w:p>
    <w:p w14:paraId="6B6CEB49" w14:textId="77777777" w:rsidR="005C52FC" w:rsidRDefault="005C52FC" w:rsidP="00263154">
      <w:pPr>
        <w:pStyle w:val="VoteCalBulletsBody"/>
      </w:pPr>
      <w:r>
        <w:t>Images</w:t>
      </w:r>
    </w:p>
    <w:p w14:paraId="4C8B357F" w14:textId="1C4B8C82" w:rsidR="005C52FC" w:rsidRPr="004E4BBC" w:rsidRDefault="005C52FC" w:rsidP="005C52FC">
      <w:pPr>
        <w:pStyle w:val="VoteCalBulletsBody"/>
        <w:numPr>
          <w:ilvl w:val="0"/>
          <w:numId w:val="0"/>
        </w:numPr>
      </w:pPr>
      <w:r>
        <w:t xml:space="preserve">The synchronization differences for precinct-district data include the precinct and district IDs along with an indication of those that are only found in the EMS </w:t>
      </w:r>
      <w:r w:rsidR="000B3ECB">
        <w:t>c</w:t>
      </w:r>
      <w:r>
        <w:t>ounty data or VoteCal data.</w:t>
      </w:r>
    </w:p>
    <w:p w14:paraId="13902B39" w14:textId="77777777" w:rsidR="005C52FC" w:rsidRDefault="005C52FC" w:rsidP="005C52FC">
      <w:pPr>
        <w:pStyle w:val="Heading2"/>
        <w:numPr>
          <w:ilvl w:val="1"/>
          <w:numId w:val="1"/>
        </w:numPr>
      </w:pPr>
      <w:bookmarkStart w:id="117" w:name="_Toc454984672"/>
      <w:r>
        <w:t>Synchronization Messages</w:t>
      </w:r>
      <w:bookmarkEnd w:id="117"/>
    </w:p>
    <w:p w14:paraId="1CD6D445" w14:textId="77777777" w:rsidR="005C52FC" w:rsidRDefault="005C52FC" w:rsidP="005C52FC">
      <w:pPr>
        <w:pStyle w:val="VoteCalBodyText"/>
      </w:pPr>
      <w:r>
        <w:t>This section describes the messages exchanged between VoteCal and the EMSs as a part of the synchronization process. The following services represent the interaction points for synchronization messaging between VoteCal and the EMSs:</w:t>
      </w:r>
    </w:p>
    <w:p w14:paraId="789A1522" w14:textId="77777777" w:rsidR="005C52FC" w:rsidRDefault="005C52FC" w:rsidP="00263154">
      <w:pPr>
        <w:pStyle w:val="VoteCalBulletsBody"/>
      </w:pPr>
      <w:r w:rsidRPr="00263154">
        <w:rPr>
          <w:b/>
        </w:rPr>
        <w:t>EMSInboundIntgSvc</w:t>
      </w:r>
      <w:r>
        <w:t xml:space="preserve"> – The EMS inbound integration service allows the EMSs to pick up requests for data messages for a synchronization check as well as completed or cancelled status messages from a synchronization check.</w:t>
      </w:r>
    </w:p>
    <w:p w14:paraId="4A29B0C9" w14:textId="77777777" w:rsidR="005C52FC" w:rsidRDefault="005C52FC" w:rsidP="00263154">
      <w:pPr>
        <w:pStyle w:val="VoteCalBulletsBody"/>
      </w:pPr>
      <w:r w:rsidRPr="00263154">
        <w:rPr>
          <w:b/>
        </w:rPr>
        <w:t>EMSOutboundIntgSvc</w:t>
      </w:r>
      <w:r>
        <w:t xml:space="preserve"> – The EMS outbound integration service allows the EMSs to provide VoteCal with the data necessary to perform synchronization processing.</w:t>
      </w:r>
    </w:p>
    <w:p w14:paraId="3C6FFD8A" w14:textId="45BAEA58" w:rsidR="005C52FC" w:rsidRDefault="005C52FC" w:rsidP="00263154">
      <w:pPr>
        <w:pStyle w:val="VoteCalBulletsBody"/>
      </w:pPr>
      <w:r w:rsidRPr="00263154">
        <w:rPr>
          <w:b/>
        </w:rPr>
        <w:t>SynchronizationIntgSvc</w:t>
      </w:r>
      <w:r>
        <w:t xml:space="preserve"> – The synchronization integration service provides the EMSs with the entry point to request a synchronization check</w:t>
      </w:r>
      <w:r w:rsidR="00EA0B50">
        <w:t xml:space="preserve">, sending synchronization </w:t>
      </w:r>
      <w:r w:rsidR="00EA0B50">
        <w:lastRenderedPageBreak/>
        <w:t>payloads that include the hash data from the County</w:t>
      </w:r>
      <w:r>
        <w:t xml:space="preserve"> as well as to search the results of a synchronization check.</w:t>
      </w:r>
    </w:p>
    <w:p w14:paraId="2F5E6DE7" w14:textId="6BD81D64" w:rsidR="005C52FC" w:rsidRDefault="005C52FC" w:rsidP="005C52FC">
      <w:pPr>
        <w:pStyle w:val="VoteCalBodyText"/>
      </w:pPr>
      <w:r>
        <w:t>The EMSInboundIntgSvc service uses a common message structure for all message types and a payload that is specific to a given message type. The common message structure for the EMSIn</w:t>
      </w:r>
      <w:r w:rsidR="002A60F4">
        <w:t xml:space="preserve">boundIntgSvc is located in the </w:t>
      </w:r>
      <w:r w:rsidR="007D1C2F" w:rsidRPr="007D1C2F">
        <w:rPr>
          <w:i/>
        </w:rPr>
        <w:t>VoteCal Service Design</w:t>
      </w:r>
      <w:r w:rsidR="007D1C2F">
        <w:t xml:space="preserve"> </w:t>
      </w:r>
      <w:r w:rsidR="002A60F4" w:rsidRPr="002A60F4">
        <w:rPr>
          <w:i/>
        </w:rPr>
        <w:t>Common C</w:t>
      </w:r>
      <w:r w:rsidRPr="002A60F4">
        <w:rPr>
          <w:i/>
        </w:rPr>
        <w:t xml:space="preserve">ontracts </w:t>
      </w:r>
      <w:r>
        <w:t>document. The following message types are used when communicating with the EMS</w:t>
      </w:r>
      <w:r w:rsidR="000B3ECB">
        <w:t>s</w:t>
      </w:r>
      <w:r>
        <w:t xml:space="preserve"> regarding synchronization:</w:t>
      </w:r>
    </w:p>
    <w:p w14:paraId="54AAF76E" w14:textId="46F01AB1" w:rsidR="005C52FC" w:rsidRDefault="005C52FC" w:rsidP="005C52FC">
      <w:pPr>
        <w:pStyle w:val="VoteCalBulletsBody"/>
      </w:pPr>
      <w:r w:rsidRPr="00263154">
        <w:rPr>
          <w:b/>
        </w:rPr>
        <w:t>SynchRequested</w:t>
      </w:r>
      <w:r>
        <w:t xml:space="preserve"> – This message requests the data from the EMS</w:t>
      </w:r>
      <w:r w:rsidR="000B3ECB">
        <w:t>s</w:t>
      </w:r>
      <w:r>
        <w:t xml:space="preserve"> in order to perform the synchronization check.</w:t>
      </w:r>
    </w:p>
    <w:p w14:paraId="3DE31FDC" w14:textId="2BEF0568" w:rsidR="005C52FC" w:rsidRDefault="005C52FC" w:rsidP="005C52FC">
      <w:pPr>
        <w:pStyle w:val="VoteCalBulletsBody"/>
      </w:pPr>
      <w:r w:rsidRPr="00263154">
        <w:rPr>
          <w:b/>
        </w:rPr>
        <w:t>SynchCompleted</w:t>
      </w:r>
      <w:r>
        <w:t xml:space="preserve"> – This message signals the EMS</w:t>
      </w:r>
      <w:r w:rsidR="000B3ECB">
        <w:t>s</w:t>
      </w:r>
      <w:r>
        <w:t xml:space="preserve"> about the completion of the synchronization check. This message also provides the EMS</w:t>
      </w:r>
      <w:r w:rsidR="000B3ECB">
        <w:t>s</w:t>
      </w:r>
      <w:r>
        <w:t xml:space="preserve"> with the list of voter IDs and precinct-district IDs that have differences.</w:t>
      </w:r>
    </w:p>
    <w:p w14:paraId="4D4A2026" w14:textId="0BAF3B14" w:rsidR="005C52FC" w:rsidRDefault="005C52FC" w:rsidP="005C52FC">
      <w:pPr>
        <w:pStyle w:val="VoteCalBulletsBody"/>
      </w:pPr>
      <w:r w:rsidRPr="00263154">
        <w:rPr>
          <w:b/>
        </w:rPr>
        <w:t>SynchCancelled</w:t>
      </w:r>
      <w:r>
        <w:t xml:space="preserve"> – This message signals the EMS</w:t>
      </w:r>
      <w:r w:rsidR="000B3ECB">
        <w:t>s</w:t>
      </w:r>
      <w:r>
        <w:t xml:space="preserve"> about the cancellation of the synchronization check.</w:t>
      </w:r>
    </w:p>
    <w:p w14:paraId="2FC03ADB" w14:textId="5C7A2F01" w:rsidR="005C52FC" w:rsidRDefault="005C52FC" w:rsidP="005C52FC">
      <w:pPr>
        <w:pStyle w:val="VoteCalBodyText"/>
      </w:pPr>
      <w:r>
        <w:t>The payload for the above types of messages are detailed in the SynchronizationBusnSvc design document. It is important to note that the SynchCompleted messages contain the list of voter IDs and precinct-district IDs identified to have differences along with a message structure to support the detail behind the voter and precinct-district data. This represents a secondary stage that the EMS</w:t>
      </w:r>
      <w:r w:rsidR="000B3ECB">
        <w:t>s</w:t>
      </w:r>
      <w:r>
        <w:t xml:space="preserve"> then fills in the detail for the voter and precinct-district data and provides that detail in a return message to the EMSOutboundIntgSvc. This information along with VoteCal detail is persisted for analysis and reporting.</w:t>
      </w:r>
    </w:p>
    <w:p w14:paraId="7C9EB05B" w14:textId="195A2AB3" w:rsidR="005C52FC" w:rsidRDefault="005C52FC" w:rsidP="005C52FC">
      <w:pPr>
        <w:pStyle w:val="VoteCalBodyText"/>
      </w:pPr>
      <w:r>
        <w:t>The EMSOutboundIntgSvc service accepts the data from the EMS</w:t>
      </w:r>
      <w:r w:rsidR="000B3ECB">
        <w:t>s</w:t>
      </w:r>
      <w:r>
        <w:t xml:space="preserve"> to be compared to the VoteCal data as a part of the synchronization check as well as the detailed data indicated above. The SynchronizationBusnSvc design document also defines the message structure for the EMS </w:t>
      </w:r>
      <w:r w:rsidR="000B3ECB">
        <w:t>c</w:t>
      </w:r>
      <w:r>
        <w:t>ounty data.</w:t>
      </w:r>
    </w:p>
    <w:p w14:paraId="6EE09A3A" w14:textId="0E49C834" w:rsidR="005C52FC" w:rsidRPr="004E4BBC" w:rsidRDefault="005C52FC" w:rsidP="005C52FC">
      <w:pPr>
        <w:pStyle w:val="VoteCalBodyText"/>
      </w:pPr>
      <w:r>
        <w:t>The SynchronizationIntgSvc design document details the message structures used by the EMS</w:t>
      </w:r>
      <w:r w:rsidR="000B3ECB">
        <w:t>s</w:t>
      </w:r>
      <w:r>
        <w:t xml:space="preserve"> when requesting a synchronization check or when searching the differences from a synchronization check.</w:t>
      </w:r>
    </w:p>
    <w:p w14:paraId="398996FC" w14:textId="77777777" w:rsidR="005C52FC" w:rsidRDefault="005C52FC" w:rsidP="005C52FC">
      <w:pPr>
        <w:pStyle w:val="Heading2"/>
        <w:numPr>
          <w:ilvl w:val="1"/>
          <w:numId w:val="1"/>
        </w:numPr>
      </w:pPr>
      <w:bookmarkStart w:id="118" w:name="_Ref378572002"/>
      <w:bookmarkStart w:id="119" w:name="_Ref378572013"/>
      <w:bookmarkStart w:id="120" w:name="_Toc454984673"/>
      <w:r>
        <w:t>Hashing Specifications</w:t>
      </w:r>
      <w:bookmarkEnd w:id="118"/>
      <w:bookmarkEnd w:id="119"/>
      <w:bookmarkEnd w:id="120"/>
    </w:p>
    <w:p w14:paraId="6E721B62" w14:textId="77777777" w:rsidR="005C52FC" w:rsidRDefault="005C52FC" w:rsidP="005C52FC">
      <w:pPr>
        <w:pStyle w:val="VoteCalBodyText"/>
      </w:pPr>
      <w:r>
        <w:t xml:space="preserve">This section describes the specifications on the hashing mechanism in VoteCal. Hashing refers to the process that creates a fixed-length value from data of arbitrary length. This allows the system to </w:t>
      </w:r>
      <w:r w:rsidRPr="001905C3">
        <w:t>generate fixed-length output data that acts as a shortened reference to the original data</w:t>
      </w:r>
      <w:r>
        <w:t>. When implemented by VoteCal and the EMSs, the resulting hash values are used to quickly compare data between the systems.</w:t>
      </w:r>
    </w:p>
    <w:p w14:paraId="2A9176A3" w14:textId="77777777" w:rsidR="005C52FC" w:rsidRDefault="005C52FC" w:rsidP="005C52FC">
      <w:pPr>
        <w:pStyle w:val="VoteCalBodyText"/>
      </w:pPr>
      <w:r>
        <w:t xml:space="preserve">VoteCal </w:t>
      </w:r>
      <w:r w:rsidRPr="0096279F">
        <w:t>aggregate</w:t>
      </w:r>
      <w:r>
        <w:t>s</w:t>
      </w:r>
      <w:r w:rsidRPr="0096279F">
        <w:t xml:space="preserve"> or concatenate</w:t>
      </w:r>
      <w:r>
        <w:t>s data values</w:t>
      </w:r>
      <w:r w:rsidRPr="0096279F">
        <w:t xml:space="preserve"> and then encrypt</w:t>
      </w:r>
      <w:r>
        <w:t>s</w:t>
      </w:r>
      <w:r w:rsidRPr="0096279F">
        <w:t xml:space="preserve"> using a one-way algorithm. The output, or hash, is assumed unique to the encrypted values with varying degrees of certainty, depending on the algorithm used. The values passed in to the encryption algorithm must be in a standardized format, as the smallest difference (an extra whitespace character, an uppercase letter versus a lowercase letter) will cause the resulting hash to likewise be different. Hashes are calculated at the time that their underlying values are stored in the VoteCal </w:t>
      </w:r>
      <w:r>
        <w:t xml:space="preserve">OLTP </w:t>
      </w:r>
      <w:r w:rsidRPr="0096279F">
        <w:t>database.</w:t>
      </w:r>
      <w:r>
        <w:t xml:space="preserve"> VoteCal uses the Secure Hash Algorithm 1 (SHA-1) as the encryption algorithm, which produces a 160-bit hash value, expressed as a 40-digit hexadecimal number.</w:t>
      </w:r>
    </w:p>
    <w:p w14:paraId="298124C1" w14:textId="6F6FE147" w:rsidR="005C52FC" w:rsidRDefault="005C52FC" w:rsidP="005C52FC">
      <w:pPr>
        <w:pStyle w:val="VoteCalBodyText"/>
      </w:pPr>
      <w:r>
        <w:lastRenderedPageBreak/>
        <w:t xml:space="preserve">In addition to the encryption algorithm, the hashing specifications include the column ordering and row ordering when rolling up multiple rows of data into a higher-level hash. </w:t>
      </w:r>
      <w:r w:rsidRPr="0096279F">
        <w:t xml:space="preserve">Each collection of database columns to compare </w:t>
      </w:r>
      <w:r>
        <w:t>are</w:t>
      </w:r>
      <w:r w:rsidRPr="0096279F">
        <w:t xml:space="preserve"> hashed in a specific order and manner. The order of these columns is dependent on each collection. </w:t>
      </w:r>
      <w:r>
        <w:t xml:space="preserve">VoteCal </w:t>
      </w:r>
      <w:r w:rsidRPr="0096279F">
        <w:t>convert</w:t>
      </w:r>
      <w:r>
        <w:t>s each column</w:t>
      </w:r>
      <w:r w:rsidRPr="0096279F">
        <w:t xml:space="preserve"> to </w:t>
      </w:r>
      <w:r w:rsidR="00745F72">
        <w:t xml:space="preserve">an </w:t>
      </w:r>
      <w:r>
        <w:t>upper</w:t>
      </w:r>
      <w:r w:rsidRPr="0096279F">
        <w:t xml:space="preserve">-case string and trimmed of leading and trailing whitespace prior to concatenation. </w:t>
      </w:r>
      <w:r w:rsidR="00AF5260">
        <w:t>VoteCal retains t</w:t>
      </w:r>
      <w:r w:rsidR="00066C73">
        <w:t>he internal whitespace</w:t>
      </w:r>
      <w:r w:rsidR="00AF5260">
        <w:t xml:space="preserve"> of a column with</w:t>
      </w:r>
      <w:r w:rsidR="00066C73">
        <w:t xml:space="preserve"> this process.</w:t>
      </w:r>
      <w:r w:rsidR="00AF5260">
        <w:t xml:space="preserve"> </w:t>
      </w:r>
      <w:r>
        <w:t>Whitespace refers to both spaces and tabs. VoteCal converts n</w:t>
      </w:r>
      <w:r w:rsidRPr="0096279F">
        <w:t>ull values, if they e</w:t>
      </w:r>
      <w:r>
        <w:t>xist, to a zero</w:t>
      </w:r>
      <w:r w:rsidRPr="0096279F">
        <w:t xml:space="preserve">-length empty string. </w:t>
      </w:r>
      <w:r>
        <w:t xml:space="preserve">VoteCal </w:t>
      </w:r>
      <w:r w:rsidRPr="0096279F">
        <w:t>concatenate</w:t>
      </w:r>
      <w:r>
        <w:t>s</w:t>
      </w:r>
      <w:r w:rsidRPr="0096279F">
        <w:t xml:space="preserve"> </w:t>
      </w:r>
      <w:r>
        <w:t xml:space="preserve">the values </w:t>
      </w:r>
      <w:r w:rsidRPr="0096279F">
        <w:t>in order without delimiters.</w:t>
      </w:r>
    </w:p>
    <w:p w14:paraId="5A6BDC46" w14:textId="0EDFDF79" w:rsidR="005C52FC" w:rsidRDefault="005C52FC" w:rsidP="005C52FC">
      <w:pPr>
        <w:pStyle w:val="VoteCalBodyText"/>
      </w:pPr>
      <w:r>
        <w:t>VoteCal uses hashing of hashed values to see if entire groups of data have changed. These “</w:t>
      </w:r>
      <w:r w:rsidR="0071652D">
        <w:t>r</w:t>
      </w:r>
      <w:r>
        <w:t>ollups” function in a very similar fashion as the hashing of columns with one important caveat: since the hashing is taking place across rows instead of columns, there is no pre-defined order in which to concatenate the values for hashing. Therefore, VoteCal sorts the rows based on the fields and order (ascending or descending) as specified in the synchronization hash specifications document (</w:t>
      </w:r>
      <w:r w:rsidR="002E3A3C" w:rsidRPr="002E3A3C">
        <w:t>Synchronization Hashing Specifications</w:t>
      </w:r>
      <w:r w:rsidR="002E3A3C">
        <w:t xml:space="preserve"> spreadsheet</w:t>
      </w:r>
      <w:r>
        <w:t>). The hash values</w:t>
      </w:r>
      <w:r w:rsidR="007739C4">
        <w:t xml:space="preserve"> from the SHA-1 encryption algorithm</w:t>
      </w:r>
      <w:r>
        <w:t xml:space="preserve">, </w:t>
      </w:r>
      <w:r w:rsidR="007739C4">
        <w:t xml:space="preserve">concatenated together without delimiters, trimmed of leading and trailing whitespace are then </w:t>
      </w:r>
      <w:r>
        <w:t xml:space="preserve">stored in </w:t>
      </w:r>
      <w:r w:rsidR="007739C4">
        <w:t>a 40</w:t>
      </w:r>
      <w:r>
        <w:t>-byte data-type.</w:t>
      </w:r>
    </w:p>
    <w:p w14:paraId="76EE534D" w14:textId="15D2BF59" w:rsidR="005C52FC" w:rsidRDefault="005C52FC" w:rsidP="005C52FC">
      <w:pPr>
        <w:pStyle w:val="VoteCalBodyText"/>
      </w:pPr>
      <w:r>
        <w:t xml:space="preserve">The specific columns and rollup criteria are provided in the synchronization hash specifications </w:t>
      </w:r>
      <w:r w:rsidR="00C70998">
        <w:t xml:space="preserve">referenced in </w:t>
      </w:r>
      <w:r w:rsidR="00C70998">
        <w:fldChar w:fldCharType="begin"/>
      </w:r>
      <w:r w:rsidR="00C70998">
        <w:instrText xml:space="preserve"> REF _Ref378246528 \h </w:instrText>
      </w:r>
      <w:r w:rsidR="00C70998">
        <w:fldChar w:fldCharType="separate"/>
      </w:r>
      <w:r w:rsidR="0014458B">
        <w:t>Appendix D – EMS Requirements</w:t>
      </w:r>
      <w:r w:rsidR="00C70998">
        <w:fldChar w:fldCharType="end"/>
      </w:r>
      <w:r>
        <w:t>.</w:t>
      </w:r>
    </w:p>
    <w:p w14:paraId="3BE86ABA" w14:textId="35454929" w:rsidR="003F620A" w:rsidRDefault="003F620A" w:rsidP="003F620A">
      <w:pPr>
        <w:pStyle w:val="Heading2"/>
        <w:numPr>
          <w:ilvl w:val="1"/>
          <w:numId w:val="1"/>
        </w:numPr>
      </w:pPr>
      <w:bookmarkStart w:id="121" w:name="_Toc454984674"/>
      <w:r>
        <w:t>Synchronization Process Training for SOS Staff</w:t>
      </w:r>
      <w:bookmarkEnd w:id="121"/>
    </w:p>
    <w:p w14:paraId="472017FE" w14:textId="590A6D0C" w:rsidR="003F620A" w:rsidRDefault="009F7968" w:rsidP="005C52FC">
      <w:pPr>
        <w:pStyle w:val="VoteCalBodyText"/>
      </w:pPr>
      <w:r w:rsidRPr="0072448D">
        <w:t xml:space="preserve">CGI provides training to SOS ITD and Elections Division on the mechanisms and procedures used to ensure continuing EMS compliance with VoteCal data </w:t>
      </w:r>
      <w:r w:rsidR="000C60F1">
        <w:t xml:space="preserve">requirements after deployment. </w:t>
      </w:r>
      <w:r w:rsidRPr="0072448D">
        <w:t>Components of this training includes message monitoring to evaluate compliance with data standards and data validations. Training includes procedures for performing and evaluating data across systems using VoteCal’s synchronization check functionality and the release management methodology used by EMS Remediation Services contractors and the VoteCal Project Team to</w:t>
      </w:r>
      <w:r>
        <w:t xml:space="preserve"> coordinate software releases. </w:t>
      </w:r>
      <w:r w:rsidRPr="0072448D">
        <w:t>STrgP details the approach and plan for providing this component of training to SOS staff.</w:t>
      </w:r>
    </w:p>
    <w:p w14:paraId="3FA36F8E" w14:textId="77777777" w:rsidR="005C52FC" w:rsidRDefault="005C52FC" w:rsidP="005C52FC">
      <w:pPr>
        <w:pStyle w:val="Heading1"/>
        <w:numPr>
          <w:ilvl w:val="0"/>
          <w:numId w:val="1"/>
        </w:numPr>
      </w:pPr>
      <w:bookmarkStart w:id="122" w:name="_Toc376418867"/>
      <w:bookmarkStart w:id="123" w:name="_Toc367790782"/>
      <w:bookmarkStart w:id="124" w:name="_Toc369789988"/>
      <w:bookmarkStart w:id="125" w:name="_Ref370204970"/>
      <w:bookmarkStart w:id="126" w:name="_Ref370534964"/>
      <w:bookmarkStart w:id="127" w:name="_Toc454984675"/>
      <w:r>
        <w:t>Security and Network Connectivity</w:t>
      </w:r>
      <w:bookmarkEnd w:id="122"/>
      <w:bookmarkEnd w:id="127"/>
    </w:p>
    <w:p w14:paraId="3C16D521" w14:textId="5138446A" w:rsidR="005C52FC" w:rsidRPr="003A392A" w:rsidRDefault="005C52FC" w:rsidP="003A392A">
      <w:pPr>
        <w:pStyle w:val="VoteCalBodyText"/>
      </w:pPr>
      <w:r w:rsidRPr="00B3611C">
        <w:t xml:space="preserve">This </w:t>
      </w:r>
      <w:r>
        <w:t xml:space="preserve">section </w:t>
      </w:r>
      <w:r w:rsidRPr="00B3611C">
        <w:t>describe</w:t>
      </w:r>
      <w:r>
        <w:t>s</w:t>
      </w:r>
      <w:r w:rsidRPr="00B3611C">
        <w:t xml:space="preserve"> the </w:t>
      </w:r>
      <w:r w:rsidRPr="00856FDB">
        <w:t>security and network connectivity implementation</w:t>
      </w:r>
      <w:r w:rsidRPr="00856FDB" w:rsidDel="00856FDB">
        <w:t xml:space="preserve"> </w:t>
      </w:r>
      <w:r w:rsidRPr="00B3611C">
        <w:t xml:space="preserve">between VoteCal and </w:t>
      </w:r>
      <w:r>
        <w:t xml:space="preserve">the </w:t>
      </w:r>
      <w:r w:rsidRPr="00B3611C">
        <w:t>EMS</w:t>
      </w:r>
      <w:r>
        <w:t>s</w:t>
      </w:r>
      <w:r w:rsidRPr="00B3611C">
        <w:t>.</w:t>
      </w:r>
    </w:p>
    <w:p w14:paraId="52FB2209" w14:textId="77777777" w:rsidR="005C52FC" w:rsidRPr="0055675D" w:rsidRDefault="005C52FC" w:rsidP="005C52FC">
      <w:pPr>
        <w:pStyle w:val="Heading2"/>
        <w:numPr>
          <w:ilvl w:val="1"/>
          <w:numId w:val="1"/>
        </w:numPr>
        <w:tabs>
          <w:tab w:val="clear" w:pos="576"/>
          <w:tab w:val="num" w:pos="630"/>
        </w:tabs>
        <w:ind w:left="630" w:hanging="630"/>
      </w:pPr>
      <w:bookmarkStart w:id="128" w:name="_Toc376418868"/>
      <w:bookmarkStart w:id="129" w:name="_Toc454984676"/>
      <w:r w:rsidRPr="0055675D">
        <w:t>Communication Exchange</w:t>
      </w:r>
      <w:bookmarkEnd w:id="128"/>
      <w:bookmarkEnd w:id="129"/>
    </w:p>
    <w:p w14:paraId="0755A550" w14:textId="4A886F7E" w:rsidR="005C52FC" w:rsidRDefault="00E91DA8" w:rsidP="005C52FC">
      <w:pPr>
        <w:pStyle w:val="VoteCalBodyText"/>
      </w:pPr>
      <w:r>
        <w:fldChar w:fldCharType="begin"/>
      </w:r>
      <w:r>
        <w:instrText xml:space="preserve"> REF _Ref384037411 \h </w:instrText>
      </w:r>
      <w:r>
        <w:fldChar w:fldCharType="separate"/>
      </w:r>
      <w:r w:rsidR="0014458B">
        <w:t xml:space="preserve">Figure </w:t>
      </w:r>
      <w:r w:rsidR="0014458B">
        <w:rPr>
          <w:noProof/>
        </w:rPr>
        <w:t>7</w:t>
      </w:r>
      <w:r w:rsidR="0014458B">
        <w:t xml:space="preserve"> – EMS to VoteCal Communication Path</w:t>
      </w:r>
      <w:r>
        <w:fldChar w:fldCharType="end"/>
      </w:r>
      <w:r>
        <w:t xml:space="preserve"> </w:t>
      </w:r>
      <w:r w:rsidR="005C52FC">
        <w:t>provides a visual representation of the network connectivity and communication exchange between the EMSs and VoteCal.</w:t>
      </w:r>
    </w:p>
    <w:p w14:paraId="7BB3B311" w14:textId="3D38B7AB" w:rsidR="005C52FC" w:rsidRDefault="005C52FC" w:rsidP="005F69A8">
      <w:pPr>
        <w:pStyle w:val="FigureCaption"/>
      </w:pPr>
      <w:bookmarkStart w:id="130" w:name="_Ref376501735"/>
      <w:bookmarkStart w:id="131" w:name="_Ref384037411"/>
      <w:bookmarkStart w:id="132" w:name="_Toc454984693"/>
      <w:r>
        <w:lastRenderedPageBreak/>
        <w:t xml:space="preserve">Figure </w:t>
      </w:r>
      <w:r w:rsidR="008D4206">
        <w:fldChar w:fldCharType="begin"/>
      </w:r>
      <w:r w:rsidR="008D4206">
        <w:instrText xml:space="preserve"> SEQ Figure \* ARABIC </w:instrText>
      </w:r>
      <w:r w:rsidR="008D4206">
        <w:fldChar w:fldCharType="separate"/>
      </w:r>
      <w:r w:rsidR="0014458B">
        <w:rPr>
          <w:noProof/>
        </w:rPr>
        <w:t>7</w:t>
      </w:r>
      <w:r w:rsidR="008D4206">
        <w:rPr>
          <w:noProof/>
        </w:rPr>
        <w:fldChar w:fldCharType="end"/>
      </w:r>
      <w:r>
        <w:t xml:space="preserve"> – EMS to VoteCal </w:t>
      </w:r>
      <w:bookmarkEnd w:id="130"/>
      <w:r w:rsidR="008E1171">
        <w:t>Communication Path</w:t>
      </w:r>
      <w:bookmarkEnd w:id="131"/>
      <w:bookmarkEnd w:id="132"/>
    </w:p>
    <w:p w14:paraId="37E99E8B" w14:textId="3D8CED0A" w:rsidR="005C52FC" w:rsidRDefault="00086267" w:rsidP="005C52FC">
      <w:pPr>
        <w:pStyle w:val="VoteCalBodyText"/>
      </w:pPr>
      <w:r>
        <w:rPr>
          <w:noProof/>
        </w:rPr>
        <w:drawing>
          <wp:inline distT="0" distB="0" distL="0" distR="0" wp14:anchorId="51DB0800" wp14:editId="311DBBFC">
            <wp:extent cx="5943600" cy="37477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To.VoteCal.jpg"/>
                    <pic:cNvPicPr/>
                  </pic:nvPicPr>
                  <pic:blipFill>
                    <a:blip r:embed="rId24">
                      <a:extLst>
                        <a:ext uri="{28A0092B-C50C-407E-A947-70E740481C1C}">
                          <a14:useLocalDpi xmlns:a14="http://schemas.microsoft.com/office/drawing/2010/main" val="0"/>
                        </a:ext>
                      </a:extLst>
                    </a:blip>
                    <a:stretch>
                      <a:fillRect/>
                    </a:stretch>
                  </pic:blipFill>
                  <pic:spPr>
                    <a:xfrm>
                      <a:off x="0" y="0"/>
                      <a:ext cx="5943600" cy="3747770"/>
                    </a:xfrm>
                    <a:prstGeom prst="rect">
                      <a:avLst/>
                    </a:prstGeom>
                  </pic:spPr>
                </pic:pic>
              </a:graphicData>
            </a:graphic>
          </wp:inline>
        </w:drawing>
      </w:r>
    </w:p>
    <w:p w14:paraId="18740EA5" w14:textId="7B91F602" w:rsidR="005C52FC" w:rsidRDefault="005C52FC" w:rsidP="005C52FC">
      <w:pPr>
        <w:pStyle w:val="VoteCalBodyText"/>
      </w:pPr>
      <w:r>
        <w:t xml:space="preserve">As depicted in the diagram, accessibility to VoteCal by the EMSs is facilitated through connections from the SOS Multiprotocol Label Switch (MPLS) network. VoteCal is connected to the SOS network located in Sacramento, CA and uses a firewall solution to process and evaluate data traffic permitted to access VoteCal. The EMSs initiate communication with the VoteCal production environment via a single </w:t>
      </w:r>
      <w:r w:rsidR="00A639AA">
        <w:t>internet p</w:t>
      </w:r>
      <w:r w:rsidR="00EC6281" w:rsidRPr="00EC6281">
        <w:t xml:space="preserve">rotocol </w:t>
      </w:r>
      <w:r w:rsidR="00EC6281">
        <w:t>(</w:t>
      </w:r>
      <w:r>
        <w:t>IP</w:t>
      </w:r>
      <w:r w:rsidR="00EC6281">
        <w:t>)</w:t>
      </w:r>
      <w:r>
        <w:t xml:space="preserve"> address which is the same for all </w:t>
      </w:r>
      <w:r w:rsidR="00EC6281">
        <w:t>c</w:t>
      </w:r>
      <w:r>
        <w:t xml:space="preserve">ounties. Data flows from the EMSs through the SOS MPLS cloud to a VoteCal virtual firewall (gateway firewall) located in the SOS Data Center. The VoteCal gateway firewall interrogates traffic flow, performs network address translation (NAT) to the VoteCal internal IP addressing schema, and routes traffic to the appropriate VoteCal load balancer. This load balancer applies processes to identify preferred policies and forwards data to the targeted VoteCal end-point server. Response server traffic is transmitted by the targeted VoteCal end-point server and exits VoteCal via the gateway firewall directing traffic back through the SOS MPLS network to </w:t>
      </w:r>
      <w:r w:rsidR="00A639AA">
        <w:t xml:space="preserve">each </w:t>
      </w:r>
      <w:r>
        <w:t xml:space="preserve">EMS. During </w:t>
      </w:r>
      <w:r w:rsidRPr="009232D3">
        <w:t>Phase IV – Testing</w:t>
      </w:r>
      <w:r>
        <w:t xml:space="preserve">, the EMS </w:t>
      </w:r>
      <w:r w:rsidR="00FF767C">
        <w:t>Remediation Services contractors</w:t>
      </w:r>
      <w:r>
        <w:t xml:space="preserve"> utilize the same communication path described above for appropriate routing to the test environment.</w:t>
      </w:r>
      <w:r w:rsidR="00324B72">
        <w:t xml:space="preserve"> VoteCal accommodates 64,329 concurrent connections across the EMSs. In the extremely unlikely event that this number is exceeded, the EMSs receive a connection timeout when attempting to access VoteCal services. It is advised that the EMSs proactively close open connections that are no longer being used to free up available connections.</w:t>
      </w:r>
    </w:p>
    <w:p w14:paraId="376282BE" w14:textId="77777777" w:rsidR="005C52FC" w:rsidRDefault="005C52FC" w:rsidP="005C52FC">
      <w:pPr>
        <w:pStyle w:val="Heading2"/>
        <w:numPr>
          <w:ilvl w:val="1"/>
          <w:numId w:val="1"/>
        </w:numPr>
        <w:tabs>
          <w:tab w:val="clear" w:pos="576"/>
          <w:tab w:val="num" w:pos="630"/>
        </w:tabs>
        <w:ind w:left="630" w:hanging="630"/>
      </w:pPr>
      <w:bookmarkStart w:id="133" w:name="_Toc376418869"/>
      <w:bookmarkStart w:id="134" w:name="_Toc454984677"/>
      <w:r>
        <w:t>IP Addressing and Port Numbering</w:t>
      </w:r>
      <w:bookmarkEnd w:id="133"/>
      <w:bookmarkEnd w:id="134"/>
    </w:p>
    <w:p w14:paraId="7A5E5E17" w14:textId="683EE0F8" w:rsidR="005C52FC" w:rsidRDefault="005C52FC" w:rsidP="00EF335C">
      <w:pPr>
        <w:pStyle w:val="VoteCalBodyText"/>
      </w:pPr>
      <w:r>
        <w:t xml:space="preserve">The VoteCal production environment uses a single IP address as the destination for </w:t>
      </w:r>
      <w:r w:rsidR="00A639AA">
        <w:t xml:space="preserve">the </w:t>
      </w:r>
      <w:r>
        <w:t xml:space="preserve">EMSs. Additionally, the VoteCal test environment uses a single IP address as the destination for the EMS </w:t>
      </w:r>
      <w:r w:rsidR="00FF767C">
        <w:t>Remediation Services contractors</w:t>
      </w:r>
      <w:r>
        <w:t xml:space="preserve"> during Phase IV </w:t>
      </w:r>
      <w:r w:rsidR="00A639AA">
        <w:t>–</w:t>
      </w:r>
      <w:r>
        <w:t xml:space="preserve"> Testing. Publication of the IP address </w:t>
      </w:r>
      <w:r>
        <w:lastRenderedPageBreak/>
        <w:t>to be used for</w:t>
      </w:r>
      <w:r w:rsidR="00C17C87">
        <w:t xml:space="preserve"> </w:t>
      </w:r>
      <w:r>
        <w:t xml:space="preserve">access to the test environment </w:t>
      </w:r>
      <w:r w:rsidR="00F303FC">
        <w:t xml:space="preserve">by the EMS </w:t>
      </w:r>
      <w:r w:rsidR="00FF767C">
        <w:t>Remediation Services contractors</w:t>
      </w:r>
      <w:r w:rsidR="00F303FC">
        <w:t xml:space="preserve"> </w:t>
      </w:r>
      <w:r>
        <w:t xml:space="preserve">is provided by Team CGI to the EMS </w:t>
      </w:r>
      <w:r w:rsidR="00FF767C">
        <w:t>Remediation Services contractors</w:t>
      </w:r>
      <w:r>
        <w:t xml:space="preserve"> during Phase III – Development. Publication of the IP address to be used for access to the production environment </w:t>
      </w:r>
      <w:r w:rsidR="00F303FC">
        <w:t xml:space="preserve">by the EMSs </w:t>
      </w:r>
      <w:r>
        <w:t xml:space="preserve">is provided by Team CGI to the EMSs </w:t>
      </w:r>
      <w:r w:rsidR="00EF335C">
        <w:t>prior to</w:t>
      </w:r>
      <w:r>
        <w:t xml:space="preserve"> </w:t>
      </w:r>
      <w:r w:rsidRPr="009232D3">
        <w:t xml:space="preserve">Phase V </w:t>
      </w:r>
      <w:r w:rsidR="00C17C87">
        <w:t>–</w:t>
      </w:r>
      <w:r w:rsidRPr="009232D3">
        <w:t xml:space="preserve"> Pilot Deployment and</w:t>
      </w:r>
      <w:r>
        <w:t xml:space="preserve"> </w:t>
      </w:r>
      <w:r w:rsidRPr="009232D3">
        <w:t>Testing</w:t>
      </w:r>
      <w:r w:rsidR="00452C3D">
        <w:t xml:space="preserve">. </w:t>
      </w:r>
      <w:r>
        <w:t>All communications to VoteCal from the EMSs use a single port (port 443).</w:t>
      </w:r>
      <w:r w:rsidR="00324B72">
        <w:t xml:space="preserve"> </w:t>
      </w:r>
    </w:p>
    <w:p w14:paraId="114C89A6" w14:textId="77777777" w:rsidR="005C52FC" w:rsidRDefault="005C52FC" w:rsidP="005C52FC">
      <w:pPr>
        <w:pStyle w:val="Heading2"/>
        <w:numPr>
          <w:ilvl w:val="1"/>
          <w:numId w:val="1"/>
        </w:numPr>
        <w:tabs>
          <w:tab w:val="clear" w:pos="576"/>
          <w:tab w:val="num" w:pos="630"/>
        </w:tabs>
        <w:ind w:left="630" w:hanging="630"/>
      </w:pPr>
      <w:bookmarkStart w:id="135" w:name="_Toc376418871"/>
      <w:bookmarkStart w:id="136" w:name="_Toc454984678"/>
      <w:r>
        <w:t>Communication Path Encryption</w:t>
      </w:r>
      <w:bookmarkEnd w:id="135"/>
      <w:bookmarkEnd w:id="136"/>
    </w:p>
    <w:p w14:paraId="5C8E97E8" w14:textId="54C1AA12" w:rsidR="005C52FC" w:rsidRDefault="005C52FC" w:rsidP="00EF335C">
      <w:pPr>
        <w:pStyle w:val="VoteCalBodyText"/>
      </w:pPr>
      <w:r>
        <w:t xml:space="preserve">VoteCal secures the communication path between the EMSs and VoteCal by using Secure Socket Layer (SSL)/Transport Layer Security (TLS) encryption. SSL/TLS end points located in VoteCal utilize IIS web services running on the production integration servers. </w:t>
      </w:r>
      <w:r w:rsidR="00F46B19">
        <w:t>The following further specifies t</w:t>
      </w:r>
      <w:r>
        <w:t>he SSL/TLS versioning and encryption policies used to secure the communication path between VoteCal and the EMSs:</w:t>
      </w:r>
    </w:p>
    <w:p w14:paraId="6566960A" w14:textId="77777777" w:rsidR="005C52FC" w:rsidRDefault="005C52FC" w:rsidP="00EF335C">
      <w:pPr>
        <w:pStyle w:val="VoteCalBulletsBody"/>
      </w:pPr>
      <w:r>
        <w:t>Cipher Suite – TLS1_DHE_RSA_AES_256_CBC_SHA</w:t>
      </w:r>
    </w:p>
    <w:p w14:paraId="2B96FA04" w14:textId="77777777" w:rsidR="005C52FC" w:rsidRDefault="005C52FC" w:rsidP="00EF335C">
      <w:pPr>
        <w:pStyle w:val="VoteCalBulletsBodyLevel2"/>
      </w:pPr>
      <w:r>
        <w:t>Version: SSLv3/TLS1.2</w:t>
      </w:r>
    </w:p>
    <w:p w14:paraId="5A023302" w14:textId="77777777" w:rsidR="005C52FC" w:rsidRDefault="005C52FC" w:rsidP="00EF335C">
      <w:pPr>
        <w:pStyle w:val="VoteCalBulletsBodyLevel2"/>
      </w:pPr>
      <w:r>
        <w:t>Public Key Exchange: Diffie-Hellman (DHE)</w:t>
      </w:r>
    </w:p>
    <w:p w14:paraId="216BBF7A" w14:textId="77777777" w:rsidR="005C52FC" w:rsidRDefault="005C52FC" w:rsidP="00EF335C">
      <w:pPr>
        <w:pStyle w:val="VoteCalBulletsBodyLevel2"/>
      </w:pPr>
      <w:r>
        <w:t>Authentication: RSA (2048 bit)</w:t>
      </w:r>
    </w:p>
    <w:p w14:paraId="3D9D6670" w14:textId="77777777" w:rsidR="005C52FC" w:rsidRDefault="005C52FC" w:rsidP="00EF335C">
      <w:pPr>
        <w:pStyle w:val="VoteCalBulletsBodyLevel2"/>
      </w:pPr>
      <w:r>
        <w:t>Encryption Type: Advanced Encryption Standard (AES) (256 bit)</w:t>
      </w:r>
    </w:p>
    <w:p w14:paraId="5A6FBC97" w14:textId="77777777" w:rsidR="005C52FC" w:rsidRDefault="005C52FC" w:rsidP="00EF335C">
      <w:pPr>
        <w:pStyle w:val="VoteCalBulletsBodyLevel2"/>
      </w:pPr>
      <w:r>
        <w:t>Mode: Cipher-block Chaining (CBC)</w:t>
      </w:r>
    </w:p>
    <w:p w14:paraId="0BA2C7E6" w14:textId="238651A1" w:rsidR="005C52FC" w:rsidRDefault="00E05835" w:rsidP="00E05835">
      <w:pPr>
        <w:pStyle w:val="VoteCalBulletsBodyLevel2"/>
      </w:pPr>
      <w:r w:rsidRPr="00E05835">
        <w:t xml:space="preserve">Message Authentication Code </w:t>
      </w:r>
      <w:r>
        <w:t>(</w:t>
      </w:r>
      <w:r w:rsidR="005C52FC">
        <w:t>MAC</w:t>
      </w:r>
      <w:r>
        <w:t>)</w:t>
      </w:r>
      <w:r w:rsidR="005C52FC">
        <w:t xml:space="preserve"> Hash: SHA</w:t>
      </w:r>
      <w:r w:rsidR="000445E0">
        <w:t>-</w:t>
      </w:r>
      <w:r w:rsidR="005C52FC">
        <w:t>1</w:t>
      </w:r>
      <w:r w:rsidR="009D3558">
        <w:t xml:space="preserve"> or SHA-256</w:t>
      </w:r>
    </w:p>
    <w:p w14:paraId="7EDB6A43" w14:textId="77777777" w:rsidR="005C52FC" w:rsidRDefault="005C52FC" w:rsidP="00EF335C">
      <w:pPr>
        <w:pStyle w:val="VoteCalBulletsBody"/>
      </w:pPr>
      <w:r>
        <w:t>Certification Authority (CA): SOS required CA</w:t>
      </w:r>
    </w:p>
    <w:p w14:paraId="428896E2" w14:textId="77777777" w:rsidR="005C52FC" w:rsidRDefault="005C52FC" w:rsidP="005C52FC">
      <w:pPr>
        <w:pStyle w:val="Heading2"/>
        <w:numPr>
          <w:ilvl w:val="1"/>
          <w:numId w:val="1"/>
        </w:numPr>
        <w:tabs>
          <w:tab w:val="clear" w:pos="576"/>
          <w:tab w:val="num" w:pos="630"/>
        </w:tabs>
        <w:ind w:left="630" w:hanging="630"/>
      </w:pPr>
      <w:bookmarkStart w:id="137" w:name="_Toc376418872"/>
      <w:bookmarkStart w:id="138" w:name="_Toc454984679"/>
      <w:r>
        <w:t>Authentication</w:t>
      </w:r>
      <w:bookmarkEnd w:id="137"/>
      <w:bookmarkEnd w:id="138"/>
    </w:p>
    <w:p w14:paraId="0D113066" w14:textId="491D53BF" w:rsidR="005C52FC" w:rsidRDefault="005C52FC" w:rsidP="00F303FC">
      <w:pPr>
        <w:pStyle w:val="VoteCalBodyText"/>
      </w:pPr>
      <w:r w:rsidRPr="0038115E">
        <w:t>The VoteCal solution integrates</w:t>
      </w:r>
      <w:r>
        <w:t xml:space="preserve"> with the existing Microsoft Active Directory (AD) implementation </w:t>
      </w:r>
      <w:r w:rsidRPr="0038115E">
        <w:t xml:space="preserve">at the SOS </w:t>
      </w:r>
      <w:r w:rsidR="00F303FC">
        <w:t xml:space="preserve">Data Center </w:t>
      </w:r>
      <w:r w:rsidRPr="0038115E">
        <w:t>to authenticate and authorize users and user roles to the VoteCal infrastructure platform.</w:t>
      </w:r>
      <w:r>
        <w:t xml:space="preserve"> For the purposes of EMS authentication to VoteCal, each </w:t>
      </w:r>
      <w:r w:rsidR="00FF767C">
        <w:t>c</w:t>
      </w:r>
      <w:r w:rsidR="00324B72">
        <w:t xml:space="preserve">ounty </w:t>
      </w:r>
      <w:r>
        <w:t xml:space="preserve">EMS is assigned a unique AD service account based on the county in which </w:t>
      </w:r>
      <w:r w:rsidR="00F303FC">
        <w:t>it</w:t>
      </w:r>
      <w:r>
        <w:t xml:space="preserve"> reside</w:t>
      </w:r>
      <w:r w:rsidR="00F303FC">
        <w:t>s</w:t>
      </w:r>
      <w:r>
        <w:t>. All EMSs utilize their assigned service account to access VoteCal services. In addition, a county code attribute is identified for each EMS service account within the VoteCal AD to provide authorization privileges within the VoteCal application.</w:t>
      </w:r>
    </w:p>
    <w:p w14:paraId="609F3830" w14:textId="4F496A27" w:rsidR="005C52FC" w:rsidRDefault="005C52FC" w:rsidP="00F303FC">
      <w:pPr>
        <w:pStyle w:val="VoteCalBodyText"/>
      </w:pPr>
      <w:r>
        <w:t xml:space="preserve">The SOS creates the password associated with each EMS service account and provides this information to the appropriate EMS </w:t>
      </w:r>
      <w:r w:rsidR="00FF767C">
        <w:t>Remediation Services contractor</w:t>
      </w:r>
      <w:r>
        <w:t>. Password complexity for the EMS service accounts consists of the following:</w:t>
      </w:r>
    </w:p>
    <w:p w14:paraId="573B624D" w14:textId="5E3B35F9" w:rsidR="005C52FC" w:rsidRDefault="00501D0F" w:rsidP="00F303FC">
      <w:pPr>
        <w:pStyle w:val="VoteCalBulletsBody"/>
      </w:pPr>
      <w:r>
        <w:t>M</w:t>
      </w:r>
      <w:r w:rsidR="005C52FC">
        <w:t>inimum password length of 18 characters</w:t>
      </w:r>
    </w:p>
    <w:p w14:paraId="1C370E26" w14:textId="0CE6BFDB" w:rsidR="005C52FC" w:rsidRDefault="005C52FC" w:rsidP="00F303FC">
      <w:pPr>
        <w:pStyle w:val="VoteCalBulletsBody"/>
      </w:pPr>
      <w:r>
        <w:t xml:space="preserve">Includes both </w:t>
      </w:r>
      <w:r w:rsidR="000C60F1">
        <w:t>uppercase and lowercase letters</w:t>
      </w:r>
    </w:p>
    <w:p w14:paraId="07268A0C" w14:textId="77777777" w:rsidR="005C52FC" w:rsidRDefault="005C52FC" w:rsidP="00F303FC">
      <w:pPr>
        <w:pStyle w:val="VoteCalBulletsBody"/>
      </w:pPr>
      <w:r>
        <w:t>Includes numbers</w:t>
      </w:r>
    </w:p>
    <w:p w14:paraId="6C8A9159" w14:textId="4E7A2EC3" w:rsidR="005C52FC" w:rsidRDefault="005C52FC" w:rsidP="00F303FC">
      <w:pPr>
        <w:pStyle w:val="VoteCalBulletsBody"/>
      </w:pPr>
      <w:r>
        <w:t>Includes</w:t>
      </w:r>
      <w:r w:rsidR="00324B72">
        <w:t xml:space="preserve"> special characters</w:t>
      </w:r>
    </w:p>
    <w:p w14:paraId="1AF6FCDE" w14:textId="5A500116" w:rsidR="005C52FC" w:rsidRDefault="005C52FC" w:rsidP="00F303FC">
      <w:pPr>
        <w:pStyle w:val="VoteCalBulletsBody"/>
      </w:pPr>
      <w:r>
        <w:t xml:space="preserve">Passwords </w:t>
      </w:r>
      <w:r w:rsidR="00F303FC">
        <w:t xml:space="preserve">do not </w:t>
      </w:r>
      <w:r>
        <w:t>contain</w:t>
      </w:r>
      <w:r w:rsidR="00F303FC">
        <w:t xml:space="preserve"> </w:t>
      </w:r>
      <w:r>
        <w:t>similar characters</w:t>
      </w:r>
    </w:p>
    <w:p w14:paraId="7851CE56" w14:textId="592467E9" w:rsidR="00F41D6A" w:rsidRDefault="005C52FC" w:rsidP="00F303FC">
      <w:pPr>
        <w:pStyle w:val="VoteCalBodyText"/>
      </w:pPr>
      <w:r>
        <w:t xml:space="preserve">For the initial implementation of VoteCal, the EMS service account password is set to not expire. The SOS plans to upgrade their AD infrastructure to a more recent version of Microsoft </w:t>
      </w:r>
      <w:r>
        <w:lastRenderedPageBreak/>
        <w:t>AD providing fine-grained password capabilities. Following this upgrade, the EMS service account password expiration implementation is reviewed and adjusted as required by the SOS.</w:t>
      </w:r>
    </w:p>
    <w:p w14:paraId="738E365D" w14:textId="77777777" w:rsidR="00F41D6A" w:rsidRDefault="00F41D6A">
      <w:pPr>
        <w:rPr>
          <w:rFonts w:eastAsiaTheme="minorHAnsi"/>
          <w:b/>
          <w:kern w:val="32"/>
          <w:sz w:val="32"/>
          <w:szCs w:val="32"/>
        </w:rPr>
      </w:pPr>
      <w:r>
        <w:br w:type="page"/>
      </w:r>
    </w:p>
    <w:p w14:paraId="0D509DDC" w14:textId="16E5BDB3" w:rsidR="00FC341B" w:rsidRDefault="00FC341B" w:rsidP="00FC341B">
      <w:pPr>
        <w:pStyle w:val="Heading1"/>
        <w:numPr>
          <w:ilvl w:val="0"/>
          <w:numId w:val="0"/>
        </w:numPr>
      </w:pPr>
      <w:bookmarkStart w:id="139" w:name="_Ref378244531"/>
      <w:bookmarkStart w:id="140" w:name="_Toc454984680"/>
      <w:r>
        <w:lastRenderedPageBreak/>
        <w:t>Appendix A</w:t>
      </w:r>
      <w:bookmarkEnd w:id="123"/>
      <w:bookmarkEnd w:id="124"/>
      <w:bookmarkEnd w:id="125"/>
      <w:bookmarkEnd w:id="126"/>
      <w:bookmarkEnd w:id="139"/>
      <w:bookmarkEnd w:id="140"/>
    </w:p>
    <w:p w14:paraId="28C846C1" w14:textId="639C341E" w:rsidR="00FC341B" w:rsidRDefault="00134BC6" w:rsidP="00FC341B">
      <w:pPr>
        <w:pStyle w:val="VoteCalBodyText"/>
      </w:pPr>
      <w:r>
        <w:t xml:space="preserve">This appendix has been </w:t>
      </w:r>
      <w:r w:rsidR="00E4571B">
        <w:t>intentionally</w:t>
      </w:r>
      <w:r>
        <w:t xml:space="preserve"> removed.</w:t>
      </w:r>
    </w:p>
    <w:p w14:paraId="264F348E" w14:textId="77777777" w:rsidR="00FC341B" w:rsidRDefault="00FC341B" w:rsidP="00FC341B">
      <w:pPr>
        <w:rPr>
          <w:rFonts w:eastAsiaTheme="minorHAnsi" w:cstheme="minorBidi"/>
        </w:rPr>
      </w:pPr>
      <w:r>
        <w:br w:type="page"/>
      </w:r>
    </w:p>
    <w:p w14:paraId="479FE847" w14:textId="6F21B39A" w:rsidR="00FC341B" w:rsidRDefault="00FC341B" w:rsidP="00FC341B">
      <w:pPr>
        <w:pStyle w:val="Heading1"/>
        <w:numPr>
          <w:ilvl w:val="0"/>
          <w:numId w:val="0"/>
        </w:numPr>
      </w:pPr>
      <w:bookmarkStart w:id="141" w:name="_Toc367790783"/>
      <w:bookmarkStart w:id="142" w:name="_Toc369789989"/>
      <w:bookmarkStart w:id="143" w:name="_Ref370204974"/>
      <w:bookmarkStart w:id="144" w:name="_Ref370535145"/>
      <w:bookmarkStart w:id="145" w:name="_Ref378244561"/>
      <w:bookmarkStart w:id="146" w:name="_Ref380133758"/>
      <w:bookmarkStart w:id="147" w:name="_Toc454984681"/>
      <w:r>
        <w:lastRenderedPageBreak/>
        <w:t xml:space="preserve">Appendix B – </w:t>
      </w:r>
      <w:r w:rsidR="0017716D">
        <w:t xml:space="preserve">Standard </w:t>
      </w:r>
      <w:r w:rsidR="00431F47">
        <w:t xml:space="preserve">Code </w:t>
      </w:r>
      <w:r w:rsidR="0017716D">
        <w:t>Values</w:t>
      </w:r>
      <w:bookmarkEnd w:id="141"/>
      <w:bookmarkEnd w:id="142"/>
      <w:bookmarkEnd w:id="143"/>
      <w:bookmarkEnd w:id="144"/>
      <w:bookmarkEnd w:id="145"/>
      <w:bookmarkEnd w:id="146"/>
      <w:bookmarkEnd w:id="147"/>
    </w:p>
    <w:p w14:paraId="11391B28" w14:textId="0ABDC6ED" w:rsidR="00432BCA" w:rsidRDefault="00FC341B" w:rsidP="00817840">
      <w:pPr>
        <w:pStyle w:val="VoteCalBodyText"/>
      </w:pPr>
      <w:r w:rsidRPr="00EC0C64">
        <w:t xml:space="preserve">Please reference </w:t>
      </w:r>
      <w:r>
        <w:t xml:space="preserve">the </w:t>
      </w:r>
      <w:r w:rsidR="00432BCA">
        <w:t>VoteCal database</w:t>
      </w:r>
      <w:r>
        <w:t xml:space="preserve"> for a complete listing of </w:t>
      </w:r>
      <w:r w:rsidR="00733E6D">
        <w:t>standard and common data values</w:t>
      </w:r>
      <w:r w:rsidRPr="00653B2B">
        <w:t xml:space="preserve"> included in the VoteCal solution</w:t>
      </w:r>
      <w:r w:rsidR="00D06969">
        <w:t>.</w:t>
      </w:r>
    </w:p>
    <w:p w14:paraId="32D387CB" w14:textId="77777777" w:rsidR="00432BCA" w:rsidRDefault="00432BCA" w:rsidP="00432BCA">
      <w:pPr>
        <w:pStyle w:val="VoteCalBodyText"/>
      </w:pPr>
      <w:r>
        <w:t>Standard code values are documented and maintained within the VoteCal database with a table for each set of codes.</w:t>
      </w:r>
    </w:p>
    <w:p w14:paraId="780D43B2" w14:textId="77777777" w:rsidR="00432BCA" w:rsidRDefault="00432BCA" w:rsidP="00432BCA">
      <w:pPr>
        <w:pStyle w:val="VoteCalBodyText"/>
      </w:pPr>
      <w:r>
        <w:t>Standard code values have been extracted from the database into a Microsoft Excel spreadsheet named vc-emsis-standard-values.xlsx.</w:t>
      </w:r>
    </w:p>
    <w:p w14:paraId="693D55B1" w14:textId="484DF936" w:rsidR="00817840" w:rsidRDefault="00817840" w:rsidP="00817840">
      <w:pPr>
        <w:pStyle w:val="VoteCalBodyText"/>
      </w:pPr>
    </w:p>
    <w:p w14:paraId="2959935F" w14:textId="77777777" w:rsidR="00516DA6" w:rsidRDefault="00516DA6" w:rsidP="00FC341B">
      <w:pPr>
        <w:pStyle w:val="VoteCalBodyText"/>
      </w:pPr>
    </w:p>
    <w:p w14:paraId="464B23B3" w14:textId="3B6E0D44" w:rsidR="00516DA6" w:rsidRDefault="00516DA6" w:rsidP="00516DA6">
      <w:pPr>
        <w:pStyle w:val="Heading1"/>
        <w:pageBreakBefore/>
        <w:numPr>
          <w:ilvl w:val="0"/>
          <w:numId w:val="0"/>
        </w:numPr>
      </w:pPr>
      <w:bookmarkStart w:id="148" w:name="_Ref370135850"/>
      <w:bookmarkStart w:id="149" w:name="_Toc454984682"/>
      <w:r>
        <w:lastRenderedPageBreak/>
        <w:t>Appendix C – Definitions and Acronyms</w:t>
      </w:r>
      <w:bookmarkEnd w:id="148"/>
      <w:bookmarkEnd w:id="149"/>
    </w:p>
    <w:p w14:paraId="6C776705" w14:textId="511CC1CB" w:rsidR="00516DA6" w:rsidRDefault="007254F2" w:rsidP="00FC341B">
      <w:pPr>
        <w:pStyle w:val="VoteCalBodyText"/>
        <w:rPr>
          <w:rFonts w:eastAsia="Times New Roman" w:cs="Times New Roman"/>
          <w:color w:val="000000"/>
          <w:sz w:val="20"/>
          <w:szCs w:val="18"/>
        </w:rPr>
      </w:pPr>
      <w:r>
        <w:fldChar w:fldCharType="begin"/>
      </w:r>
      <w:r>
        <w:instrText xml:space="preserve"> REF _Ref367100519 \h </w:instrText>
      </w:r>
      <w:r>
        <w:fldChar w:fldCharType="separate"/>
      </w:r>
      <w:r w:rsidR="0014458B">
        <w:t xml:space="preserve">Table </w:t>
      </w:r>
      <w:r w:rsidR="0014458B">
        <w:rPr>
          <w:noProof/>
        </w:rPr>
        <w:t>3</w:t>
      </w:r>
      <w:r w:rsidR="0014458B">
        <w:t xml:space="preserve"> – Definitions and Acronyms</w:t>
      </w:r>
      <w:r>
        <w:fldChar w:fldCharType="end"/>
      </w:r>
      <w:r>
        <w:t xml:space="preserve"> provides terms and descriptions of unique definitions and acronyms used in the </w:t>
      </w:r>
      <w:r w:rsidR="00E22B65">
        <w:t>EMSIS</w:t>
      </w:r>
      <w:r>
        <w:t>.</w:t>
      </w:r>
    </w:p>
    <w:p w14:paraId="735870BF" w14:textId="77777777" w:rsidR="00516DA6" w:rsidRDefault="00516DA6" w:rsidP="00516DA6">
      <w:pPr>
        <w:pStyle w:val="Caption"/>
      </w:pPr>
      <w:bookmarkStart w:id="150" w:name="_Ref367100519"/>
      <w:bookmarkStart w:id="151" w:name="_Toc454984686"/>
      <w:r>
        <w:t xml:space="preserve">Table </w:t>
      </w:r>
      <w:r w:rsidR="008D4206">
        <w:fldChar w:fldCharType="begin"/>
      </w:r>
      <w:r w:rsidR="008D4206">
        <w:instrText xml:space="preserve"> SEQ Table \* ARABIC </w:instrText>
      </w:r>
      <w:r w:rsidR="008D4206">
        <w:fldChar w:fldCharType="separate"/>
      </w:r>
      <w:r w:rsidR="0014458B">
        <w:rPr>
          <w:noProof/>
        </w:rPr>
        <w:t>3</w:t>
      </w:r>
      <w:r w:rsidR="008D4206">
        <w:rPr>
          <w:noProof/>
        </w:rPr>
        <w:fldChar w:fldCharType="end"/>
      </w:r>
      <w:r>
        <w:t xml:space="preserve"> – Definitions and Acronyms</w:t>
      </w:r>
      <w:bookmarkEnd w:id="150"/>
      <w:bookmarkEnd w:id="151"/>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2396"/>
        <w:gridCol w:w="2266"/>
        <w:gridCol w:w="4698"/>
      </w:tblGrid>
      <w:tr w:rsidR="00516DA6" w:rsidRPr="003C5B48" w14:paraId="6F86CD9F" w14:textId="77777777" w:rsidTr="00854B1B">
        <w:trPr>
          <w:tblHeader/>
          <w:jc w:val="center"/>
        </w:trPr>
        <w:tc>
          <w:tcPr>
            <w:tcW w:w="2396" w:type="dxa"/>
            <w:shd w:val="clear" w:color="auto" w:fill="C0C0C0"/>
            <w:tcMar>
              <w:top w:w="101" w:type="dxa"/>
              <w:bottom w:w="101" w:type="dxa"/>
            </w:tcMar>
          </w:tcPr>
          <w:p w14:paraId="22EA367D" w14:textId="77777777" w:rsidR="00516DA6" w:rsidRPr="00006F5E" w:rsidRDefault="00516DA6" w:rsidP="007254F2">
            <w:pPr>
              <w:pStyle w:val="VoteCalTableHeader"/>
            </w:pPr>
            <w:r>
              <w:t>Term</w:t>
            </w:r>
          </w:p>
        </w:tc>
        <w:tc>
          <w:tcPr>
            <w:tcW w:w="2266" w:type="dxa"/>
            <w:shd w:val="clear" w:color="auto" w:fill="C0C0C0"/>
          </w:tcPr>
          <w:p w14:paraId="0E3930DB" w14:textId="77777777" w:rsidR="00516DA6" w:rsidRDefault="00516DA6" w:rsidP="007254F2">
            <w:pPr>
              <w:pStyle w:val="VoteCalTableHeader"/>
            </w:pPr>
            <w:r>
              <w:t>Acronym</w:t>
            </w:r>
          </w:p>
        </w:tc>
        <w:tc>
          <w:tcPr>
            <w:tcW w:w="4698" w:type="dxa"/>
            <w:shd w:val="clear" w:color="auto" w:fill="C0C0C0"/>
            <w:tcMar>
              <w:top w:w="101" w:type="dxa"/>
              <w:bottom w:w="101" w:type="dxa"/>
            </w:tcMar>
          </w:tcPr>
          <w:p w14:paraId="4313F40F" w14:textId="77777777" w:rsidR="00516DA6" w:rsidRPr="003446DB" w:rsidRDefault="00516DA6" w:rsidP="007254F2">
            <w:pPr>
              <w:pStyle w:val="VoteCalTableHeader"/>
            </w:pPr>
            <w:r>
              <w:t>D</w:t>
            </w:r>
            <w:r w:rsidRPr="003446DB">
              <w:t>e</w:t>
            </w:r>
            <w:r>
              <w:t>finition</w:t>
            </w:r>
          </w:p>
        </w:tc>
      </w:tr>
      <w:tr w:rsidR="00516DA6" w:rsidRPr="003C5B48" w:rsidDel="00A86721" w14:paraId="46B5048E" w14:textId="77777777" w:rsidTr="00854B1B">
        <w:trPr>
          <w:jc w:val="center"/>
        </w:trPr>
        <w:tc>
          <w:tcPr>
            <w:tcW w:w="2396" w:type="dxa"/>
          </w:tcPr>
          <w:p w14:paraId="218B355D" w14:textId="77777777" w:rsidR="00516DA6" w:rsidRPr="00006F5E" w:rsidDel="00A86721" w:rsidRDefault="00516DA6" w:rsidP="007254F2">
            <w:pPr>
              <w:pStyle w:val="VoteCalTableBody"/>
            </w:pPr>
            <w:r>
              <w:rPr>
                <w:rFonts w:cs="Arial"/>
              </w:rPr>
              <w:t>Active Directory</w:t>
            </w:r>
          </w:p>
        </w:tc>
        <w:tc>
          <w:tcPr>
            <w:tcW w:w="2266" w:type="dxa"/>
          </w:tcPr>
          <w:p w14:paraId="748AFA23" w14:textId="77777777" w:rsidR="00516DA6" w:rsidRDefault="00516DA6" w:rsidP="007254F2">
            <w:pPr>
              <w:pStyle w:val="VoteCalTableBody"/>
              <w:keepNext/>
            </w:pPr>
            <w:r>
              <w:rPr>
                <w:rFonts w:cs="Arial"/>
              </w:rPr>
              <w:t>AD</w:t>
            </w:r>
          </w:p>
        </w:tc>
        <w:tc>
          <w:tcPr>
            <w:tcW w:w="4698" w:type="dxa"/>
          </w:tcPr>
          <w:p w14:paraId="12AB0A40" w14:textId="77777777" w:rsidR="00516DA6" w:rsidDel="00A86721" w:rsidRDefault="00516DA6" w:rsidP="007254F2">
            <w:pPr>
              <w:pStyle w:val="VoteCalTableBody"/>
              <w:keepNext/>
            </w:pPr>
            <w:r>
              <w:rPr>
                <w:rFonts w:cs="Arial"/>
              </w:rPr>
              <w:t xml:space="preserve">A directory service provided by Microsoft providing user authentication and authorization services. </w:t>
            </w:r>
          </w:p>
        </w:tc>
      </w:tr>
      <w:tr w:rsidR="00516DA6" w:rsidRPr="003C5B48" w:rsidDel="00A86721" w14:paraId="4553EFE4" w14:textId="77777777" w:rsidTr="00854B1B">
        <w:trPr>
          <w:jc w:val="center"/>
        </w:trPr>
        <w:tc>
          <w:tcPr>
            <w:tcW w:w="2396" w:type="dxa"/>
          </w:tcPr>
          <w:p w14:paraId="297C841E" w14:textId="77777777" w:rsidR="00516DA6" w:rsidRDefault="00516DA6" w:rsidP="007254F2">
            <w:pPr>
              <w:pStyle w:val="VoteCalTableBody"/>
              <w:rPr>
                <w:rFonts w:cs="Arial"/>
              </w:rPr>
            </w:pPr>
            <w:r>
              <w:rPr>
                <w:rFonts w:cs="Arial"/>
              </w:rPr>
              <w:t>Advanced Encryption Standard</w:t>
            </w:r>
          </w:p>
        </w:tc>
        <w:tc>
          <w:tcPr>
            <w:tcW w:w="2266" w:type="dxa"/>
          </w:tcPr>
          <w:p w14:paraId="28E54625" w14:textId="77777777" w:rsidR="00516DA6" w:rsidRDefault="00516DA6" w:rsidP="007254F2">
            <w:pPr>
              <w:pStyle w:val="VoteCalTableBody"/>
              <w:keepNext/>
              <w:rPr>
                <w:rFonts w:cs="Arial"/>
              </w:rPr>
            </w:pPr>
            <w:r>
              <w:rPr>
                <w:rFonts w:cs="Arial"/>
              </w:rPr>
              <w:t>AES</w:t>
            </w:r>
          </w:p>
        </w:tc>
        <w:tc>
          <w:tcPr>
            <w:tcW w:w="4698" w:type="dxa"/>
          </w:tcPr>
          <w:p w14:paraId="7EC0CBB6" w14:textId="77777777" w:rsidR="00516DA6" w:rsidRDefault="00516DA6" w:rsidP="007254F2">
            <w:pPr>
              <w:pStyle w:val="VoteCalTableBody"/>
              <w:keepNext/>
              <w:rPr>
                <w:rFonts w:cs="Arial"/>
              </w:rPr>
            </w:pPr>
            <w:r>
              <w:rPr>
                <w:rFonts w:cs="Arial"/>
              </w:rPr>
              <w:t xml:space="preserve">A standard specification for the encryption of electronic data. </w:t>
            </w:r>
          </w:p>
        </w:tc>
      </w:tr>
      <w:tr w:rsidR="000E6AC8" w:rsidRPr="003C5B48" w:rsidDel="00A86721" w14:paraId="44060181" w14:textId="77777777" w:rsidTr="00854B1B">
        <w:trPr>
          <w:jc w:val="center"/>
        </w:trPr>
        <w:tc>
          <w:tcPr>
            <w:tcW w:w="2396" w:type="dxa"/>
          </w:tcPr>
          <w:p w14:paraId="47FDB8AC" w14:textId="352E6578" w:rsidR="000E6AC8" w:rsidRPr="00D504D1" w:rsidRDefault="002A60F4" w:rsidP="008929D5">
            <w:pPr>
              <w:pStyle w:val="VoteCalTableBody"/>
              <w:rPr>
                <w:rFonts w:cs="Arial"/>
              </w:rPr>
            </w:pPr>
            <w:r>
              <w:rPr>
                <w:rFonts w:cs="Arial"/>
              </w:rPr>
              <w:t>C</w:t>
            </w:r>
            <w:r w:rsidRPr="002A60F4">
              <w:rPr>
                <w:rFonts w:cs="Arial"/>
              </w:rPr>
              <w:t>ertification Authority</w:t>
            </w:r>
          </w:p>
        </w:tc>
        <w:tc>
          <w:tcPr>
            <w:tcW w:w="2266" w:type="dxa"/>
          </w:tcPr>
          <w:p w14:paraId="6BA27134" w14:textId="357489D4" w:rsidR="000E6AC8" w:rsidRPr="00D504D1" w:rsidRDefault="000E6AC8" w:rsidP="008929D5">
            <w:pPr>
              <w:pStyle w:val="VoteCalTableBody"/>
              <w:keepNext/>
              <w:rPr>
                <w:rFonts w:cs="Arial"/>
              </w:rPr>
            </w:pPr>
            <w:r>
              <w:rPr>
                <w:rFonts w:cs="Arial"/>
              </w:rPr>
              <w:t>CA</w:t>
            </w:r>
          </w:p>
        </w:tc>
        <w:tc>
          <w:tcPr>
            <w:tcW w:w="4698" w:type="dxa"/>
          </w:tcPr>
          <w:p w14:paraId="51DDC61C" w14:textId="2114C462" w:rsidR="000E6AC8" w:rsidRDefault="002A60F4" w:rsidP="00D463E6">
            <w:pPr>
              <w:pStyle w:val="VoteCalTableBody"/>
              <w:keepNext/>
              <w:rPr>
                <w:rFonts w:cs="Arial"/>
              </w:rPr>
            </w:pPr>
            <w:r>
              <w:t>A</w:t>
            </w:r>
            <w:r w:rsidRPr="002A60F4">
              <w:t>n entity that issues digital certificates</w:t>
            </w:r>
            <w:r>
              <w:t>.</w:t>
            </w:r>
          </w:p>
        </w:tc>
      </w:tr>
      <w:tr w:rsidR="00C34758" w:rsidRPr="003C5B48" w:rsidDel="00A86721" w14:paraId="049B9EA7" w14:textId="77777777" w:rsidTr="00854B1B">
        <w:trPr>
          <w:jc w:val="center"/>
        </w:trPr>
        <w:tc>
          <w:tcPr>
            <w:tcW w:w="2396" w:type="dxa"/>
          </w:tcPr>
          <w:p w14:paraId="369BF8C2" w14:textId="3C8C8B04" w:rsidR="00C34758" w:rsidRDefault="00D504D1" w:rsidP="008929D5">
            <w:pPr>
              <w:pStyle w:val="VoteCalTableBody"/>
              <w:rPr>
                <w:rFonts w:cs="Arial"/>
              </w:rPr>
            </w:pPr>
            <w:r w:rsidRPr="00D504D1">
              <w:rPr>
                <w:rFonts w:cs="Arial"/>
              </w:rPr>
              <w:t>Cipher-block Chaining</w:t>
            </w:r>
          </w:p>
        </w:tc>
        <w:tc>
          <w:tcPr>
            <w:tcW w:w="2266" w:type="dxa"/>
          </w:tcPr>
          <w:p w14:paraId="18A2FE2D" w14:textId="22207F87" w:rsidR="00C34758" w:rsidRDefault="00D504D1" w:rsidP="008929D5">
            <w:pPr>
              <w:pStyle w:val="VoteCalTableBody"/>
              <w:keepNext/>
              <w:rPr>
                <w:rFonts w:cs="Arial"/>
              </w:rPr>
            </w:pPr>
            <w:r w:rsidRPr="00D504D1">
              <w:rPr>
                <w:rFonts w:cs="Arial"/>
              </w:rPr>
              <w:t>CBC</w:t>
            </w:r>
          </w:p>
        </w:tc>
        <w:tc>
          <w:tcPr>
            <w:tcW w:w="4698" w:type="dxa"/>
          </w:tcPr>
          <w:p w14:paraId="3FFDBF2B" w14:textId="78362096" w:rsidR="00C34758" w:rsidRDefault="000445E0" w:rsidP="00D463E6">
            <w:pPr>
              <w:pStyle w:val="VoteCalTableBody"/>
              <w:keepNext/>
              <w:rPr>
                <w:rFonts w:cs="Arial"/>
              </w:rPr>
            </w:pPr>
            <w:r>
              <w:rPr>
                <w:rFonts w:cs="Arial"/>
              </w:rPr>
              <w:t>A</w:t>
            </w:r>
            <w:r w:rsidR="00D463E6">
              <w:rPr>
                <w:rFonts w:cs="Arial"/>
              </w:rPr>
              <w:t xml:space="preserve"> cryptographic mode of operation</w:t>
            </w:r>
            <w:r>
              <w:rPr>
                <w:rFonts w:cs="Arial"/>
              </w:rPr>
              <w:t xml:space="preserve"> used to provide an information service </w:t>
            </w:r>
            <w:r w:rsidR="00D463E6">
              <w:rPr>
                <w:rFonts w:cs="Arial"/>
              </w:rPr>
              <w:t xml:space="preserve">such as </w:t>
            </w:r>
            <w:r>
              <w:rPr>
                <w:rFonts w:cs="Arial"/>
              </w:rPr>
              <w:t>authenticity</w:t>
            </w:r>
            <w:r w:rsidR="00D463E6">
              <w:rPr>
                <w:rFonts w:cs="Arial"/>
              </w:rPr>
              <w:t xml:space="preserve"> or confidentiality</w:t>
            </w:r>
            <w:r>
              <w:rPr>
                <w:rFonts w:cs="Arial"/>
              </w:rPr>
              <w:t>.</w:t>
            </w:r>
          </w:p>
        </w:tc>
      </w:tr>
      <w:tr w:rsidR="005F1EAE" w:rsidRPr="003C5B48" w:rsidDel="00A86721" w14:paraId="35BBB032" w14:textId="77777777" w:rsidTr="00854B1B">
        <w:trPr>
          <w:jc w:val="center"/>
        </w:trPr>
        <w:tc>
          <w:tcPr>
            <w:tcW w:w="2396" w:type="dxa"/>
          </w:tcPr>
          <w:p w14:paraId="2BAE0DA3" w14:textId="14C43B0F" w:rsidR="005F1EAE" w:rsidRDefault="00D504D1" w:rsidP="008929D5">
            <w:pPr>
              <w:pStyle w:val="VoteCalTableBody"/>
              <w:rPr>
                <w:rFonts w:cs="Arial"/>
              </w:rPr>
            </w:pPr>
            <w:r>
              <w:t>Diffie-Hellman</w:t>
            </w:r>
          </w:p>
        </w:tc>
        <w:tc>
          <w:tcPr>
            <w:tcW w:w="2266" w:type="dxa"/>
          </w:tcPr>
          <w:p w14:paraId="4F4DFFD4" w14:textId="0DD4FA0F" w:rsidR="005F1EAE" w:rsidRDefault="00D504D1" w:rsidP="008929D5">
            <w:pPr>
              <w:pStyle w:val="VoteCalTableBody"/>
              <w:keepNext/>
              <w:rPr>
                <w:rFonts w:cs="Arial"/>
              </w:rPr>
            </w:pPr>
            <w:r>
              <w:rPr>
                <w:rFonts w:cs="Arial"/>
              </w:rPr>
              <w:t>DHE</w:t>
            </w:r>
          </w:p>
        </w:tc>
        <w:tc>
          <w:tcPr>
            <w:tcW w:w="4698" w:type="dxa"/>
          </w:tcPr>
          <w:p w14:paraId="7E5C4B24" w14:textId="07F65285" w:rsidR="005F1EAE" w:rsidRDefault="001A7A14" w:rsidP="00D463E6">
            <w:pPr>
              <w:pStyle w:val="VoteCalTableBody"/>
              <w:keepNext/>
              <w:rPr>
                <w:rFonts w:cs="Arial"/>
              </w:rPr>
            </w:pPr>
            <w:r>
              <w:rPr>
                <w:rFonts w:cs="Arial"/>
              </w:rPr>
              <w:t xml:space="preserve">A </w:t>
            </w:r>
            <w:r w:rsidR="00D463E6">
              <w:rPr>
                <w:rFonts w:cs="Arial"/>
              </w:rPr>
              <w:t>mode of exchanging cryptographic keys allowing two parties to establish a shared connection.</w:t>
            </w:r>
          </w:p>
        </w:tc>
      </w:tr>
      <w:tr w:rsidR="008929D5" w:rsidRPr="003C5B48" w:rsidDel="00A86721" w14:paraId="345E1E72" w14:textId="77777777" w:rsidTr="00854B1B">
        <w:trPr>
          <w:jc w:val="center"/>
        </w:trPr>
        <w:tc>
          <w:tcPr>
            <w:tcW w:w="2396" w:type="dxa"/>
          </w:tcPr>
          <w:p w14:paraId="19C6FC37" w14:textId="77777777" w:rsidR="008929D5" w:rsidRDefault="008929D5" w:rsidP="008929D5">
            <w:pPr>
              <w:pStyle w:val="VoteCalTableBody"/>
            </w:pPr>
            <w:r>
              <w:rPr>
                <w:rFonts w:cs="Arial"/>
              </w:rPr>
              <w:t>Internet Protocol</w:t>
            </w:r>
          </w:p>
        </w:tc>
        <w:tc>
          <w:tcPr>
            <w:tcW w:w="2266" w:type="dxa"/>
          </w:tcPr>
          <w:p w14:paraId="01C67F09" w14:textId="77777777" w:rsidR="008929D5" w:rsidRDefault="008929D5" w:rsidP="008929D5">
            <w:pPr>
              <w:pStyle w:val="VoteCalTableBody"/>
              <w:keepNext/>
            </w:pPr>
            <w:r>
              <w:rPr>
                <w:rFonts w:cs="Arial"/>
              </w:rPr>
              <w:t>IP</w:t>
            </w:r>
          </w:p>
        </w:tc>
        <w:tc>
          <w:tcPr>
            <w:tcW w:w="4698" w:type="dxa"/>
          </w:tcPr>
          <w:p w14:paraId="37042076" w14:textId="77777777" w:rsidR="008929D5" w:rsidRDefault="008929D5" w:rsidP="008929D5">
            <w:pPr>
              <w:pStyle w:val="VoteCalTableBody"/>
              <w:keepNext/>
            </w:pPr>
            <w:r>
              <w:rPr>
                <w:rFonts w:cs="Arial"/>
              </w:rPr>
              <w:t>A numeric label assigned to a device on a computer network.</w:t>
            </w:r>
          </w:p>
        </w:tc>
      </w:tr>
      <w:tr w:rsidR="00E05835" w:rsidRPr="003C5B48" w:rsidDel="00A86721" w14:paraId="50D8AE09" w14:textId="77777777" w:rsidTr="00854B1B">
        <w:trPr>
          <w:jc w:val="center"/>
        </w:trPr>
        <w:tc>
          <w:tcPr>
            <w:tcW w:w="2396" w:type="dxa"/>
          </w:tcPr>
          <w:p w14:paraId="2604D47E" w14:textId="07A4231C" w:rsidR="00E05835" w:rsidRDefault="00D504D1" w:rsidP="008929D5">
            <w:pPr>
              <w:pStyle w:val="VoteCalTableBody"/>
              <w:rPr>
                <w:rFonts w:cs="Arial"/>
              </w:rPr>
            </w:pPr>
            <w:r w:rsidRPr="00E05835">
              <w:rPr>
                <w:rFonts w:cs="Arial"/>
              </w:rPr>
              <w:t>Message Authentication Code</w:t>
            </w:r>
          </w:p>
        </w:tc>
        <w:tc>
          <w:tcPr>
            <w:tcW w:w="2266" w:type="dxa"/>
          </w:tcPr>
          <w:p w14:paraId="2258A863" w14:textId="3CC361C5" w:rsidR="00E05835" w:rsidRDefault="00D504D1" w:rsidP="008929D5">
            <w:pPr>
              <w:pStyle w:val="VoteCalTableBody"/>
              <w:keepNext/>
              <w:rPr>
                <w:rFonts w:cs="Arial"/>
              </w:rPr>
            </w:pPr>
            <w:r>
              <w:rPr>
                <w:rFonts w:cs="Arial"/>
              </w:rPr>
              <w:t>MAC</w:t>
            </w:r>
          </w:p>
        </w:tc>
        <w:tc>
          <w:tcPr>
            <w:tcW w:w="4698" w:type="dxa"/>
          </w:tcPr>
          <w:p w14:paraId="3E40A3CC" w14:textId="31ADEAE0" w:rsidR="00E05835" w:rsidRDefault="00FE196E" w:rsidP="008929D5">
            <w:pPr>
              <w:pStyle w:val="VoteCalTableBody"/>
              <w:keepNext/>
              <w:rPr>
                <w:rFonts w:cs="Arial"/>
              </w:rPr>
            </w:pPr>
            <w:r>
              <w:rPr>
                <w:rFonts w:cs="Arial"/>
              </w:rPr>
              <w:t>A</w:t>
            </w:r>
            <w:r w:rsidRPr="00FE196E">
              <w:rPr>
                <w:rFonts w:cs="Arial"/>
              </w:rPr>
              <w:t xml:space="preserve"> short piece of information used to authenticate a message and to provide integrity and authenticity assurances on the message</w:t>
            </w:r>
            <w:r>
              <w:rPr>
                <w:rFonts w:cs="Arial"/>
              </w:rPr>
              <w:t>.</w:t>
            </w:r>
          </w:p>
        </w:tc>
      </w:tr>
      <w:tr w:rsidR="008929D5" w:rsidRPr="003C5B48" w:rsidDel="00A86721" w14:paraId="2D5E4E40" w14:textId="77777777" w:rsidTr="00854B1B">
        <w:trPr>
          <w:jc w:val="center"/>
        </w:trPr>
        <w:tc>
          <w:tcPr>
            <w:tcW w:w="2396" w:type="dxa"/>
          </w:tcPr>
          <w:p w14:paraId="06D12C67" w14:textId="77777777" w:rsidR="008929D5" w:rsidRDefault="008929D5" w:rsidP="008929D5">
            <w:pPr>
              <w:pStyle w:val="VoteCalTableBody"/>
            </w:pPr>
            <w:r>
              <w:rPr>
                <w:rFonts w:cs="Arial"/>
              </w:rPr>
              <w:t>Multiprotocol Label Switching</w:t>
            </w:r>
          </w:p>
        </w:tc>
        <w:tc>
          <w:tcPr>
            <w:tcW w:w="2266" w:type="dxa"/>
          </w:tcPr>
          <w:p w14:paraId="21A11647" w14:textId="77777777" w:rsidR="008929D5" w:rsidRDefault="008929D5" w:rsidP="008929D5">
            <w:pPr>
              <w:pStyle w:val="VoteCalTableBody"/>
              <w:keepNext/>
            </w:pPr>
            <w:r>
              <w:rPr>
                <w:rFonts w:cs="Arial"/>
              </w:rPr>
              <w:t>MPLS</w:t>
            </w:r>
          </w:p>
        </w:tc>
        <w:tc>
          <w:tcPr>
            <w:tcW w:w="4698" w:type="dxa"/>
          </w:tcPr>
          <w:p w14:paraId="3BE077BC" w14:textId="2E099A43" w:rsidR="008929D5" w:rsidRDefault="00D463E6" w:rsidP="008929D5">
            <w:pPr>
              <w:pStyle w:val="VoteCalTableBody"/>
              <w:keepNext/>
            </w:pPr>
            <w:r>
              <w:rPr>
                <w:rFonts w:cs="Arial"/>
              </w:rPr>
              <w:t xml:space="preserve">A mechanism in high </w:t>
            </w:r>
            <w:r w:rsidR="008929D5">
              <w:rPr>
                <w:rFonts w:cs="Arial"/>
              </w:rPr>
              <w:t>performance telecommunications network that directs data from one network node to the next based on short path labels rather than long network addresses, avoiding complex lookups in a routing table.</w:t>
            </w:r>
          </w:p>
        </w:tc>
      </w:tr>
      <w:tr w:rsidR="00C34758" w:rsidRPr="003C5B48" w:rsidDel="00A86721" w14:paraId="67D6CD40" w14:textId="77777777" w:rsidTr="00854B1B">
        <w:trPr>
          <w:jc w:val="center"/>
        </w:trPr>
        <w:tc>
          <w:tcPr>
            <w:tcW w:w="2396" w:type="dxa"/>
          </w:tcPr>
          <w:p w14:paraId="0E791501" w14:textId="171879B4" w:rsidR="00C34758" w:rsidRDefault="00D463E6" w:rsidP="008929D5">
            <w:pPr>
              <w:pStyle w:val="VoteCalTableBody"/>
              <w:rPr>
                <w:rFonts w:cs="Arial"/>
              </w:rPr>
            </w:pPr>
            <w:r>
              <w:rPr>
                <w:rFonts w:cs="Arial"/>
              </w:rPr>
              <w:t>Network Address Translation</w:t>
            </w:r>
          </w:p>
        </w:tc>
        <w:tc>
          <w:tcPr>
            <w:tcW w:w="2266" w:type="dxa"/>
          </w:tcPr>
          <w:p w14:paraId="56278986" w14:textId="09DC98C1" w:rsidR="00C34758" w:rsidRDefault="00D504D1" w:rsidP="008929D5">
            <w:pPr>
              <w:pStyle w:val="VoteCalTableBody"/>
              <w:keepNext/>
              <w:rPr>
                <w:rFonts w:cs="Arial"/>
              </w:rPr>
            </w:pPr>
            <w:r w:rsidRPr="00D504D1">
              <w:rPr>
                <w:rFonts w:cs="Arial"/>
              </w:rPr>
              <w:t>NAT</w:t>
            </w:r>
          </w:p>
        </w:tc>
        <w:tc>
          <w:tcPr>
            <w:tcW w:w="4698" w:type="dxa"/>
          </w:tcPr>
          <w:p w14:paraId="45D3C26E" w14:textId="3EE1904C" w:rsidR="00C34758" w:rsidRPr="007E0BA9" w:rsidRDefault="00D463E6" w:rsidP="00D463E6">
            <w:pPr>
              <w:pStyle w:val="VoteCalTableBody"/>
              <w:keepNext/>
              <w:rPr>
                <w:rFonts w:cs="Arial"/>
              </w:rPr>
            </w:pPr>
            <w:r w:rsidRPr="00D463E6">
              <w:rPr>
                <w:rFonts w:cs="Arial"/>
              </w:rPr>
              <w:t xml:space="preserve">A network protocol that allows multiple devices </w:t>
            </w:r>
            <w:r>
              <w:rPr>
                <w:rFonts w:cs="Arial"/>
              </w:rPr>
              <w:t xml:space="preserve">to connect </w:t>
            </w:r>
            <w:r w:rsidRPr="00D463E6">
              <w:rPr>
                <w:rFonts w:cs="Arial"/>
              </w:rPr>
              <w:t>to a network using the same public IP address.</w:t>
            </w:r>
          </w:p>
        </w:tc>
      </w:tr>
      <w:tr w:rsidR="008929D5" w:rsidRPr="003C5B48" w:rsidDel="00A86721" w14:paraId="74591F95" w14:textId="77777777" w:rsidTr="00854B1B">
        <w:trPr>
          <w:jc w:val="center"/>
        </w:trPr>
        <w:tc>
          <w:tcPr>
            <w:tcW w:w="2396" w:type="dxa"/>
          </w:tcPr>
          <w:p w14:paraId="40D2B1F6" w14:textId="77777777" w:rsidR="008929D5" w:rsidRDefault="008929D5" w:rsidP="008929D5">
            <w:pPr>
              <w:pStyle w:val="VoteCalTableBody"/>
              <w:rPr>
                <w:rFonts w:cs="Arial"/>
              </w:rPr>
            </w:pPr>
            <w:r>
              <w:rPr>
                <w:rFonts w:cs="Arial"/>
              </w:rPr>
              <w:t>Online Transaction Processing</w:t>
            </w:r>
          </w:p>
        </w:tc>
        <w:tc>
          <w:tcPr>
            <w:tcW w:w="2266" w:type="dxa"/>
          </w:tcPr>
          <w:p w14:paraId="6E021344" w14:textId="77777777" w:rsidR="008929D5" w:rsidRDefault="008929D5" w:rsidP="008929D5">
            <w:pPr>
              <w:pStyle w:val="VoteCalTableBody"/>
              <w:keepNext/>
              <w:rPr>
                <w:rFonts w:cs="Arial"/>
              </w:rPr>
            </w:pPr>
            <w:r>
              <w:rPr>
                <w:rFonts w:cs="Arial"/>
              </w:rPr>
              <w:t>OLTP</w:t>
            </w:r>
          </w:p>
        </w:tc>
        <w:tc>
          <w:tcPr>
            <w:tcW w:w="4698" w:type="dxa"/>
          </w:tcPr>
          <w:p w14:paraId="60A9FCEE" w14:textId="77777777" w:rsidR="008929D5" w:rsidRDefault="008929D5" w:rsidP="008929D5">
            <w:pPr>
              <w:pStyle w:val="VoteCalTableBody"/>
              <w:keepNext/>
              <w:rPr>
                <w:rFonts w:cs="Arial"/>
              </w:rPr>
            </w:pPr>
            <w:r>
              <w:rPr>
                <w:rFonts w:cs="Arial"/>
              </w:rPr>
              <w:t>A type of database that facilitates and manages transaction-oriented applications.</w:t>
            </w:r>
          </w:p>
        </w:tc>
      </w:tr>
      <w:tr w:rsidR="00C34758" w:rsidRPr="003C5B48" w:rsidDel="00A86721" w14:paraId="2CF7ED97" w14:textId="77777777" w:rsidTr="00854B1B">
        <w:trPr>
          <w:jc w:val="center"/>
        </w:trPr>
        <w:tc>
          <w:tcPr>
            <w:tcW w:w="2396" w:type="dxa"/>
          </w:tcPr>
          <w:p w14:paraId="3BDA75E5" w14:textId="0D149922" w:rsidR="00C34758" w:rsidRDefault="00FE196E" w:rsidP="008929D5">
            <w:pPr>
              <w:pStyle w:val="VoteCalTableBody"/>
              <w:rPr>
                <w:rFonts w:cs="Arial"/>
              </w:rPr>
            </w:pPr>
            <w:r w:rsidRPr="00FE196E">
              <w:rPr>
                <w:rFonts w:cs="Arial"/>
              </w:rPr>
              <w:t>Secure Hash Algorithm</w:t>
            </w:r>
          </w:p>
        </w:tc>
        <w:tc>
          <w:tcPr>
            <w:tcW w:w="2266" w:type="dxa"/>
          </w:tcPr>
          <w:p w14:paraId="46E9A224" w14:textId="1BF81883" w:rsidR="00C34758" w:rsidRDefault="00D504D1" w:rsidP="008929D5">
            <w:pPr>
              <w:pStyle w:val="VoteCalTableBody"/>
              <w:keepNext/>
              <w:rPr>
                <w:rFonts w:cs="Arial"/>
              </w:rPr>
            </w:pPr>
            <w:r w:rsidRPr="00D504D1">
              <w:rPr>
                <w:rFonts w:cs="Arial"/>
              </w:rPr>
              <w:t>SHA</w:t>
            </w:r>
          </w:p>
        </w:tc>
        <w:tc>
          <w:tcPr>
            <w:tcW w:w="4698" w:type="dxa"/>
          </w:tcPr>
          <w:p w14:paraId="0BFE11A7" w14:textId="2D94E8E0" w:rsidR="00C34758" w:rsidRDefault="00D463E6" w:rsidP="008929D5">
            <w:pPr>
              <w:pStyle w:val="VoteCalTableBody"/>
              <w:keepNext/>
              <w:rPr>
                <w:rFonts w:cs="Arial"/>
              </w:rPr>
            </w:pPr>
            <w:r>
              <w:rPr>
                <w:rFonts w:cs="Arial"/>
              </w:rPr>
              <w:t>A f</w:t>
            </w:r>
            <w:r w:rsidR="007E0BA9" w:rsidRPr="007E0BA9">
              <w:rPr>
                <w:rFonts w:cs="Arial"/>
              </w:rPr>
              <w:t>amily of cryptographic hash functions published by the National Institute of Standards and Technology (NIST) as a U.S. Federal Information Processing Standard (FIPS)</w:t>
            </w:r>
            <w:r w:rsidR="007E0BA9">
              <w:rPr>
                <w:rFonts w:cs="Arial"/>
              </w:rPr>
              <w:t>.</w:t>
            </w:r>
          </w:p>
        </w:tc>
      </w:tr>
      <w:tr w:rsidR="00C34758" w:rsidRPr="003C5B48" w:rsidDel="00A86721" w14:paraId="58F47F61" w14:textId="77777777" w:rsidTr="00854B1B">
        <w:trPr>
          <w:jc w:val="center"/>
        </w:trPr>
        <w:tc>
          <w:tcPr>
            <w:tcW w:w="2396" w:type="dxa"/>
          </w:tcPr>
          <w:p w14:paraId="0F2D7BFD" w14:textId="433A9324" w:rsidR="00C34758" w:rsidRDefault="00EF22CD" w:rsidP="008929D5">
            <w:pPr>
              <w:pStyle w:val="VoteCalTableBody"/>
              <w:rPr>
                <w:rFonts w:cs="Arial"/>
              </w:rPr>
            </w:pPr>
            <w:r w:rsidRPr="00EF22CD">
              <w:rPr>
                <w:rFonts w:cs="Arial"/>
              </w:rPr>
              <w:t>Secure Socket Layer</w:t>
            </w:r>
          </w:p>
        </w:tc>
        <w:tc>
          <w:tcPr>
            <w:tcW w:w="2266" w:type="dxa"/>
          </w:tcPr>
          <w:p w14:paraId="5EFA42F2" w14:textId="5B9FD1BE" w:rsidR="00C34758" w:rsidRDefault="00D504D1" w:rsidP="008929D5">
            <w:pPr>
              <w:pStyle w:val="VoteCalTableBody"/>
              <w:keepNext/>
              <w:rPr>
                <w:rFonts w:cs="Arial"/>
              </w:rPr>
            </w:pPr>
            <w:r w:rsidRPr="00D504D1">
              <w:rPr>
                <w:rFonts w:cs="Arial"/>
              </w:rPr>
              <w:t>SSL</w:t>
            </w:r>
          </w:p>
        </w:tc>
        <w:tc>
          <w:tcPr>
            <w:tcW w:w="4698" w:type="dxa"/>
          </w:tcPr>
          <w:p w14:paraId="41E713EF" w14:textId="061655DB" w:rsidR="00C34758" w:rsidRDefault="00A5629D" w:rsidP="00D40114">
            <w:pPr>
              <w:pStyle w:val="VoteCalTableBody"/>
              <w:keepNext/>
              <w:rPr>
                <w:rFonts w:cs="Arial"/>
              </w:rPr>
            </w:pPr>
            <w:r>
              <w:rPr>
                <w:rFonts w:cs="Arial"/>
              </w:rPr>
              <w:t>A p</w:t>
            </w:r>
            <w:r w:rsidR="00D40114">
              <w:rPr>
                <w:rFonts w:cs="Arial"/>
              </w:rPr>
              <w:t>rotocol designed to provide communication security over the internet.</w:t>
            </w:r>
          </w:p>
        </w:tc>
      </w:tr>
      <w:tr w:rsidR="008929D5" w:rsidRPr="003C5B48" w:rsidDel="00A86721" w14:paraId="7CD0C71C" w14:textId="77777777" w:rsidTr="00854B1B">
        <w:trPr>
          <w:jc w:val="center"/>
        </w:trPr>
        <w:tc>
          <w:tcPr>
            <w:tcW w:w="2396" w:type="dxa"/>
          </w:tcPr>
          <w:p w14:paraId="4CA3A1A5" w14:textId="77777777" w:rsidR="008929D5" w:rsidRDefault="008929D5" w:rsidP="008929D5">
            <w:pPr>
              <w:pStyle w:val="VoteCalTableBody"/>
            </w:pPr>
            <w:r>
              <w:rPr>
                <w:rFonts w:cs="Arial"/>
              </w:rPr>
              <w:t xml:space="preserve">Transport Layer </w:t>
            </w:r>
            <w:r>
              <w:rPr>
                <w:rFonts w:cs="Arial"/>
              </w:rPr>
              <w:lastRenderedPageBreak/>
              <w:t>Security</w:t>
            </w:r>
          </w:p>
        </w:tc>
        <w:tc>
          <w:tcPr>
            <w:tcW w:w="2266" w:type="dxa"/>
          </w:tcPr>
          <w:p w14:paraId="3C7D198C" w14:textId="77777777" w:rsidR="008929D5" w:rsidRDefault="008929D5" w:rsidP="008929D5">
            <w:pPr>
              <w:pStyle w:val="VoteCalTableBody"/>
              <w:keepNext/>
            </w:pPr>
            <w:r>
              <w:rPr>
                <w:rFonts w:cs="Arial"/>
              </w:rPr>
              <w:lastRenderedPageBreak/>
              <w:t>TLS</w:t>
            </w:r>
          </w:p>
        </w:tc>
        <w:tc>
          <w:tcPr>
            <w:tcW w:w="4698" w:type="dxa"/>
          </w:tcPr>
          <w:p w14:paraId="2649EB33" w14:textId="77777777" w:rsidR="008929D5" w:rsidRDefault="008929D5" w:rsidP="008929D5">
            <w:pPr>
              <w:pStyle w:val="VoteCalTableBody"/>
              <w:keepNext/>
            </w:pPr>
            <w:r>
              <w:rPr>
                <w:rFonts w:cs="Arial"/>
              </w:rPr>
              <w:t xml:space="preserve">A protocol that is designed to provide communication security over the internet using </w:t>
            </w:r>
            <w:r>
              <w:rPr>
                <w:rFonts w:cs="Arial"/>
              </w:rPr>
              <w:lastRenderedPageBreak/>
              <w:t>certificates to encrypt transmitted data.</w:t>
            </w:r>
          </w:p>
        </w:tc>
      </w:tr>
      <w:tr w:rsidR="008929D5" w:rsidRPr="003C5B48" w:rsidDel="00A86721" w14:paraId="100511AE" w14:textId="77777777" w:rsidTr="00854B1B">
        <w:trPr>
          <w:jc w:val="center"/>
        </w:trPr>
        <w:tc>
          <w:tcPr>
            <w:tcW w:w="2396" w:type="dxa"/>
          </w:tcPr>
          <w:p w14:paraId="52539481" w14:textId="77777777" w:rsidR="008929D5" w:rsidRDefault="008929D5" w:rsidP="008929D5">
            <w:pPr>
              <w:pStyle w:val="VoteCalTableBody"/>
              <w:rPr>
                <w:rFonts w:cs="Arial"/>
              </w:rPr>
            </w:pPr>
            <w:r>
              <w:rPr>
                <w:rFonts w:cs="Arial"/>
              </w:rPr>
              <w:lastRenderedPageBreak/>
              <w:t>Web Service Definition Language</w:t>
            </w:r>
          </w:p>
        </w:tc>
        <w:tc>
          <w:tcPr>
            <w:tcW w:w="2266" w:type="dxa"/>
          </w:tcPr>
          <w:p w14:paraId="6B75038F" w14:textId="77777777" w:rsidR="008929D5" w:rsidRDefault="008929D5" w:rsidP="008929D5">
            <w:pPr>
              <w:pStyle w:val="VoteCalTableBody"/>
              <w:keepNext/>
              <w:rPr>
                <w:rFonts w:cs="Arial"/>
              </w:rPr>
            </w:pPr>
            <w:r>
              <w:rPr>
                <w:rFonts w:cs="Arial"/>
              </w:rPr>
              <w:t>WSDL</w:t>
            </w:r>
          </w:p>
        </w:tc>
        <w:tc>
          <w:tcPr>
            <w:tcW w:w="4698" w:type="dxa"/>
          </w:tcPr>
          <w:p w14:paraId="031677F8" w14:textId="77777777" w:rsidR="008929D5" w:rsidRDefault="008929D5" w:rsidP="008929D5">
            <w:pPr>
              <w:pStyle w:val="VoteCalTableBody"/>
              <w:keepNext/>
              <w:rPr>
                <w:rFonts w:cs="Arial"/>
              </w:rPr>
            </w:pPr>
            <w:r>
              <w:rPr>
                <w:rFonts w:cs="Arial"/>
              </w:rPr>
              <w:t>An XML-based interface description language that is used for describing the functionality offered by a web service including how the service can be called, what parameters it expects, and what data structures it returns.</w:t>
            </w:r>
          </w:p>
        </w:tc>
      </w:tr>
    </w:tbl>
    <w:p w14:paraId="275BCD9A" w14:textId="77777777" w:rsidR="00EF3BFC" w:rsidRDefault="00EF3BFC" w:rsidP="00213A35">
      <w:pPr>
        <w:pStyle w:val="VoteCalBodyText"/>
      </w:pPr>
    </w:p>
    <w:p w14:paraId="69C521DE" w14:textId="77777777" w:rsidR="00EF3BFC" w:rsidRDefault="00EF3BFC">
      <w:pPr>
        <w:rPr>
          <w:rFonts w:eastAsiaTheme="minorHAnsi"/>
          <w:b/>
          <w:kern w:val="32"/>
          <w:sz w:val="32"/>
          <w:szCs w:val="32"/>
        </w:rPr>
      </w:pPr>
      <w:r>
        <w:br w:type="page"/>
      </w:r>
    </w:p>
    <w:p w14:paraId="1D805748" w14:textId="07EB5268" w:rsidR="005271BA" w:rsidRDefault="005271BA" w:rsidP="005271BA">
      <w:pPr>
        <w:pStyle w:val="Heading1"/>
        <w:numPr>
          <w:ilvl w:val="0"/>
          <w:numId w:val="0"/>
        </w:numPr>
      </w:pPr>
      <w:bookmarkStart w:id="152" w:name="_Ref378246528"/>
      <w:bookmarkStart w:id="153" w:name="_Ref378246548"/>
      <w:bookmarkStart w:id="154" w:name="_Ref378248455"/>
      <w:bookmarkStart w:id="155" w:name="_Toc454984683"/>
      <w:r>
        <w:lastRenderedPageBreak/>
        <w:t>Appendix D – EMS Requirements</w:t>
      </w:r>
      <w:bookmarkEnd w:id="152"/>
      <w:bookmarkEnd w:id="153"/>
      <w:bookmarkEnd w:id="154"/>
      <w:bookmarkEnd w:id="155"/>
    </w:p>
    <w:p w14:paraId="4548AD59" w14:textId="59E063DA" w:rsidR="005271BA" w:rsidRDefault="005271BA" w:rsidP="005271BA">
      <w:pPr>
        <w:pStyle w:val="VoteCalBodyText"/>
      </w:pPr>
      <w:r w:rsidRPr="00EC0C64">
        <w:t xml:space="preserve">Please reference </w:t>
      </w:r>
      <w:r>
        <w:t xml:space="preserve">the </w:t>
      </w:r>
      <w:r w:rsidRPr="00160A75">
        <w:rPr>
          <w:i/>
        </w:rPr>
        <w:t>Vote</w:t>
      </w:r>
      <w:r>
        <w:rPr>
          <w:i/>
        </w:rPr>
        <w:t>C</w:t>
      </w:r>
      <w:r w:rsidRPr="00160A75">
        <w:rPr>
          <w:i/>
        </w:rPr>
        <w:t xml:space="preserve">al </w:t>
      </w:r>
      <w:r w:rsidR="001F1728">
        <w:rPr>
          <w:i/>
        </w:rPr>
        <w:t>EMS Requirements</w:t>
      </w:r>
      <w:r>
        <w:t xml:space="preserve"> work product</w:t>
      </w:r>
      <w:r w:rsidR="00DE6920">
        <w:t xml:space="preserve"> (</w:t>
      </w:r>
      <w:r w:rsidR="00DE6920" w:rsidRPr="00DE6920">
        <w:t>vc-emsis-ems-requirements.xlsx</w:t>
      </w:r>
      <w:r w:rsidR="00DE6920">
        <w:t>)</w:t>
      </w:r>
      <w:r>
        <w:t xml:space="preserve"> related to this deliverable for a complete listing of </w:t>
      </w:r>
      <w:r w:rsidR="001F1728">
        <w:t xml:space="preserve">EMS requirements </w:t>
      </w:r>
      <w:r w:rsidRPr="00653B2B">
        <w:t>included in the VoteCal solution</w:t>
      </w:r>
      <w:r w:rsidR="001F1728">
        <w:t>, cross-reference</w:t>
      </w:r>
      <w:r w:rsidR="0018776C">
        <w:t>d</w:t>
      </w:r>
      <w:r w:rsidR="001F1728">
        <w:t xml:space="preserve"> with remediation specifications</w:t>
      </w:r>
      <w:r>
        <w:t>.</w:t>
      </w:r>
      <w:r w:rsidR="00663324">
        <w:t xml:space="preserve"> Please reference the “Introduction” tab (worksheet) for descriptions of each column of the work product, and an inventory of the supporting documents.</w:t>
      </w:r>
      <w:r>
        <w:t xml:space="preserve"> This work product is in a Microsoft Excel spreadsheet. As the spreadsheet is extensive,</w:t>
      </w:r>
      <w:r w:rsidR="00DD62A9" w:rsidRPr="00DD62A9">
        <w:t xml:space="preserve"> </w:t>
      </w:r>
      <w:r w:rsidR="00DD62A9">
        <w:t>it</w:t>
      </w:r>
      <w:r w:rsidR="00DD62A9" w:rsidRPr="00DD62A9">
        <w:t xml:space="preserve"> </w:t>
      </w:r>
      <w:r w:rsidR="00FE7112" w:rsidRPr="00FE7112">
        <w:t>is</w:t>
      </w:r>
      <w:r w:rsidR="00DD62A9" w:rsidRPr="00DD62A9">
        <w:t xml:space="preserve"> located in the VoteCal Project Library.</w:t>
      </w:r>
    </w:p>
    <w:p w14:paraId="102F0055" w14:textId="77777777" w:rsidR="005271BA" w:rsidRDefault="005271BA" w:rsidP="005271BA">
      <w:pPr>
        <w:pStyle w:val="VoteCalBodyText"/>
      </w:pPr>
    </w:p>
    <w:p w14:paraId="562D08AE" w14:textId="77777777" w:rsidR="00FC341B" w:rsidRPr="00FC341B" w:rsidRDefault="00FC341B" w:rsidP="00FC341B"/>
    <w:sectPr w:rsidR="00FC341B" w:rsidRPr="00FC341B" w:rsidSect="0062565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274D3" w14:textId="77777777" w:rsidR="00BE6C24" w:rsidRDefault="00BE6C24">
      <w:r>
        <w:separator/>
      </w:r>
    </w:p>
  </w:endnote>
  <w:endnote w:type="continuationSeparator" w:id="0">
    <w:p w14:paraId="456EE208" w14:textId="77777777" w:rsidR="00BE6C24" w:rsidRDefault="00BE6C24">
      <w:r>
        <w:continuationSeparator/>
      </w:r>
    </w:p>
  </w:endnote>
  <w:endnote w:type="continuationNotice" w:id="1">
    <w:p w14:paraId="04BE7602" w14:textId="77777777" w:rsidR="00BE6C24" w:rsidRDefault="00BE6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6749"/>
      <w:gridCol w:w="2611"/>
    </w:tblGrid>
    <w:tr w:rsidR="006534B6" w:rsidRPr="00167546" w14:paraId="7A6C0CA4" w14:textId="77777777" w:rsidTr="000C08F5">
      <w:trPr>
        <w:trHeight w:val="540"/>
        <w:jc w:val="center"/>
      </w:trPr>
      <w:tc>
        <w:tcPr>
          <w:tcW w:w="6828" w:type="dxa"/>
          <w:shd w:val="clear" w:color="auto" w:fill="auto"/>
        </w:tcPr>
        <w:p w14:paraId="3409F043" w14:textId="77777777" w:rsidR="006534B6" w:rsidRPr="00167546" w:rsidRDefault="006534B6" w:rsidP="00F7076F">
          <w:pPr>
            <w:rPr>
              <w:sz w:val="20"/>
              <w:szCs w:val="20"/>
            </w:rPr>
          </w:pPr>
        </w:p>
        <w:p w14:paraId="7C530304" w14:textId="794D6BDC" w:rsidR="006534B6" w:rsidRPr="00167546" w:rsidRDefault="006534B6" w:rsidP="0014458B">
          <w:pPr>
            <w:tabs>
              <w:tab w:val="left" w:pos="3430"/>
            </w:tabs>
            <w:rPr>
              <w:sz w:val="16"/>
              <w:szCs w:val="16"/>
            </w:rPr>
          </w:pPr>
          <w:r w:rsidRPr="00167546">
            <w:rPr>
              <w:sz w:val="16"/>
              <w:szCs w:val="16"/>
            </w:rPr>
            <w:fldChar w:fldCharType="begin"/>
          </w:r>
          <w:r w:rsidRPr="00167546">
            <w:rPr>
              <w:sz w:val="16"/>
              <w:szCs w:val="16"/>
            </w:rPr>
            <w:instrText xml:space="preserve"> FILENAME \p </w:instrText>
          </w:r>
          <w:r w:rsidRPr="00167546">
            <w:rPr>
              <w:sz w:val="16"/>
              <w:szCs w:val="16"/>
            </w:rPr>
            <w:fldChar w:fldCharType="separate"/>
          </w:r>
          <w:r>
            <w:rPr>
              <w:noProof/>
              <w:sz w:val="16"/>
              <w:szCs w:val="16"/>
            </w:rPr>
            <w:t>II.4-deliv-emsis-v</w:t>
          </w:r>
          <w:r w:rsidR="0014458B">
            <w:rPr>
              <w:noProof/>
              <w:sz w:val="16"/>
              <w:szCs w:val="16"/>
            </w:rPr>
            <w:t>6</w:t>
          </w:r>
          <w:r>
            <w:rPr>
              <w:noProof/>
              <w:sz w:val="16"/>
              <w:szCs w:val="16"/>
            </w:rPr>
            <w:t>.0f-0</w:t>
          </w:r>
          <w:r w:rsidR="0014458B">
            <w:rPr>
              <w:noProof/>
              <w:sz w:val="16"/>
              <w:szCs w:val="16"/>
            </w:rPr>
            <w:t>6292016</w:t>
          </w:r>
          <w:r>
            <w:rPr>
              <w:noProof/>
              <w:sz w:val="16"/>
              <w:szCs w:val="16"/>
            </w:rPr>
            <w:t>.docx</w:t>
          </w:r>
          <w:r w:rsidRPr="00167546">
            <w:rPr>
              <w:sz w:val="16"/>
              <w:szCs w:val="16"/>
            </w:rPr>
            <w:fldChar w:fldCharType="end"/>
          </w:r>
          <w:r>
            <w:rPr>
              <w:sz w:val="16"/>
              <w:szCs w:val="16"/>
            </w:rPr>
            <w:tab/>
          </w:r>
        </w:p>
      </w:tc>
      <w:tc>
        <w:tcPr>
          <w:tcW w:w="2640" w:type="dxa"/>
          <w:shd w:val="clear" w:color="auto" w:fill="auto"/>
        </w:tcPr>
        <w:p w14:paraId="17A7B800" w14:textId="77777777" w:rsidR="006534B6" w:rsidRPr="00167546" w:rsidRDefault="006534B6" w:rsidP="00F7076F">
          <w:pPr>
            <w:rPr>
              <w:sz w:val="20"/>
              <w:szCs w:val="20"/>
            </w:rPr>
          </w:pPr>
        </w:p>
        <w:p w14:paraId="184AA21B" w14:textId="77777777" w:rsidR="006534B6" w:rsidRPr="00167546" w:rsidRDefault="006534B6" w:rsidP="00167546">
          <w:pPr>
            <w:tabs>
              <w:tab w:val="right" w:pos="4452"/>
            </w:tabs>
            <w:jc w:val="right"/>
            <w:rPr>
              <w:sz w:val="16"/>
              <w:szCs w:val="16"/>
            </w:rPr>
          </w:pPr>
          <w:r>
            <w:rPr>
              <w:sz w:val="16"/>
              <w:szCs w:val="16"/>
            </w:rPr>
            <w:t xml:space="preserve">Page </w:t>
          </w:r>
          <w:r w:rsidRPr="00167546">
            <w:rPr>
              <w:sz w:val="16"/>
              <w:szCs w:val="16"/>
            </w:rPr>
            <w:fldChar w:fldCharType="begin"/>
          </w:r>
          <w:r w:rsidRPr="00167546">
            <w:rPr>
              <w:sz w:val="16"/>
              <w:szCs w:val="16"/>
            </w:rPr>
            <w:instrText xml:space="preserve"> PAGE </w:instrText>
          </w:r>
          <w:r w:rsidRPr="00167546">
            <w:rPr>
              <w:sz w:val="16"/>
              <w:szCs w:val="16"/>
            </w:rPr>
            <w:fldChar w:fldCharType="separate"/>
          </w:r>
          <w:r w:rsidR="0014458B">
            <w:rPr>
              <w:noProof/>
              <w:sz w:val="16"/>
              <w:szCs w:val="16"/>
            </w:rPr>
            <w:t>vi</w:t>
          </w:r>
          <w:r w:rsidRPr="00167546">
            <w:rPr>
              <w:sz w:val="16"/>
              <w:szCs w:val="16"/>
            </w:rPr>
            <w:fldChar w:fldCharType="end"/>
          </w:r>
        </w:p>
        <w:p w14:paraId="0239B1F1" w14:textId="77777777" w:rsidR="006534B6" w:rsidRPr="00167546" w:rsidRDefault="006534B6" w:rsidP="00167546">
          <w:pPr>
            <w:tabs>
              <w:tab w:val="right" w:pos="4452"/>
            </w:tabs>
            <w:jc w:val="right"/>
            <w:rPr>
              <w:sz w:val="16"/>
              <w:szCs w:val="16"/>
            </w:rPr>
          </w:pPr>
        </w:p>
      </w:tc>
    </w:tr>
  </w:tbl>
  <w:p w14:paraId="1E2DE239" w14:textId="77777777" w:rsidR="006534B6" w:rsidRPr="000A3307" w:rsidRDefault="006534B6" w:rsidP="000A3307">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03474" w14:textId="77777777" w:rsidR="00BE6C24" w:rsidRDefault="00BE6C24">
      <w:r>
        <w:separator/>
      </w:r>
    </w:p>
  </w:footnote>
  <w:footnote w:type="continuationSeparator" w:id="0">
    <w:p w14:paraId="73187C21" w14:textId="77777777" w:rsidR="00BE6C24" w:rsidRDefault="00BE6C24">
      <w:r>
        <w:continuationSeparator/>
      </w:r>
    </w:p>
  </w:footnote>
  <w:footnote w:type="continuationNotice" w:id="1">
    <w:p w14:paraId="0D50B1BF" w14:textId="77777777" w:rsidR="00BE6C24" w:rsidRDefault="00BE6C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440FD" w14:textId="15D404DD" w:rsidR="006534B6" w:rsidRDefault="006534B6" w:rsidP="00071374">
    <w:pPr>
      <w:tabs>
        <w:tab w:val="right" w:pos="9360"/>
        <w:tab w:val="right" w:pos="144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0E5BB" w14:textId="6F5F8E94" w:rsidR="006534B6" w:rsidRDefault="006534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Borders>
        <w:bottom w:val="single" w:sz="4" w:space="0" w:color="auto"/>
        <w:insideH w:val="single" w:sz="4" w:space="0" w:color="auto"/>
      </w:tblBorders>
      <w:tblLook w:val="01E0" w:firstRow="1" w:lastRow="1" w:firstColumn="1" w:lastColumn="1" w:noHBand="0" w:noVBand="0"/>
    </w:tblPr>
    <w:tblGrid>
      <w:gridCol w:w="2757"/>
      <w:gridCol w:w="6603"/>
    </w:tblGrid>
    <w:tr w:rsidR="006534B6" w:rsidRPr="006C4DF4" w14:paraId="630CB025" w14:textId="77777777" w:rsidTr="00027F92">
      <w:trPr>
        <w:trHeight w:val="540"/>
        <w:jc w:val="center"/>
      </w:trPr>
      <w:tc>
        <w:tcPr>
          <w:tcW w:w="2636" w:type="dxa"/>
          <w:shd w:val="clear" w:color="auto" w:fill="auto"/>
        </w:tcPr>
        <w:p w14:paraId="123C669B" w14:textId="3FEDA70C" w:rsidR="006534B6" w:rsidRPr="006C4DF4" w:rsidRDefault="006534B6" w:rsidP="006C4DF4">
          <w:r w:rsidRPr="006C4DF4">
            <w:t>CA Secretary of State</w:t>
          </w:r>
        </w:p>
      </w:tc>
      <w:tc>
        <w:tcPr>
          <w:tcW w:w="6313" w:type="dxa"/>
          <w:shd w:val="clear" w:color="auto" w:fill="auto"/>
        </w:tcPr>
        <w:p w14:paraId="5A24B6C4" w14:textId="37E03A98" w:rsidR="006534B6" w:rsidRDefault="006534B6" w:rsidP="00027F92">
          <w:pPr>
            <w:tabs>
              <w:tab w:val="right" w:pos="4417"/>
            </w:tabs>
            <w:ind w:right="-108"/>
            <w:jc w:val="right"/>
            <w:rPr>
              <w:rFonts w:eastAsia="Calibri"/>
            </w:rPr>
          </w:pPr>
          <w:r w:rsidRPr="006C4DF4">
            <w:rPr>
              <w:rFonts w:eastAsia="Calibri"/>
            </w:rPr>
            <w:tab/>
          </w:r>
          <w:r>
            <w:rPr>
              <w:rFonts w:eastAsia="Calibri"/>
            </w:rPr>
            <w:fldChar w:fldCharType="begin"/>
          </w:r>
          <w:r>
            <w:rPr>
              <w:rFonts w:eastAsia="Calibri"/>
            </w:rPr>
            <w:instrText xml:space="preserve"> REF  DeliverableName  \* MERGEFORMAT </w:instrText>
          </w:r>
          <w:r>
            <w:rPr>
              <w:rFonts w:eastAsia="Calibri"/>
            </w:rPr>
            <w:fldChar w:fldCharType="separate"/>
          </w:r>
          <w:r w:rsidR="002C0882" w:rsidRPr="002C0882">
            <w:rPr>
              <w:rFonts w:eastAsia="Calibri"/>
            </w:rPr>
            <w:t>II.4 – VoteCal System EMS Integration and Data Exchange Specifications Document</w:t>
          </w:r>
          <w:r>
            <w:rPr>
              <w:rFonts w:eastAsia="Calibri"/>
            </w:rPr>
            <w:fldChar w:fldCharType="end"/>
          </w:r>
        </w:p>
        <w:p w14:paraId="109FF1D2" w14:textId="70F6A539" w:rsidR="006534B6" w:rsidRPr="006C4DF4" w:rsidRDefault="006534B6" w:rsidP="00027F92">
          <w:pPr>
            <w:tabs>
              <w:tab w:val="right" w:pos="4417"/>
            </w:tabs>
            <w:ind w:right="-108"/>
            <w:jc w:val="right"/>
            <w:rPr>
              <w:rFonts w:eastAsia="Calibri"/>
            </w:rPr>
          </w:pPr>
          <w:r w:rsidRPr="006C4DF4">
            <w:rPr>
              <w:rFonts w:eastAsia="Calibri"/>
            </w:rPr>
            <w:fldChar w:fldCharType="begin"/>
          </w:r>
          <w:r w:rsidRPr="006C4DF4">
            <w:rPr>
              <w:rFonts w:eastAsia="Calibri"/>
            </w:rPr>
            <w:instrText xml:space="preserve"> REF  Version  \* MERGEFORMAT </w:instrText>
          </w:r>
          <w:r w:rsidRPr="006C4DF4">
            <w:rPr>
              <w:rFonts w:eastAsia="Calibri"/>
            </w:rPr>
            <w:fldChar w:fldCharType="separate"/>
          </w:r>
          <w:r w:rsidR="0014458B" w:rsidRPr="0014458B">
            <w:rPr>
              <w:rFonts w:eastAsia="Calibri"/>
            </w:rPr>
            <w:t>FINAL v6.0</w:t>
          </w:r>
          <w:r w:rsidRPr="006C4DF4">
            <w:rPr>
              <w:rFonts w:eastAsia="Calibri"/>
            </w:rPr>
            <w:fldChar w:fldCharType="end"/>
          </w:r>
          <w:r w:rsidRPr="006C4DF4">
            <w:rPr>
              <w:rFonts w:eastAsia="Calibri"/>
            </w:rPr>
            <w:t xml:space="preserve"> </w:t>
          </w:r>
          <w:r>
            <w:rPr>
              <w:rFonts w:eastAsia="Calibri"/>
            </w:rPr>
            <w:fldChar w:fldCharType="begin"/>
          </w:r>
          <w:r>
            <w:rPr>
              <w:rFonts w:eastAsia="Calibri"/>
            </w:rPr>
            <w:instrText xml:space="preserve"> REF Month \h  \* MERGEFORMAT </w:instrText>
          </w:r>
          <w:r>
            <w:rPr>
              <w:rFonts w:eastAsia="Calibri"/>
            </w:rPr>
          </w:r>
          <w:r>
            <w:rPr>
              <w:rFonts w:eastAsia="Calibri"/>
            </w:rPr>
            <w:fldChar w:fldCharType="separate"/>
          </w:r>
          <w:r w:rsidR="0014458B" w:rsidRPr="0014458B">
            <w:rPr>
              <w:rFonts w:eastAsia="Calibri"/>
            </w:rPr>
            <w:t>June</w:t>
          </w:r>
          <w:r>
            <w:rPr>
              <w:rFonts w:eastAsia="Calibri"/>
            </w:rPr>
            <w:fldChar w:fldCharType="end"/>
          </w:r>
          <w:r w:rsidRPr="006C4DF4">
            <w:rPr>
              <w:rFonts w:eastAsia="Calibri"/>
            </w:rPr>
            <w:t xml:space="preserve"> </w:t>
          </w:r>
          <w:r w:rsidRPr="006C4DF4">
            <w:rPr>
              <w:rFonts w:eastAsia="Calibri"/>
            </w:rPr>
            <w:fldChar w:fldCharType="begin"/>
          </w:r>
          <w:r w:rsidRPr="006C4DF4">
            <w:rPr>
              <w:rFonts w:eastAsia="Calibri"/>
            </w:rPr>
            <w:instrText xml:space="preserve"> REF  Year  \* MERGEFORMAT </w:instrText>
          </w:r>
          <w:r w:rsidRPr="006C4DF4">
            <w:rPr>
              <w:rFonts w:eastAsia="Calibri"/>
            </w:rPr>
            <w:fldChar w:fldCharType="separate"/>
          </w:r>
          <w:r w:rsidR="002C0882" w:rsidRPr="002C0882">
            <w:rPr>
              <w:rFonts w:eastAsia="Calibri"/>
            </w:rPr>
            <w:t>2016</w:t>
          </w:r>
          <w:r w:rsidRPr="006C4DF4">
            <w:rPr>
              <w:rFonts w:eastAsia="Calibri"/>
            </w:rPr>
            <w:fldChar w:fldCharType="end"/>
          </w:r>
        </w:p>
      </w:tc>
    </w:tr>
  </w:tbl>
  <w:p w14:paraId="78CE77BF" w14:textId="225CD0D6" w:rsidR="006534B6" w:rsidRPr="006C4DF4" w:rsidRDefault="006534B6" w:rsidP="006C4DF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F2DD" w14:textId="01CB4D42" w:rsidR="006534B6" w:rsidRDefault="006534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4D678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B6514E"/>
    <w:multiLevelType w:val="hybridMultilevel"/>
    <w:tmpl w:val="9326A670"/>
    <w:lvl w:ilvl="0" w:tplc="C5F254BA">
      <w:start w:val="1"/>
      <w:numFmt w:val="bullet"/>
      <w:pStyle w:val="VoteCalBulletsBody"/>
      <w:lvlText w:val=""/>
      <w:lvlJc w:val="left"/>
      <w:pPr>
        <w:ind w:left="936" w:hanging="360"/>
      </w:pPr>
      <w:rPr>
        <w:rFonts w:ascii="Symbol" w:hAnsi="Symbol" w:hint="default"/>
        <w:sz w:val="22"/>
        <w:szCs w:val="22"/>
      </w:rPr>
    </w:lvl>
    <w:lvl w:ilvl="1" w:tplc="8CDA26FE">
      <w:start w:val="1"/>
      <w:numFmt w:val="bullet"/>
      <w:pStyle w:val="VoteCalBulletsBodyLevel2"/>
      <w:lvlText w:val="o"/>
      <w:lvlJc w:val="left"/>
      <w:pPr>
        <w:ind w:left="1656" w:hanging="360"/>
      </w:pPr>
      <w:rPr>
        <w:rFonts w:ascii="Courier New" w:hAnsi="Courier New" w:cs="Courier New" w:hint="default"/>
      </w:rPr>
    </w:lvl>
    <w:lvl w:ilvl="2" w:tplc="04090005">
      <w:start w:val="1"/>
      <w:numFmt w:val="bullet"/>
      <w:pStyle w:val="VoteCalBulletsBodyLevel3"/>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E5212A6"/>
    <w:multiLevelType w:val="hybridMultilevel"/>
    <w:tmpl w:val="46F806A0"/>
    <w:lvl w:ilvl="0" w:tplc="9236C746">
      <w:start w:val="1"/>
      <w:numFmt w:val="decimal"/>
      <w:pStyle w:val="VCNumberBody"/>
      <w:lvlText w:val="%1."/>
      <w:lvlJc w:val="left"/>
      <w:pPr>
        <w:ind w:left="1080" w:hanging="360"/>
      </w:pPr>
      <w:rPr>
        <w:rFonts w:ascii="Arial" w:hAnsi="Arial"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FD648A"/>
    <w:multiLevelType w:val="hybridMultilevel"/>
    <w:tmpl w:val="B69057B2"/>
    <w:lvl w:ilvl="0" w:tplc="CFC435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634BD"/>
    <w:multiLevelType w:val="hybridMultilevel"/>
    <w:tmpl w:val="0862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02F72"/>
    <w:multiLevelType w:val="hybridMultilevel"/>
    <w:tmpl w:val="57A022A0"/>
    <w:lvl w:ilvl="0" w:tplc="F03E2C32">
      <w:start w:val="1"/>
      <w:numFmt w:val="lowerLetter"/>
      <w:pStyle w:val="VCNumberBodyLevel2"/>
      <w:lvlText w:val="%1."/>
      <w:lvlJc w:val="left"/>
      <w:pPr>
        <w:ind w:left="1080" w:hanging="360"/>
      </w:pPr>
      <w:rPr>
        <w:rFonts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540D74"/>
    <w:multiLevelType w:val="hybridMultilevel"/>
    <w:tmpl w:val="F3BC0D48"/>
    <w:lvl w:ilvl="0" w:tplc="60C030B0">
      <w:start w:val="1"/>
      <w:numFmt w:val="bullet"/>
      <w:pStyle w:val="VoteCalTableBullets"/>
      <w:lvlText w:val=""/>
      <w:lvlJc w:val="left"/>
      <w:pPr>
        <w:ind w:left="288" w:hanging="216"/>
      </w:pPr>
      <w:rPr>
        <w:rFonts w:ascii="Symbol" w:hAnsi="Symbol" w:hint="default"/>
        <w:sz w:val="18"/>
        <w:szCs w:val="18"/>
      </w:rPr>
    </w:lvl>
    <w:lvl w:ilvl="1" w:tplc="37228AF8">
      <w:start w:val="1"/>
      <w:numFmt w:val="bullet"/>
      <w:pStyle w:val="VoteCalTableBulletsLevel2"/>
      <w:lvlText w:val="o"/>
      <w:lvlJc w:val="left"/>
      <w:pPr>
        <w:ind w:left="288" w:hanging="29"/>
      </w:pPr>
      <w:rPr>
        <w:rFonts w:ascii="Courier New" w:hAnsi="Courier New" w:hint="default"/>
        <w:sz w:val="18"/>
        <w:szCs w:val="18"/>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509517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751AC7"/>
    <w:multiLevelType w:val="hybridMultilevel"/>
    <w:tmpl w:val="7A06BC28"/>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9" w15:restartNumberingAfterBreak="0">
    <w:nsid w:val="5DE0243F"/>
    <w:multiLevelType w:val="multilevel"/>
    <w:tmpl w:val="95A6966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404"/>
        </w:tabs>
        <w:ind w:left="1404" w:hanging="864"/>
      </w:pPr>
      <w:rPr>
        <w:rFonts w:cs="Times New Roman" w:hint="default"/>
        <w:b/>
        <w:i w:val="0"/>
        <w:iCs w:val="0"/>
        <w:caps w:val="0"/>
        <w:smallCaps w:val="0"/>
        <w:strike w:val="0"/>
        <w:dstrike w:val="0"/>
        <w:noProof w:val="0"/>
        <w:vanish w:val="0"/>
        <w:spacing w:val="0"/>
        <w:kern w:val="0"/>
        <w:position w:val="0"/>
        <w:u w:val="none"/>
        <w:vertAlign w:val="baseline"/>
        <w:em w:val="none"/>
      </w:rPr>
    </w:lvl>
    <w:lvl w:ilvl="4">
      <w:start w:val="1"/>
      <w:numFmt w:val="decimal"/>
      <w:pStyle w:val="Heading5"/>
      <w:lvlText w:val="%1.%2.%3.%4.%5"/>
      <w:lvlJc w:val="left"/>
      <w:pPr>
        <w:tabs>
          <w:tab w:val="num" w:pos="1008"/>
        </w:tabs>
        <w:ind w:left="1008" w:hanging="1008"/>
      </w:pPr>
      <w:rPr>
        <w:rFonts w:hint="default"/>
        <w:b/>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0"/>
  </w:num>
  <w:num w:numId="3">
    <w:abstractNumId w:val="6"/>
  </w:num>
  <w:num w:numId="4">
    <w:abstractNumId w:val="2"/>
  </w:num>
  <w:num w:numId="5">
    <w:abstractNumId w:val="5"/>
  </w:num>
  <w:num w:numId="6">
    <w:abstractNumId w:val="1"/>
  </w:num>
  <w:num w:numId="7">
    <w:abstractNumId w:val="6"/>
  </w:num>
  <w:num w:numId="8">
    <w:abstractNumId w:val="9"/>
  </w:num>
  <w:num w:numId="9">
    <w:abstractNumId w:val="7"/>
  </w:num>
  <w:num w:numId="10">
    <w:abstractNumId w:val="8"/>
  </w:num>
  <w:num w:numId="11">
    <w:abstractNumId w:val="4"/>
  </w:num>
  <w:num w:numId="12">
    <w:abstractNumId w:val="9"/>
  </w:num>
  <w:num w:numId="13">
    <w:abstractNumId w:val="1"/>
  </w:num>
  <w:num w:numId="14">
    <w:abstractNumId w:val="9"/>
  </w:num>
  <w:num w:numId="1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hideSpellingErrors/>
  <w:hideGrammaticalErrors/>
  <w:activeWritingStyle w:appName="MSWord" w:lang="en-US"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76"/>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D8"/>
    <w:rsid w:val="000000C8"/>
    <w:rsid w:val="0000048D"/>
    <w:rsid w:val="0000153E"/>
    <w:rsid w:val="00002140"/>
    <w:rsid w:val="00002350"/>
    <w:rsid w:val="000035EB"/>
    <w:rsid w:val="00005499"/>
    <w:rsid w:val="00005CF3"/>
    <w:rsid w:val="00005FC2"/>
    <w:rsid w:val="0000616C"/>
    <w:rsid w:val="000064AF"/>
    <w:rsid w:val="00006719"/>
    <w:rsid w:val="00010251"/>
    <w:rsid w:val="0001228C"/>
    <w:rsid w:val="0001511F"/>
    <w:rsid w:val="00015582"/>
    <w:rsid w:val="00015DE6"/>
    <w:rsid w:val="0001678C"/>
    <w:rsid w:val="00017128"/>
    <w:rsid w:val="0002031A"/>
    <w:rsid w:val="000203E1"/>
    <w:rsid w:val="00020511"/>
    <w:rsid w:val="00020BA9"/>
    <w:rsid w:val="00020E66"/>
    <w:rsid w:val="00021265"/>
    <w:rsid w:val="00021361"/>
    <w:rsid w:val="0002249F"/>
    <w:rsid w:val="00022696"/>
    <w:rsid w:val="000227C7"/>
    <w:rsid w:val="00022914"/>
    <w:rsid w:val="00022CF6"/>
    <w:rsid w:val="0002338D"/>
    <w:rsid w:val="000237E9"/>
    <w:rsid w:val="000244CD"/>
    <w:rsid w:val="000246DD"/>
    <w:rsid w:val="00026007"/>
    <w:rsid w:val="000265EC"/>
    <w:rsid w:val="000273F8"/>
    <w:rsid w:val="00027B16"/>
    <w:rsid w:val="00027F92"/>
    <w:rsid w:val="00031390"/>
    <w:rsid w:val="00031E16"/>
    <w:rsid w:val="000322C5"/>
    <w:rsid w:val="00032F26"/>
    <w:rsid w:val="00033742"/>
    <w:rsid w:val="0003477E"/>
    <w:rsid w:val="00034913"/>
    <w:rsid w:val="00035D67"/>
    <w:rsid w:val="00036D15"/>
    <w:rsid w:val="00037A87"/>
    <w:rsid w:val="00037D9B"/>
    <w:rsid w:val="0004095E"/>
    <w:rsid w:val="00040EA6"/>
    <w:rsid w:val="000445E0"/>
    <w:rsid w:val="00044C91"/>
    <w:rsid w:val="00045573"/>
    <w:rsid w:val="00046BF2"/>
    <w:rsid w:val="00047308"/>
    <w:rsid w:val="00050F74"/>
    <w:rsid w:val="000522B1"/>
    <w:rsid w:val="00052DF8"/>
    <w:rsid w:val="000539A8"/>
    <w:rsid w:val="00053B9C"/>
    <w:rsid w:val="00053E98"/>
    <w:rsid w:val="000553C8"/>
    <w:rsid w:val="00056616"/>
    <w:rsid w:val="00057487"/>
    <w:rsid w:val="00057E8F"/>
    <w:rsid w:val="00060712"/>
    <w:rsid w:val="00061236"/>
    <w:rsid w:val="0006133F"/>
    <w:rsid w:val="00062196"/>
    <w:rsid w:val="00062336"/>
    <w:rsid w:val="00064371"/>
    <w:rsid w:val="000648E8"/>
    <w:rsid w:val="000652ED"/>
    <w:rsid w:val="0006598E"/>
    <w:rsid w:val="00066699"/>
    <w:rsid w:val="00066769"/>
    <w:rsid w:val="00066C73"/>
    <w:rsid w:val="0006749D"/>
    <w:rsid w:val="0006769B"/>
    <w:rsid w:val="00067C91"/>
    <w:rsid w:val="00070F1C"/>
    <w:rsid w:val="00071374"/>
    <w:rsid w:val="00071C72"/>
    <w:rsid w:val="000727D6"/>
    <w:rsid w:val="00074817"/>
    <w:rsid w:val="000770F4"/>
    <w:rsid w:val="000771EA"/>
    <w:rsid w:val="00077389"/>
    <w:rsid w:val="00080200"/>
    <w:rsid w:val="000824AA"/>
    <w:rsid w:val="00083B94"/>
    <w:rsid w:val="000854E1"/>
    <w:rsid w:val="00086267"/>
    <w:rsid w:val="000876A0"/>
    <w:rsid w:val="00090458"/>
    <w:rsid w:val="00090A30"/>
    <w:rsid w:val="0009167A"/>
    <w:rsid w:val="00092B0D"/>
    <w:rsid w:val="000942C3"/>
    <w:rsid w:val="00094735"/>
    <w:rsid w:val="00094B66"/>
    <w:rsid w:val="00095258"/>
    <w:rsid w:val="000957C1"/>
    <w:rsid w:val="00096027"/>
    <w:rsid w:val="000966BC"/>
    <w:rsid w:val="00097E43"/>
    <w:rsid w:val="000A0BBA"/>
    <w:rsid w:val="000A1824"/>
    <w:rsid w:val="000A2C5A"/>
    <w:rsid w:val="000A2F1A"/>
    <w:rsid w:val="000A3307"/>
    <w:rsid w:val="000A3326"/>
    <w:rsid w:val="000A3631"/>
    <w:rsid w:val="000A3F93"/>
    <w:rsid w:val="000A554A"/>
    <w:rsid w:val="000A6B87"/>
    <w:rsid w:val="000A717E"/>
    <w:rsid w:val="000A7CAC"/>
    <w:rsid w:val="000B046A"/>
    <w:rsid w:val="000B16E0"/>
    <w:rsid w:val="000B1A8D"/>
    <w:rsid w:val="000B379F"/>
    <w:rsid w:val="000B3918"/>
    <w:rsid w:val="000B3EA1"/>
    <w:rsid w:val="000B3ECB"/>
    <w:rsid w:val="000B41CA"/>
    <w:rsid w:val="000B510E"/>
    <w:rsid w:val="000B6F80"/>
    <w:rsid w:val="000B6FAF"/>
    <w:rsid w:val="000B738C"/>
    <w:rsid w:val="000C0151"/>
    <w:rsid w:val="000C08F5"/>
    <w:rsid w:val="000C157C"/>
    <w:rsid w:val="000C1704"/>
    <w:rsid w:val="000C170E"/>
    <w:rsid w:val="000C19BA"/>
    <w:rsid w:val="000C29D4"/>
    <w:rsid w:val="000C2A46"/>
    <w:rsid w:val="000C2EDB"/>
    <w:rsid w:val="000C4261"/>
    <w:rsid w:val="000C58C1"/>
    <w:rsid w:val="000C60F1"/>
    <w:rsid w:val="000C67DD"/>
    <w:rsid w:val="000C707A"/>
    <w:rsid w:val="000C70F6"/>
    <w:rsid w:val="000C7BE9"/>
    <w:rsid w:val="000C7FCC"/>
    <w:rsid w:val="000D0295"/>
    <w:rsid w:val="000D11FC"/>
    <w:rsid w:val="000D1540"/>
    <w:rsid w:val="000D18E9"/>
    <w:rsid w:val="000D1F54"/>
    <w:rsid w:val="000D32E9"/>
    <w:rsid w:val="000D3B17"/>
    <w:rsid w:val="000D42DA"/>
    <w:rsid w:val="000D4561"/>
    <w:rsid w:val="000D5666"/>
    <w:rsid w:val="000D6C5C"/>
    <w:rsid w:val="000E0D5E"/>
    <w:rsid w:val="000E1A03"/>
    <w:rsid w:val="000E33AC"/>
    <w:rsid w:val="000E489C"/>
    <w:rsid w:val="000E48A1"/>
    <w:rsid w:val="000E48C9"/>
    <w:rsid w:val="000E4E47"/>
    <w:rsid w:val="000E5081"/>
    <w:rsid w:val="000E50C1"/>
    <w:rsid w:val="000E5289"/>
    <w:rsid w:val="000E55BE"/>
    <w:rsid w:val="000E5A9C"/>
    <w:rsid w:val="000E5DB8"/>
    <w:rsid w:val="000E68DB"/>
    <w:rsid w:val="000E6A47"/>
    <w:rsid w:val="000E6AC8"/>
    <w:rsid w:val="000E6D35"/>
    <w:rsid w:val="000F051D"/>
    <w:rsid w:val="000F29E3"/>
    <w:rsid w:val="000F2B25"/>
    <w:rsid w:val="000F38F2"/>
    <w:rsid w:val="000F4127"/>
    <w:rsid w:val="00100388"/>
    <w:rsid w:val="0010270A"/>
    <w:rsid w:val="00102E4A"/>
    <w:rsid w:val="00103B53"/>
    <w:rsid w:val="00103E4D"/>
    <w:rsid w:val="0010425A"/>
    <w:rsid w:val="001047E0"/>
    <w:rsid w:val="00104AC1"/>
    <w:rsid w:val="00104FC3"/>
    <w:rsid w:val="001051B0"/>
    <w:rsid w:val="00105557"/>
    <w:rsid w:val="00107647"/>
    <w:rsid w:val="00111C43"/>
    <w:rsid w:val="00112787"/>
    <w:rsid w:val="001155F6"/>
    <w:rsid w:val="0011562A"/>
    <w:rsid w:val="00116037"/>
    <w:rsid w:val="00116CE0"/>
    <w:rsid w:val="00117583"/>
    <w:rsid w:val="00120CD4"/>
    <w:rsid w:val="00120DF0"/>
    <w:rsid w:val="00121A85"/>
    <w:rsid w:val="0012295A"/>
    <w:rsid w:val="00122D44"/>
    <w:rsid w:val="00123601"/>
    <w:rsid w:val="00123A9F"/>
    <w:rsid w:val="00124823"/>
    <w:rsid w:val="00124D25"/>
    <w:rsid w:val="00125231"/>
    <w:rsid w:val="00125BA4"/>
    <w:rsid w:val="00125C74"/>
    <w:rsid w:val="0012619C"/>
    <w:rsid w:val="001262C6"/>
    <w:rsid w:val="00126C4D"/>
    <w:rsid w:val="0012708D"/>
    <w:rsid w:val="00130B50"/>
    <w:rsid w:val="00131351"/>
    <w:rsid w:val="001316A8"/>
    <w:rsid w:val="0013229A"/>
    <w:rsid w:val="00134BC6"/>
    <w:rsid w:val="001353B0"/>
    <w:rsid w:val="0013569B"/>
    <w:rsid w:val="00135C42"/>
    <w:rsid w:val="00135C98"/>
    <w:rsid w:val="001361E0"/>
    <w:rsid w:val="0013666C"/>
    <w:rsid w:val="00136FD1"/>
    <w:rsid w:val="00137813"/>
    <w:rsid w:val="001432F0"/>
    <w:rsid w:val="0014458B"/>
    <w:rsid w:val="00144907"/>
    <w:rsid w:val="00144C17"/>
    <w:rsid w:val="0014545D"/>
    <w:rsid w:val="001468CC"/>
    <w:rsid w:val="00146F91"/>
    <w:rsid w:val="00147FE8"/>
    <w:rsid w:val="001501E0"/>
    <w:rsid w:val="00151113"/>
    <w:rsid w:val="00151536"/>
    <w:rsid w:val="001518D7"/>
    <w:rsid w:val="00151A05"/>
    <w:rsid w:val="00152BD5"/>
    <w:rsid w:val="00152C0A"/>
    <w:rsid w:val="00153052"/>
    <w:rsid w:val="00154D3C"/>
    <w:rsid w:val="00156431"/>
    <w:rsid w:val="00160A75"/>
    <w:rsid w:val="00160FE5"/>
    <w:rsid w:val="0016102A"/>
    <w:rsid w:val="00161C61"/>
    <w:rsid w:val="00161EA4"/>
    <w:rsid w:val="00162F06"/>
    <w:rsid w:val="0016425E"/>
    <w:rsid w:val="00165649"/>
    <w:rsid w:val="00165DD1"/>
    <w:rsid w:val="0016666E"/>
    <w:rsid w:val="00167546"/>
    <w:rsid w:val="00167770"/>
    <w:rsid w:val="00170A94"/>
    <w:rsid w:val="00172116"/>
    <w:rsid w:val="0017320B"/>
    <w:rsid w:val="001738DC"/>
    <w:rsid w:val="00174A80"/>
    <w:rsid w:val="0017716D"/>
    <w:rsid w:val="00177318"/>
    <w:rsid w:val="00180831"/>
    <w:rsid w:val="001817B4"/>
    <w:rsid w:val="00181E1C"/>
    <w:rsid w:val="001837C0"/>
    <w:rsid w:val="00183F0D"/>
    <w:rsid w:val="001841A8"/>
    <w:rsid w:val="00184C91"/>
    <w:rsid w:val="0018570D"/>
    <w:rsid w:val="00185CF0"/>
    <w:rsid w:val="0018776C"/>
    <w:rsid w:val="00190073"/>
    <w:rsid w:val="00191687"/>
    <w:rsid w:val="001919DB"/>
    <w:rsid w:val="00191ECC"/>
    <w:rsid w:val="00192BBE"/>
    <w:rsid w:val="00192C85"/>
    <w:rsid w:val="0019368F"/>
    <w:rsid w:val="0019523C"/>
    <w:rsid w:val="001956AE"/>
    <w:rsid w:val="00197623"/>
    <w:rsid w:val="00197C6D"/>
    <w:rsid w:val="001A04AF"/>
    <w:rsid w:val="001A06A3"/>
    <w:rsid w:val="001A1A27"/>
    <w:rsid w:val="001A230F"/>
    <w:rsid w:val="001A2623"/>
    <w:rsid w:val="001A305B"/>
    <w:rsid w:val="001A3915"/>
    <w:rsid w:val="001A3FCC"/>
    <w:rsid w:val="001A51F4"/>
    <w:rsid w:val="001A53AD"/>
    <w:rsid w:val="001A5C60"/>
    <w:rsid w:val="001A69BF"/>
    <w:rsid w:val="001A6AC4"/>
    <w:rsid w:val="001A710A"/>
    <w:rsid w:val="001A74ED"/>
    <w:rsid w:val="001A7615"/>
    <w:rsid w:val="001A78AF"/>
    <w:rsid w:val="001A78FC"/>
    <w:rsid w:val="001A7A14"/>
    <w:rsid w:val="001B0007"/>
    <w:rsid w:val="001B26B2"/>
    <w:rsid w:val="001B59AB"/>
    <w:rsid w:val="001B5EBE"/>
    <w:rsid w:val="001B63FC"/>
    <w:rsid w:val="001B6D0D"/>
    <w:rsid w:val="001C0D34"/>
    <w:rsid w:val="001C0DED"/>
    <w:rsid w:val="001C129E"/>
    <w:rsid w:val="001C13E1"/>
    <w:rsid w:val="001C1AFB"/>
    <w:rsid w:val="001C214A"/>
    <w:rsid w:val="001C2EDD"/>
    <w:rsid w:val="001C3410"/>
    <w:rsid w:val="001C4831"/>
    <w:rsid w:val="001C492C"/>
    <w:rsid w:val="001C5E49"/>
    <w:rsid w:val="001C6005"/>
    <w:rsid w:val="001C6469"/>
    <w:rsid w:val="001C6BA0"/>
    <w:rsid w:val="001C7E86"/>
    <w:rsid w:val="001D027F"/>
    <w:rsid w:val="001D180D"/>
    <w:rsid w:val="001D1BC6"/>
    <w:rsid w:val="001D407A"/>
    <w:rsid w:val="001D5695"/>
    <w:rsid w:val="001D5D02"/>
    <w:rsid w:val="001D6D4C"/>
    <w:rsid w:val="001E033E"/>
    <w:rsid w:val="001E128A"/>
    <w:rsid w:val="001E1FFE"/>
    <w:rsid w:val="001E5F3B"/>
    <w:rsid w:val="001E62A3"/>
    <w:rsid w:val="001E659A"/>
    <w:rsid w:val="001F16CF"/>
    <w:rsid w:val="001F1728"/>
    <w:rsid w:val="001F1BB3"/>
    <w:rsid w:val="001F1FBC"/>
    <w:rsid w:val="001F35C7"/>
    <w:rsid w:val="001F3F1E"/>
    <w:rsid w:val="001F43F3"/>
    <w:rsid w:val="001F4E03"/>
    <w:rsid w:val="001F5DA3"/>
    <w:rsid w:val="001F6ECD"/>
    <w:rsid w:val="001F77E2"/>
    <w:rsid w:val="001F7FDC"/>
    <w:rsid w:val="00200BF1"/>
    <w:rsid w:val="002012E5"/>
    <w:rsid w:val="00201451"/>
    <w:rsid w:val="0020403B"/>
    <w:rsid w:val="002047E5"/>
    <w:rsid w:val="00204C9F"/>
    <w:rsid w:val="0020573A"/>
    <w:rsid w:val="002073EA"/>
    <w:rsid w:val="0020761D"/>
    <w:rsid w:val="002077B5"/>
    <w:rsid w:val="00207FC9"/>
    <w:rsid w:val="002119B5"/>
    <w:rsid w:val="002119C3"/>
    <w:rsid w:val="00212052"/>
    <w:rsid w:val="0021290F"/>
    <w:rsid w:val="0021369C"/>
    <w:rsid w:val="002137E4"/>
    <w:rsid w:val="00213A35"/>
    <w:rsid w:val="002149B7"/>
    <w:rsid w:val="002155A9"/>
    <w:rsid w:val="002159E9"/>
    <w:rsid w:val="00215DB1"/>
    <w:rsid w:val="00217689"/>
    <w:rsid w:val="00220304"/>
    <w:rsid w:val="00220581"/>
    <w:rsid w:val="00221486"/>
    <w:rsid w:val="00221E46"/>
    <w:rsid w:val="00222BA2"/>
    <w:rsid w:val="00224A4E"/>
    <w:rsid w:val="00225FDB"/>
    <w:rsid w:val="0022631E"/>
    <w:rsid w:val="002265A2"/>
    <w:rsid w:val="00226DFF"/>
    <w:rsid w:val="00231DC7"/>
    <w:rsid w:val="0023226F"/>
    <w:rsid w:val="00233DB5"/>
    <w:rsid w:val="0023440B"/>
    <w:rsid w:val="00235767"/>
    <w:rsid w:val="0023628E"/>
    <w:rsid w:val="002368C3"/>
    <w:rsid w:val="00236BD6"/>
    <w:rsid w:val="00237458"/>
    <w:rsid w:val="00240097"/>
    <w:rsid w:val="0024029E"/>
    <w:rsid w:val="002404F1"/>
    <w:rsid w:val="00240A19"/>
    <w:rsid w:val="00241653"/>
    <w:rsid w:val="00241E42"/>
    <w:rsid w:val="00242515"/>
    <w:rsid w:val="0024272C"/>
    <w:rsid w:val="00242788"/>
    <w:rsid w:val="002431A2"/>
    <w:rsid w:val="0024465C"/>
    <w:rsid w:val="00244908"/>
    <w:rsid w:val="002453FA"/>
    <w:rsid w:val="00245546"/>
    <w:rsid w:val="00247B5D"/>
    <w:rsid w:val="0025053F"/>
    <w:rsid w:val="00253643"/>
    <w:rsid w:val="00254C99"/>
    <w:rsid w:val="0025550B"/>
    <w:rsid w:val="002573B1"/>
    <w:rsid w:val="00260E0E"/>
    <w:rsid w:val="00261D85"/>
    <w:rsid w:val="0026224A"/>
    <w:rsid w:val="0026238A"/>
    <w:rsid w:val="00263154"/>
    <w:rsid w:val="00263589"/>
    <w:rsid w:val="00264C26"/>
    <w:rsid w:val="00265535"/>
    <w:rsid w:val="00267D16"/>
    <w:rsid w:val="00271D84"/>
    <w:rsid w:val="0027241A"/>
    <w:rsid w:val="00272501"/>
    <w:rsid w:val="0027427A"/>
    <w:rsid w:val="00274A5F"/>
    <w:rsid w:val="00274D79"/>
    <w:rsid w:val="00274DAD"/>
    <w:rsid w:val="00274EEA"/>
    <w:rsid w:val="00280630"/>
    <w:rsid w:val="00280667"/>
    <w:rsid w:val="00280C47"/>
    <w:rsid w:val="0028103F"/>
    <w:rsid w:val="00283660"/>
    <w:rsid w:val="00283A59"/>
    <w:rsid w:val="00284193"/>
    <w:rsid w:val="0028585E"/>
    <w:rsid w:val="00286304"/>
    <w:rsid w:val="00286336"/>
    <w:rsid w:val="0028752D"/>
    <w:rsid w:val="00287F55"/>
    <w:rsid w:val="00290602"/>
    <w:rsid w:val="00290E83"/>
    <w:rsid w:val="00292412"/>
    <w:rsid w:val="00294301"/>
    <w:rsid w:val="00296CAD"/>
    <w:rsid w:val="002A0F96"/>
    <w:rsid w:val="002A125E"/>
    <w:rsid w:val="002A1F02"/>
    <w:rsid w:val="002A2835"/>
    <w:rsid w:val="002A3828"/>
    <w:rsid w:val="002A5CF7"/>
    <w:rsid w:val="002A60F4"/>
    <w:rsid w:val="002A6371"/>
    <w:rsid w:val="002A6D23"/>
    <w:rsid w:val="002A7145"/>
    <w:rsid w:val="002A74BA"/>
    <w:rsid w:val="002B078F"/>
    <w:rsid w:val="002B0F1B"/>
    <w:rsid w:val="002B10C6"/>
    <w:rsid w:val="002B1106"/>
    <w:rsid w:val="002B1682"/>
    <w:rsid w:val="002B170D"/>
    <w:rsid w:val="002B34E3"/>
    <w:rsid w:val="002B36FB"/>
    <w:rsid w:val="002B41BE"/>
    <w:rsid w:val="002B5875"/>
    <w:rsid w:val="002B600F"/>
    <w:rsid w:val="002B6887"/>
    <w:rsid w:val="002B6E29"/>
    <w:rsid w:val="002B73E1"/>
    <w:rsid w:val="002C0882"/>
    <w:rsid w:val="002C088C"/>
    <w:rsid w:val="002C1037"/>
    <w:rsid w:val="002C10EC"/>
    <w:rsid w:val="002C110C"/>
    <w:rsid w:val="002C15B7"/>
    <w:rsid w:val="002C2433"/>
    <w:rsid w:val="002C287A"/>
    <w:rsid w:val="002C399F"/>
    <w:rsid w:val="002C42CC"/>
    <w:rsid w:val="002C6E2D"/>
    <w:rsid w:val="002C7673"/>
    <w:rsid w:val="002C76C4"/>
    <w:rsid w:val="002D0963"/>
    <w:rsid w:val="002D0CF3"/>
    <w:rsid w:val="002D10CF"/>
    <w:rsid w:val="002D1E76"/>
    <w:rsid w:val="002D1F41"/>
    <w:rsid w:val="002D206B"/>
    <w:rsid w:val="002D2CEB"/>
    <w:rsid w:val="002D3DBF"/>
    <w:rsid w:val="002D3F1C"/>
    <w:rsid w:val="002D46F7"/>
    <w:rsid w:val="002D577E"/>
    <w:rsid w:val="002D5F37"/>
    <w:rsid w:val="002D6B5E"/>
    <w:rsid w:val="002D6DBA"/>
    <w:rsid w:val="002E101C"/>
    <w:rsid w:val="002E120F"/>
    <w:rsid w:val="002E16DE"/>
    <w:rsid w:val="002E2AD3"/>
    <w:rsid w:val="002E2D12"/>
    <w:rsid w:val="002E2DEB"/>
    <w:rsid w:val="002E2E78"/>
    <w:rsid w:val="002E3218"/>
    <w:rsid w:val="002E3A3C"/>
    <w:rsid w:val="002E3D64"/>
    <w:rsid w:val="002E4A09"/>
    <w:rsid w:val="002E53DE"/>
    <w:rsid w:val="002E5BF3"/>
    <w:rsid w:val="002E689D"/>
    <w:rsid w:val="002E7D7F"/>
    <w:rsid w:val="002E7DC3"/>
    <w:rsid w:val="002E7FCD"/>
    <w:rsid w:val="002F07AF"/>
    <w:rsid w:val="002F1E30"/>
    <w:rsid w:val="002F1E52"/>
    <w:rsid w:val="002F2E6A"/>
    <w:rsid w:val="002F307E"/>
    <w:rsid w:val="002F3ACE"/>
    <w:rsid w:val="002F41EB"/>
    <w:rsid w:val="002F42D3"/>
    <w:rsid w:val="002F44A6"/>
    <w:rsid w:val="002F52A5"/>
    <w:rsid w:val="002F5C8F"/>
    <w:rsid w:val="002F7889"/>
    <w:rsid w:val="00300589"/>
    <w:rsid w:val="003005A5"/>
    <w:rsid w:val="00300C5A"/>
    <w:rsid w:val="00301035"/>
    <w:rsid w:val="00302070"/>
    <w:rsid w:val="00302CAB"/>
    <w:rsid w:val="00303937"/>
    <w:rsid w:val="00305A2F"/>
    <w:rsid w:val="0030773D"/>
    <w:rsid w:val="0030777C"/>
    <w:rsid w:val="00310A87"/>
    <w:rsid w:val="003110D7"/>
    <w:rsid w:val="003116AC"/>
    <w:rsid w:val="003118D9"/>
    <w:rsid w:val="00311F90"/>
    <w:rsid w:val="003138AA"/>
    <w:rsid w:val="00314D5E"/>
    <w:rsid w:val="00314D97"/>
    <w:rsid w:val="0031713C"/>
    <w:rsid w:val="00317914"/>
    <w:rsid w:val="00317E7B"/>
    <w:rsid w:val="00320E53"/>
    <w:rsid w:val="0032407E"/>
    <w:rsid w:val="00324B2D"/>
    <w:rsid w:val="00324B72"/>
    <w:rsid w:val="00325230"/>
    <w:rsid w:val="00326432"/>
    <w:rsid w:val="00330710"/>
    <w:rsid w:val="00330C67"/>
    <w:rsid w:val="003323BE"/>
    <w:rsid w:val="00333A66"/>
    <w:rsid w:val="00333F69"/>
    <w:rsid w:val="00334AF4"/>
    <w:rsid w:val="00335447"/>
    <w:rsid w:val="00336D5E"/>
    <w:rsid w:val="003405A1"/>
    <w:rsid w:val="003417FD"/>
    <w:rsid w:val="00342A7F"/>
    <w:rsid w:val="00344333"/>
    <w:rsid w:val="00344814"/>
    <w:rsid w:val="00344A98"/>
    <w:rsid w:val="003450AF"/>
    <w:rsid w:val="00345B4A"/>
    <w:rsid w:val="0034642A"/>
    <w:rsid w:val="00346A56"/>
    <w:rsid w:val="00350006"/>
    <w:rsid w:val="003505DD"/>
    <w:rsid w:val="003507D0"/>
    <w:rsid w:val="003510AD"/>
    <w:rsid w:val="0035118B"/>
    <w:rsid w:val="003516ED"/>
    <w:rsid w:val="00352170"/>
    <w:rsid w:val="003547FE"/>
    <w:rsid w:val="00354A9C"/>
    <w:rsid w:val="00356CFE"/>
    <w:rsid w:val="003571BD"/>
    <w:rsid w:val="00360009"/>
    <w:rsid w:val="00360576"/>
    <w:rsid w:val="00360D5C"/>
    <w:rsid w:val="003613F4"/>
    <w:rsid w:val="00361917"/>
    <w:rsid w:val="00362327"/>
    <w:rsid w:val="00366095"/>
    <w:rsid w:val="0036645D"/>
    <w:rsid w:val="00366AEF"/>
    <w:rsid w:val="00366D34"/>
    <w:rsid w:val="00367AED"/>
    <w:rsid w:val="00367E71"/>
    <w:rsid w:val="003707D9"/>
    <w:rsid w:val="0037095C"/>
    <w:rsid w:val="00371657"/>
    <w:rsid w:val="00372D8D"/>
    <w:rsid w:val="00373FBA"/>
    <w:rsid w:val="00374476"/>
    <w:rsid w:val="00375957"/>
    <w:rsid w:val="00375B6C"/>
    <w:rsid w:val="00375DDE"/>
    <w:rsid w:val="00375E7A"/>
    <w:rsid w:val="00375EAC"/>
    <w:rsid w:val="00376F7C"/>
    <w:rsid w:val="0038326E"/>
    <w:rsid w:val="00383C32"/>
    <w:rsid w:val="00384790"/>
    <w:rsid w:val="003855B3"/>
    <w:rsid w:val="00385CD9"/>
    <w:rsid w:val="00386F31"/>
    <w:rsid w:val="0038749C"/>
    <w:rsid w:val="003906B7"/>
    <w:rsid w:val="00391B50"/>
    <w:rsid w:val="00391BCF"/>
    <w:rsid w:val="0039394B"/>
    <w:rsid w:val="003941F8"/>
    <w:rsid w:val="00394F90"/>
    <w:rsid w:val="003952D3"/>
    <w:rsid w:val="00395931"/>
    <w:rsid w:val="00395C68"/>
    <w:rsid w:val="0039763B"/>
    <w:rsid w:val="003A0C19"/>
    <w:rsid w:val="003A1EB3"/>
    <w:rsid w:val="003A2955"/>
    <w:rsid w:val="003A2A67"/>
    <w:rsid w:val="003A2D66"/>
    <w:rsid w:val="003A2D85"/>
    <w:rsid w:val="003A392A"/>
    <w:rsid w:val="003A4E80"/>
    <w:rsid w:val="003A5213"/>
    <w:rsid w:val="003A5839"/>
    <w:rsid w:val="003A5859"/>
    <w:rsid w:val="003A73EA"/>
    <w:rsid w:val="003B00EB"/>
    <w:rsid w:val="003B06E3"/>
    <w:rsid w:val="003B0EBD"/>
    <w:rsid w:val="003B0F06"/>
    <w:rsid w:val="003B1E79"/>
    <w:rsid w:val="003B2BAA"/>
    <w:rsid w:val="003B46A3"/>
    <w:rsid w:val="003B4C46"/>
    <w:rsid w:val="003B5B23"/>
    <w:rsid w:val="003B5F3A"/>
    <w:rsid w:val="003B6D84"/>
    <w:rsid w:val="003B70C0"/>
    <w:rsid w:val="003B769E"/>
    <w:rsid w:val="003C0412"/>
    <w:rsid w:val="003C0E78"/>
    <w:rsid w:val="003C100E"/>
    <w:rsid w:val="003C1875"/>
    <w:rsid w:val="003C38D0"/>
    <w:rsid w:val="003C3912"/>
    <w:rsid w:val="003C522C"/>
    <w:rsid w:val="003C5554"/>
    <w:rsid w:val="003C7033"/>
    <w:rsid w:val="003C7393"/>
    <w:rsid w:val="003D0C4A"/>
    <w:rsid w:val="003D30EE"/>
    <w:rsid w:val="003D3E89"/>
    <w:rsid w:val="003D4923"/>
    <w:rsid w:val="003D5F8D"/>
    <w:rsid w:val="003D754A"/>
    <w:rsid w:val="003D7B52"/>
    <w:rsid w:val="003E0C63"/>
    <w:rsid w:val="003E135D"/>
    <w:rsid w:val="003E1971"/>
    <w:rsid w:val="003E27AF"/>
    <w:rsid w:val="003E40AF"/>
    <w:rsid w:val="003E47F1"/>
    <w:rsid w:val="003E57C1"/>
    <w:rsid w:val="003E5EA6"/>
    <w:rsid w:val="003E6241"/>
    <w:rsid w:val="003F0536"/>
    <w:rsid w:val="003F111A"/>
    <w:rsid w:val="003F1DC6"/>
    <w:rsid w:val="003F28F2"/>
    <w:rsid w:val="003F2A55"/>
    <w:rsid w:val="003F339C"/>
    <w:rsid w:val="003F3758"/>
    <w:rsid w:val="003F43BD"/>
    <w:rsid w:val="003F4435"/>
    <w:rsid w:val="003F4ADF"/>
    <w:rsid w:val="003F52DD"/>
    <w:rsid w:val="003F620A"/>
    <w:rsid w:val="003F688A"/>
    <w:rsid w:val="003F6B4C"/>
    <w:rsid w:val="003F75A0"/>
    <w:rsid w:val="003F7704"/>
    <w:rsid w:val="003F7CEF"/>
    <w:rsid w:val="00400029"/>
    <w:rsid w:val="004003D1"/>
    <w:rsid w:val="004011E8"/>
    <w:rsid w:val="004017E5"/>
    <w:rsid w:val="00401B90"/>
    <w:rsid w:val="00402214"/>
    <w:rsid w:val="004028CC"/>
    <w:rsid w:val="00404333"/>
    <w:rsid w:val="004048B7"/>
    <w:rsid w:val="00404BC4"/>
    <w:rsid w:val="00405789"/>
    <w:rsid w:val="00406A51"/>
    <w:rsid w:val="00407A8F"/>
    <w:rsid w:val="004104ED"/>
    <w:rsid w:val="00412349"/>
    <w:rsid w:val="00412467"/>
    <w:rsid w:val="004126DB"/>
    <w:rsid w:val="004128AF"/>
    <w:rsid w:val="00412A95"/>
    <w:rsid w:val="00413EC5"/>
    <w:rsid w:val="00414FDF"/>
    <w:rsid w:val="004164C7"/>
    <w:rsid w:val="00416B8E"/>
    <w:rsid w:val="00417140"/>
    <w:rsid w:val="00417A5B"/>
    <w:rsid w:val="00420FAC"/>
    <w:rsid w:val="00421497"/>
    <w:rsid w:val="00421C99"/>
    <w:rsid w:val="0042219D"/>
    <w:rsid w:val="00423DA2"/>
    <w:rsid w:val="004258E1"/>
    <w:rsid w:val="00430052"/>
    <w:rsid w:val="00431F47"/>
    <w:rsid w:val="004322CC"/>
    <w:rsid w:val="0043295A"/>
    <w:rsid w:val="00432BCA"/>
    <w:rsid w:val="00433301"/>
    <w:rsid w:val="00433552"/>
    <w:rsid w:val="00434B84"/>
    <w:rsid w:val="00434EC4"/>
    <w:rsid w:val="004358FE"/>
    <w:rsid w:val="004359CC"/>
    <w:rsid w:val="00435C60"/>
    <w:rsid w:val="00435D0D"/>
    <w:rsid w:val="00436354"/>
    <w:rsid w:val="00440249"/>
    <w:rsid w:val="00441BA7"/>
    <w:rsid w:val="00441CD7"/>
    <w:rsid w:val="00441DAA"/>
    <w:rsid w:val="00442771"/>
    <w:rsid w:val="004436DB"/>
    <w:rsid w:val="004437F4"/>
    <w:rsid w:val="00443E46"/>
    <w:rsid w:val="00444653"/>
    <w:rsid w:val="00444EFA"/>
    <w:rsid w:val="00445993"/>
    <w:rsid w:val="004506F4"/>
    <w:rsid w:val="00450E3D"/>
    <w:rsid w:val="00451099"/>
    <w:rsid w:val="004513E1"/>
    <w:rsid w:val="004519F0"/>
    <w:rsid w:val="00451BCC"/>
    <w:rsid w:val="00451F27"/>
    <w:rsid w:val="004522D2"/>
    <w:rsid w:val="004524AC"/>
    <w:rsid w:val="00452C3D"/>
    <w:rsid w:val="00452FD4"/>
    <w:rsid w:val="004537D5"/>
    <w:rsid w:val="00456B04"/>
    <w:rsid w:val="00457A5D"/>
    <w:rsid w:val="00460F4D"/>
    <w:rsid w:val="00460FAE"/>
    <w:rsid w:val="00462021"/>
    <w:rsid w:val="00462B9E"/>
    <w:rsid w:val="0046400E"/>
    <w:rsid w:val="004640C4"/>
    <w:rsid w:val="00464291"/>
    <w:rsid w:val="00465766"/>
    <w:rsid w:val="00466094"/>
    <w:rsid w:val="00466CE0"/>
    <w:rsid w:val="00466F59"/>
    <w:rsid w:val="004673FC"/>
    <w:rsid w:val="00467C86"/>
    <w:rsid w:val="004708FF"/>
    <w:rsid w:val="004711ED"/>
    <w:rsid w:val="00471374"/>
    <w:rsid w:val="004718DD"/>
    <w:rsid w:val="00471C35"/>
    <w:rsid w:val="00471FE7"/>
    <w:rsid w:val="00474F71"/>
    <w:rsid w:val="0047504D"/>
    <w:rsid w:val="004769FA"/>
    <w:rsid w:val="00476D9D"/>
    <w:rsid w:val="00476EC9"/>
    <w:rsid w:val="00480CAE"/>
    <w:rsid w:val="00480F8B"/>
    <w:rsid w:val="00481389"/>
    <w:rsid w:val="00482225"/>
    <w:rsid w:val="0048426F"/>
    <w:rsid w:val="004842AF"/>
    <w:rsid w:val="00485805"/>
    <w:rsid w:val="00485A3B"/>
    <w:rsid w:val="00490B4B"/>
    <w:rsid w:val="004917C5"/>
    <w:rsid w:val="00491AC4"/>
    <w:rsid w:val="00492F0A"/>
    <w:rsid w:val="00494470"/>
    <w:rsid w:val="004947CD"/>
    <w:rsid w:val="00494B29"/>
    <w:rsid w:val="004951B2"/>
    <w:rsid w:val="004977B3"/>
    <w:rsid w:val="004A2164"/>
    <w:rsid w:val="004A3C49"/>
    <w:rsid w:val="004A4043"/>
    <w:rsid w:val="004A4465"/>
    <w:rsid w:val="004A47C1"/>
    <w:rsid w:val="004A4BE5"/>
    <w:rsid w:val="004A4CF0"/>
    <w:rsid w:val="004A6006"/>
    <w:rsid w:val="004A666B"/>
    <w:rsid w:val="004B16CD"/>
    <w:rsid w:val="004B26EF"/>
    <w:rsid w:val="004B2A38"/>
    <w:rsid w:val="004B2BCB"/>
    <w:rsid w:val="004B2DAF"/>
    <w:rsid w:val="004B2EBB"/>
    <w:rsid w:val="004B31F2"/>
    <w:rsid w:val="004B330E"/>
    <w:rsid w:val="004B4002"/>
    <w:rsid w:val="004B4534"/>
    <w:rsid w:val="004B4C5D"/>
    <w:rsid w:val="004B4E7C"/>
    <w:rsid w:val="004B53C6"/>
    <w:rsid w:val="004B579D"/>
    <w:rsid w:val="004B5D3B"/>
    <w:rsid w:val="004B667A"/>
    <w:rsid w:val="004B74F9"/>
    <w:rsid w:val="004B7C48"/>
    <w:rsid w:val="004C0672"/>
    <w:rsid w:val="004C088B"/>
    <w:rsid w:val="004C1006"/>
    <w:rsid w:val="004C1708"/>
    <w:rsid w:val="004C1B30"/>
    <w:rsid w:val="004C2BAD"/>
    <w:rsid w:val="004C46B7"/>
    <w:rsid w:val="004C4FCD"/>
    <w:rsid w:val="004C5596"/>
    <w:rsid w:val="004C6556"/>
    <w:rsid w:val="004C666C"/>
    <w:rsid w:val="004C6EB7"/>
    <w:rsid w:val="004C74CB"/>
    <w:rsid w:val="004D038F"/>
    <w:rsid w:val="004D1B6A"/>
    <w:rsid w:val="004D1FBD"/>
    <w:rsid w:val="004D3C33"/>
    <w:rsid w:val="004D7480"/>
    <w:rsid w:val="004D7ACF"/>
    <w:rsid w:val="004E00A6"/>
    <w:rsid w:val="004E0479"/>
    <w:rsid w:val="004E276C"/>
    <w:rsid w:val="004E2F0E"/>
    <w:rsid w:val="004E362E"/>
    <w:rsid w:val="004E632E"/>
    <w:rsid w:val="004F1203"/>
    <w:rsid w:val="004F139B"/>
    <w:rsid w:val="004F1993"/>
    <w:rsid w:val="004F260E"/>
    <w:rsid w:val="004F2715"/>
    <w:rsid w:val="004F313F"/>
    <w:rsid w:val="004F3742"/>
    <w:rsid w:val="004F5385"/>
    <w:rsid w:val="004F5D4D"/>
    <w:rsid w:val="004F7192"/>
    <w:rsid w:val="004F7217"/>
    <w:rsid w:val="0050026E"/>
    <w:rsid w:val="00501035"/>
    <w:rsid w:val="005013D9"/>
    <w:rsid w:val="00501D0F"/>
    <w:rsid w:val="0050202F"/>
    <w:rsid w:val="00503B78"/>
    <w:rsid w:val="005044CB"/>
    <w:rsid w:val="00504733"/>
    <w:rsid w:val="00504A84"/>
    <w:rsid w:val="00505566"/>
    <w:rsid w:val="00505A04"/>
    <w:rsid w:val="005061C4"/>
    <w:rsid w:val="00506487"/>
    <w:rsid w:val="00506569"/>
    <w:rsid w:val="00507652"/>
    <w:rsid w:val="0051162A"/>
    <w:rsid w:val="00511B80"/>
    <w:rsid w:val="0051381C"/>
    <w:rsid w:val="0051394B"/>
    <w:rsid w:val="00513A66"/>
    <w:rsid w:val="0051415B"/>
    <w:rsid w:val="00514F80"/>
    <w:rsid w:val="00516DA6"/>
    <w:rsid w:val="00517545"/>
    <w:rsid w:val="00517E0B"/>
    <w:rsid w:val="0052027F"/>
    <w:rsid w:val="00521AAB"/>
    <w:rsid w:val="00522C39"/>
    <w:rsid w:val="005271BA"/>
    <w:rsid w:val="00527B73"/>
    <w:rsid w:val="00527E82"/>
    <w:rsid w:val="00530B1B"/>
    <w:rsid w:val="00530E8B"/>
    <w:rsid w:val="005313FA"/>
    <w:rsid w:val="0053188C"/>
    <w:rsid w:val="00532011"/>
    <w:rsid w:val="00532823"/>
    <w:rsid w:val="00532AEE"/>
    <w:rsid w:val="00534456"/>
    <w:rsid w:val="005346C5"/>
    <w:rsid w:val="00534785"/>
    <w:rsid w:val="00540B35"/>
    <w:rsid w:val="00540D73"/>
    <w:rsid w:val="00542084"/>
    <w:rsid w:val="00543329"/>
    <w:rsid w:val="00543AEF"/>
    <w:rsid w:val="00543B92"/>
    <w:rsid w:val="00543DF4"/>
    <w:rsid w:val="0054430B"/>
    <w:rsid w:val="005448D1"/>
    <w:rsid w:val="0054537D"/>
    <w:rsid w:val="00546EE8"/>
    <w:rsid w:val="005478B0"/>
    <w:rsid w:val="00547B68"/>
    <w:rsid w:val="00550A3E"/>
    <w:rsid w:val="00550AEA"/>
    <w:rsid w:val="00551492"/>
    <w:rsid w:val="00551B45"/>
    <w:rsid w:val="00551EE5"/>
    <w:rsid w:val="00551FBC"/>
    <w:rsid w:val="00555224"/>
    <w:rsid w:val="00556695"/>
    <w:rsid w:val="0055702A"/>
    <w:rsid w:val="005572F0"/>
    <w:rsid w:val="00557D7A"/>
    <w:rsid w:val="00560D98"/>
    <w:rsid w:val="00561426"/>
    <w:rsid w:val="0056194E"/>
    <w:rsid w:val="00561C16"/>
    <w:rsid w:val="00562643"/>
    <w:rsid w:val="005629E6"/>
    <w:rsid w:val="00563126"/>
    <w:rsid w:val="005645AF"/>
    <w:rsid w:val="00564969"/>
    <w:rsid w:val="00564B34"/>
    <w:rsid w:val="00564F4E"/>
    <w:rsid w:val="005661AE"/>
    <w:rsid w:val="0056705C"/>
    <w:rsid w:val="005670A3"/>
    <w:rsid w:val="0057013A"/>
    <w:rsid w:val="00570609"/>
    <w:rsid w:val="0057210C"/>
    <w:rsid w:val="00572B7A"/>
    <w:rsid w:val="0057494C"/>
    <w:rsid w:val="00575FAA"/>
    <w:rsid w:val="0057755F"/>
    <w:rsid w:val="00577CF3"/>
    <w:rsid w:val="00581E69"/>
    <w:rsid w:val="005828B2"/>
    <w:rsid w:val="00583B57"/>
    <w:rsid w:val="00584003"/>
    <w:rsid w:val="0058441A"/>
    <w:rsid w:val="005865FB"/>
    <w:rsid w:val="0058767F"/>
    <w:rsid w:val="005903ED"/>
    <w:rsid w:val="0059072C"/>
    <w:rsid w:val="005912CF"/>
    <w:rsid w:val="00591471"/>
    <w:rsid w:val="0059151F"/>
    <w:rsid w:val="00591681"/>
    <w:rsid w:val="00592401"/>
    <w:rsid w:val="0059388C"/>
    <w:rsid w:val="00593BDF"/>
    <w:rsid w:val="00594347"/>
    <w:rsid w:val="00594636"/>
    <w:rsid w:val="005963F6"/>
    <w:rsid w:val="00596A7A"/>
    <w:rsid w:val="00597B8E"/>
    <w:rsid w:val="005A101E"/>
    <w:rsid w:val="005A11DC"/>
    <w:rsid w:val="005A194A"/>
    <w:rsid w:val="005A1B1E"/>
    <w:rsid w:val="005A2030"/>
    <w:rsid w:val="005A22D0"/>
    <w:rsid w:val="005A4BCB"/>
    <w:rsid w:val="005A5BCF"/>
    <w:rsid w:val="005A70FC"/>
    <w:rsid w:val="005A7FF7"/>
    <w:rsid w:val="005B192C"/>
    <w:rsid w:val="005B1BD0"/>
    <w:rsid w:val="005B1F06"/>
    <w:rsid w:val="005B2BB7"/>
    <w:rsid w:val="005B2BEB"/>
    <w:rsid w:val="005B31B7"/>
    <w:rsid w:val="005B3239"/>
    <w:rsid w:val="005B394A"/>
    <w:rsid w:val="005B5B73"/>
    <w:rsid w:val="005B67F7"/>
    <w:rsid w:val="005C09E5"/>
    <w:rsid w:val="005C2A00"/>
    <w:rsid w:val="005C3068"/>
    <w:rsid w:val="005C52FC"/>
    <w:rsid w:val="005C56C7"/>
    <w:rsid w:val="005C6E08"/>
    <w:rsid w:val="005C7F98"/>
    <w:rsid w:val="005D070C"/>
    <w:rsid w:val="005D0902"/>
    <w:rsid w:val="005D1A80"/>
    <w:rsid w:val="005D2091"/>
    <w:rsid w:val="005D36B5"/>
    <w:rsid w:val="005D55A1"/>
    <w:rsid w:val="005D589D"/>
    <w:rsid w:val="005D5DFB"/>
    <w:rsid w:val="005D79D7"/>
    <w:rsid w:val="005E107C"/>
    <w:rsid w:val="005E2610"/>
    <w:rsid w:val="005E290D"/>
    <w:rsid w:val="005E2DBF"/>
    <w:rsid w:val="005E2E67"/>
    <w:rsid w:val="005E3154"/>
    <w:rsid w:val="005E6301"/>
    <w:rsid w:val="005F0EBF"/>
    <w:rsid w:val="005F0F90"/>
    <w:rsid w:val="005F1EAE"/>
    <w:rsid w:val="005F2E9C"/>
    <w:rsid w:val="005F311C"/>
    <w:rsid w:val="005F4EE8"/>
    <w:rsid w:val="005F55CC"/>
    <w:rsid w:val="005F574E"/>
    <w:rsid w:val="005F636E"/>
    <w:rsid w:val="005F69A8"/>
    <w:rsid w:val="005F6E99"/>
    <w:rsid w:val="00600079"/>
    <w:rsid w:val="00601180"/>
    <w:rsid w:val="00601297"/>
    <w:rsid w:val="00602397"/>
    <w:rsid w:val="006023A3"/>
    <w:rsid w:val="006028E5"/>
    <w:rsid w:val="00602F90"/>
    <w:rsid w:val="00603883"/>
    <w:rsid w:val="006046E7"/>
    <w:rsid w:val="0060636B"/>
    <w:rsid w:val="00606F3C"/>
    <w:rsid w:val="00607040"/>
    <w:rsid w:val="00610B08"/>
    <w:rsid w:val="00610D56"/>
    <w:rsid w:val="00611767"/>
    <w:rsid w:val="00611F89"/>
    <w:rsid w:val="00614824"/>
    <w:rsid w:val="00615520"/>
    <w:rsid w:val="006162E4"/>
    <w:rsid w:val="006203AF"/>
    <w:rsid w:val="00620831"/>
    <w:rsid w:val="006217E0"/>
    <w:rsid w:val="0062267D"/>
    <w:rsid w:val="00624233"/>
    <w:rsid w:val="00625657"/>
    <w:rsid w:val="006261D8"/>
    <w:rsid w:val="0062639C"/>
    <w:rsid w:val="006263A9"/>
    <w:rsid w:val="00630642"/>
    <w:rsid w:val="00631759"/>
    <w:rsid w:val="00631ABB"/>
    <w:rsid w:val="00631ACA"/>
    <w:rsid w:val="00633133"/>
    <w:rsid w:val="00636F11"/>
    <w:rsid w:val="00643435"/>
    <w:rsid w:val="00644D54"/>
    <w:rsid w:val="00645279"/>
    <w:rsid w:val="006459CA"/>
    <w:rsid w:val="00647280"/>
    <w:rsid w:val="00647BCB"/>
    <w:rsid w:val="00647CF5"/>
    <w:rsid w:val="00647D51"/>
    <w:rsid w:val="006504C0"/>
    <w:rsid w:val="006508D8"/>
    <w:rsid w:val="006515F8"/>
    <w:rsid w:val="00652338"/>
    <w:rsid w:val="0065314A"/>
    <w:rsid w:val="006534B6"/>
    <w:rsid w:val="00653B2B"/>
    <w:rsid w:val="00653F45"/>
    <w:rsid w:val="0065459D"/>
    <w:rsid w:val="00655B54"/>
    <w:rsid w:val="00655C77"/>
    <w:rsid w:val="00656258"/>
    <w:rsid w:val="00656BF9"/>
    <w:rsid w:val="00660838"/>
    <w:rsid w:val="00661AED"/>
    <w:rsid w:val="00661D11"/>
    <w:rsid w:val="006623A4"/>
    <w:rsid w:val="00663324"/>
    <w:rsid w:val="00663E93"/>
    <w:rsid w:val="006645BF"/>
    <w:rsid w:val="00666CBB"/>
    <w:rsid w:val="00667018"/>
    <w:rsid w:val="00670961"/>
    <w:rsid w:val="006720C1"/>
    <w:rsid w:val="00675909"/>
    <w:rsid w:val="00676171"/>
    <w:rsid w:val="00676884"/>
    <w:rsid w:val="00676EEB"/>
    <w:rsid w:val="0067717E"/>
    <w:rsid w:val="00677470"/>
    <w:rsid w:val="00677A64"/>
    <w:rsid w:val="00680467"/>
    <w:rsid w:val="006806C4"/>
    <w:rsid w:val="006815AF"/>
    <w:rsid w:val="0068186E"/>
    <w:rsid w:val="00683F96"/>
    <w:rsid w:val="0068424E"/>
    <w:rsid w:val="00684AA5"/>
    <w:rsid w:val="00684B3B"/>
    <w:rsid w:val="00685400"/>
    <w:rsid w:val="006856CB"/>
    <w:rsid w:val="006865F9"/>
    <w:rsid w:val="00686759"/>
    <w:rsid w:val="00686FA4"/>
    <w:rsid w:val="00690706"/>
    <w:rsid w:val="0069088D"/>
    <w:rsid w:val="0069098E"/>
    <w:rsid w:val="00690B3E"/>
    <w:rsid w:val="006912A5"/>
    <w:rsid w:val="0069262F"/>
    <w:rsid w:val="00694A0E"/>
    <w:rsid w:val="00694ECF"/>
    <w:rsid w:val="00695404"/>
    <w:rsid w:val="00696EFD"/>
    <w:rsid w:val="006A126C"/>
    <w:rsid w:val="006A26EB"/>
    <w:rsid w:val="006A2DB6"/>
    <w:rsid w:val="006A439C"/>
    <w:rsid w:val="006A5B77"/>
    <w:rsid w:val="006A5FCC"/>
    <w:rsid w:val="006A659C"/>
    <w:rsid w:val="006A6B13"/>
    <w:rsid w:val="006A70E8"/>
    <w:rsid w:val="006B00BE"/>
    <w:rsid w:val="006B01E7"/>
    <w:rsid w:val="006B0214"/>
    <w:rsid w:val="006B0D15"/>
    <w:rsid w:val="006B0D3D"/>
    <w:rsid w:val="006B0F6D"/>
    <w:rsid w:val="006B2C97"/>
    <w:rsid w:val="006B471C"/>
    <w:rsid w:val="006B48C0"/>
    <w:rsid w:val="006B4E6D"/>
    <w:rsid w:val="006B5BE2"/>
    <w:rsid w:val="006B6EF6"/>
    <w:rsid w:val="006B71DA"/>
    <w:rsid w:val="006B768A"/>
    <w:rsid w:val="006B7E1C"/>
    <w:rsid w:val="006C1BB7"/>
    <w:rsid w:val="006C22DB"/>
    <w:rsid w:val="006C2C6E"/>
    <w:rsid w:val="006C3065"/>
    <w:rsid w:val="006C313D"/>
    <w:rsid w:val="006C373C"/>
    <w:rsid w:val="006C373E"/>
    <w:rsid w:val="006C3FB4"/>
    <w:rsid w:val="006C492D"/>
    <w:rsid w:val="006C4D8B"/>
    <w:rsid w:val="006C4DF4"/>
    <w:rsid w:val="006C4E2E"/>
    <w:rsid w:val="006C5622"/>
    <w:rsid w:val="006C6459"/>
    <w:rsid w:val="006D107E"/>
    <w:rsid w:val="006D115F"/>
    <w:rsid w:val="006D1DB4"/>
    <w:rsid w:val="006D24F5"/>
    <w:rsid w:val="006D3010"/>
    <w:rsid w:val="006D3083"/>
    <w:rsid w:val="006D5CD6"/>
    <w:rsid w:val="006D5CE0"/>
    <w:rsid w:val="006D612B"/>
    <w:rsid w:val="006D6F0C"/>
    <w:rsid w:val="006D7AC4"/>
    <w:rsid w:val="006E0ED6"/>
    <w:rsid w:val="006E1154"/>
    <w:rsid w:val="006E2893"/>
    <w:rsid w:val="006E30A4"/>
    <w:rsid w:val="006E456D"/>
    <w:rsid w:val="006E5892"/>
    <w:rsid w:val="006E5C28"/>
    <w:rsid w:val="006E5C73"/>
    <w:rsid w:val="006E6506"/>
    <w:rsid w:val="006E75F9"/>
    <w:rsid w:val="006E771D"/>
    <w:rsid w:val="006E7C64"/>
    <w:rsid w:val="006F06CC"/>
    <w:rsid w:val="006F0BD7"/>
    <w:rsid w:val="006F1498"/>
    <w:rsid w:val="006F22CC"/>
    <w:rsid w:val="006F2916"/>
    <w:rsid w:val="006F2D01"/>
    <w:rsid w:val="006F340D"/>
    <w:rsid w:val="006F43A9"/>
    <w:rsid w:val="006F45D8"/>
    <w:rsid w:val="006F4641"/>
    <w:rsid w:val="006F5E51"/>
    <w:rsid w:val="006F6843"/>
    <w:rsid w:val="0070035B"/>
    <w:rsid w:val="007006E7"/>
    <w:rsid w:val="00701A99"/>
    <w:rsid w:val="00701DB5"/>
    <w:rsid w:val="00702574"/>
    <w:rsid w:val="0070378E"/>
    <w:rsid w:val="00704E7D"/>
    <w:rsid w:val="007065AF"/>
    <w:rsid w:val="00706D95"/>
    <w:rsid w:val="0070790B"/>
    <w:rsid w:val="007100EC"/>
    <w:rsid w:val="00710D4E"/>
    <w:rsid w:val="00712659"/>
    <w:rsid w:val="00712741"/>
    <w:rsid w:val="0071402D"/>
    <w:rsid w:val="0071652D"/>
    <w:rsid w:val="00717B93"/>
    <w:rsid w:val="00717E82"/>
    <w:rsid w:val="00722883"/>
    <w:rsid w:val="007229FE"/>
    <w:rsid w:val="00723455"/>
    <w:rsid w:val="007254F2"/>
    <w:rsid w:val="00727436"/>
    <w:rsid w:val="00727577"/>
    <w:rsid w:val="007277FE"/>
    <w:rsid w:val="007320CF"/>
    <w:rsid w:val="0073358F"/>
    <w:rsid w:val="00733843"/>
    <w:rsid w:val="00733E6D"/>
    <w:rsid w:val="00734B04"/>
    <w:rsid w:val="00737248"/>
    <w:rsid w:val="007378BB"/>
    <w:rsid w:val="00737A2E"/>
    <w:rsid w:val="00740BD6"/>
    <w:rsid w:val="00742C9D"/>
    <w:rsid w:val="00744431"/>
    <w:rsid w:val="00744B23"/>
    <w:rsid w:val="00744BD8"/>
    <w:rsid w:val="00744CEA"/>
    <w:rsid w:val="007456BF"/>
    <w:rsid w:val="00745F72"/>
    <w:rsid w:val="00746A8E"/>
    <w:rsid w:val="00746BA7"/>
    <w:rsid w:val="00746C8A"/>
    <w:rsid w:val="00747971"/>
    <w:rsid w:val="007502C3"/>
    <w:rsid w:val="0075163D"/>
    <w:rsid w:val="00751B79"/>
    <w:rsid w:val="00752245"/>
    <w:rsid w:val="00754690"/>
    <w:rsid w:val="00755751"/>
    <w:rsid w:val="007558AC"/>
    <w:rsid w:val="007558F5"/>
    <w:rsid w:val="00756210"/>
    <w:rsid w:val="00756425"/>
    <w:rsid w:val="007578F3"/>
    <w:rsid w:val="00757B20"/>
    <w:rsid w:val="00764E59"/>
    <w:rsid w:val="00765130"/>
    <w:rsid w:val="00765665"/>
    <w:rsid w:val="007665FA"/>
    <w:rsid w:val="00766754"/>
    <w:rsid w:val="00766F72"/>
    <w:rsid w:val="00767508"/>
    <w:rsid w:val="00767F6B"/>
    <w:rsid w:val="007701ED"/>
    <w:rsid w:val="00770455"/>
    <w:rsid w:val="007716EE"/>
    <w:rsid w:val="007739C4"/>
    <w:rsid w:val="007748B2"/>
    <w:rsid w:val="007749F1"/>
    <w:rsid w:val="00775091"/>
    <w:rsid w:val="00776091"/>
    <w:rsid w:val="00776932"/>
    <w:rsid w:val="00777724"/>
    <w:rsid w:val="00777A74"/>
    <w:rsid w:val="00777A96"/>
    <w:rsid w:val="007808BA"/>
    <w:rsid w:val="0078115E"/>
    <w:rsid w:val="007820EF"/>
    <w:rsid w:val="007822CB"/>
    <w:rsid w:val="00783888"/>
    <w:rsid w:val="00783D1C"/>
    <w:rsid w:val="00784057"/>
    <w:rsid w:val="00786146"/>
    <w:rsid w:val="0078669E"/>
    <w:rsid w:val="00790430"/>
    <w:rsid w:val="00790920"/>
    <w:rsid w:val="00792FFC"/>
    <w:rsid w:val="00793E86"/>
    <w:rsid w:val="007959C8"/>
    <w:rsid w:val="007960D2"/>
    <w:rsid w:val="00796475"/>
    <w:rsid w:val="007A078D"/>
    <w:rsid w:val="007A2813"/>
    <w:rsid w:val="007A2975"/>
    <w:rsid w:val="007A3D4F"/>
    <w:rsid w:val="007A4845"/>
    <w:rsid w:val="007A757C"/>
    <w:rsid w:val="007B0146"/>
    <w:rsid w:val="007B027B"/>
    <w:rsid w:val="007B0C2B"/>
    <w:rsid w:val="007B125B"/>
    <w:rsid w:val="007B319A"/>
    <w:rsid w:val="007B3583"/>
    <w:rsid w:val="007B45F1"/>
    <w:rsid w:val="007B4B30"/>
    <w:rsid w:val="007B4F95"/>
    <w:rsid w:val="007B5C15"/>
    <w:rsid w:val="007B60F8"/>
    <w:rsid w:val="007B65D0"/>
    <w:rsid w:val="007B67DD"/>
    <w:rsid w:val="007B6AEB"/>
    <w:rsid w:val="007B6BD2"/>
    <w:rsid w:val="007B7459"/>
    <w:rsid w:val="007C09A9"/>
    <w:rsid w:val="007C3563"/>
    <w:rsid w:val="007C37B3"/>
    <w:rsid w:val="007C3E55"/>
    <w:rsid w:val="007C4180"/>
    <w:rsid w:val="007C6604"/>
    <w:rsid w:val="007D0C0E"/>
    <w:rsid w:val="007D0D35"/>
    <w:rsid w:val="007D0DB6"/>
    <w:rsid w:val="007D1C2F"/>
    <w:rsid w:val="007D2AB1"/>
    <w:rsid w:val="007D2CFD"/>
    <w:rsid w:val="007D455B"/>
    <w:rsid w:val="007D4B30"/>
    <w:rsid w:val="007D4E23"/>
    <w:rsid w:val="007D50B1"/>
    <w:rsid w:val="007D5E8A"/>
    <w:rsid w:val="007D6679"/>
    <w:rsid w:val="007D705A"/>
    <w:rsid w:val="007E0BA9"/>
    <w:rsid w:val="007E1E45"/>
    <w:rsid w:val="007E2DF6"/>
    <w:rsid w:val="007E3D81"/>
    <w:rsid w:val="007E3E8D"/>
    <w:rsid w:val="007E4D64"/>
    <w:rsid w:val="007E748B"/>
    <w:rsid w:val="007F0307"/>
    <w:rsid w:val="007F1889"/>
    <w:rsid w:val="007F2A00"/>
    <w:rsid w:val="007F2AA6"/>
    <w:rsid w:val="007F2FA5"/>
    <w:rsid w:val="007F4CA0"/>
    <w:rsid w:val="007F4F16"/>
    <w:rsid w:val="007F6710"/>
    <w:rsid w:val="008001AF"/>
    <w:rsid w:val="0080027F"/>
    <w:rsid w:val="008013DD"/>
    <w:rsid w:val="008029AC"/>
    <w:rsid w:val="00802BA0"/>
    <w:rsid w:val="0080367E"/>
    <w:rsid w:val="008038FA"/>
    <w:rsid w:val="008047E0"/>
    <w:rsid w:val="00805D4B"/>
    <w:rsid w:val="0080646A"/>
    <w:rsid w:val="008070A2"/>
    <w:rsid w:val="008071E9"/>
    <w:rsid w:val="00807838"/>
    <w:rsid w:val="00807EE7"/>
    <w:rsid w:val="008101AE"/>
    <w:rsid w:val="00810A97"/>
    <w:rsid w:val="008120DE"/>
    <w:rsid w:val="00814149"/>
    <w:rsid w:val="008145CA"/>
    <w:rsid w:val="00815D4A"/>
    <w:rsid w:val="0081773C"/>
    <w:rsid w:val="00817840"/>
    <w:rsid w:val="00820067"/>
    <w:rsid w:val="00820F40"/>
    <w:rsid w:val="00820F43"/>
    <w:rsid w:val="008211AB"/>
    <w:rsid w:val="00823B22"/>
    <w:rsid w:val="008241F1"/>
    <w:rsid w:val="00824303"/>
    <w:rsid w:val="00824573"/>
    <w:rsid w:val="008251E7"/>
    <w:rsid w:val="00826D68"/>
    <w:rsid w:val="008278C7"/>
    <w:rsid w:val="0083180C"/>
    <w:rsid w:val="008324E8"/>
    <w:rsid w:val="00832512"/>
    <w:rsid w:val="00832954"/>
    <w:rsid w:val="00833490"/>
    <w:rsid w:val="00833927"/>
    <w:rsid w:val="008352D2"/>
    <w:rsid w:val="008355E7"/>
    <w:rsid w:val="00835DF6"/>
    <w:rsid w:val="008365E0"/>
    <w:rsid w:val="008367A4"/>
    <w:rsid w:val="00836A8C"/>
    <w:rsid w:val="00837286"/>
    <w:rsid w:val="008372CB"/>
    <w:rsid w:val="0084063B"/>
    <w:rsid w:val="00841005"/>
    <w:rsid w:val="00841386"/>
    <w:rsid w:val="008421F8"/>
    <w:rsid w:val="00842A35"/>
    <w:rsid w:val="008439A4"/>
    <w:rsid w:val="00843CC2"/>
    <w:rsid w:val="00844C4B"/>
    <w:rsid w:val="00844F8A"/>
    <w:rsid w:val="00845C9E"/>
    <w:rsid w:val="00847696"/>
    <w:rsid w:val="00850A4E"/>
    <w:rsid w:val="0085112B"/>
    <w:rsid w:val="008515C6"/>
    <w:rsid w:val="00852075"/>
    <w:rsid w:val="00854238"/>
    <w:rsid w:val="0085478A"/>
    <w:rsid w:val="00854AFF"/>
    <w:rsid w:val="00854B1B"/>
    <w:rsid w:val="00854D74"/>
    <w:rsid w:val="0085520E"/>
    <w:rsid w:val="00857BB0"/>
    <w:rsid w:val="0086210D"/>
    <w:rsid w:val="00862EB2"/>
    <w:rsid w:val="008638A0"/>
    <w:rsid w:val="00863F0E"/>
    <w:rsid w:val="0086480F"/>
    <w:rsid w:val="00865913"/>
    <w:rsid w:val="008666D2"/>
    <w:rsid w:val="0086759B"/>
    <w:rsid w:val="008708C4"/>
    <w:rsid w:val="008719CB"/>
    <w:rsid w:val="008762AF"/>
    <w:rsid w:val="00876EBF"/>
    <w:rsid w:val="008805CE"/>
    <w:rsid w:val="00880A5C"/>
    <w:rsid w:val="00883B8F"/>
    <w:rsid w:val="008849C9"/>
    <w:rsid w:val="00884F22"/>
    <w:rsid w:val="0088534F"/>
    <w:rsid w:val="008863F0"/>
    <w:rsid w:val="00887542"/>
    <w:rsid w:val="0088781C"/>
    <w:rsid w:val="0089216D"/>
    <w:rsid w:val="008929D5"/>
    <w:rsid w:val="00893371"/>
    <w:rsid w:val="00893EB6"/>
    <w:rsid w:val="00893FBC"/>
    <w:rsid w:val="008940D5"/>
    <w:rsid w:val="00894A77"/>
    <w:rsid w:val="0089547F"/>
    <w:rsid w:val="008961AF"/>
    <w:rsid w:val="00897388"/>
    <w:rsid w:val="00897B9A"/>
    <w:rsid w:val="00897EBA"/>
    <w:rsid w:val="008A0199"/>
    <w:rsid w:val="008A1898"/>
    <w:rsid w:val="008A18FF"/>
    <w:rsid w:val="008A2CFD"/>
    <w:rsid w:val="008A2E04"/>
    <w:rsid w:val="008A3365"/>
    <w:rsid w:val="008A37CF"/>
    <w:rsid w:val="008A43C3"/>
    <w:rsid w:val="008A45F7"/>
    <w:rsid w:val="008A5104"/>
    <w:rsid w:val="008A56C1"/>
    <w:rsid w:val="008A6CA7"/>
    <w:rsid w:val="008A762D"/>
    <w:rsid w:val="008A790D"/>
    <w:rsid w:val="008A7C86"/>
    <w:rsid w:val="008B11E4"/>
    <w:rsid w:val="008B3054"/>
    <w:rsid w:val="008B3273"/>
    <w:rsid w:val="008B4172"/>
    <w:rsid w:val="008B52DC"/>
    <w:rsid w:val="008B579D"/>
    <w:rsid w:val="008B57D7"/>
    <w:rsid w:val="008B5A0A"/>
    <w:rsid w:val="008B5E96"/>
    <w:rsid w:val="008B7877"/>
    <w:rsid w:val="008B7906"/>
    <w:rsid w:val="008C1FBD"/>
    <w:rsid w:val="008C2791"/>
    <w:rsid w:val="008C3B0C"/>
    <w:rsid w:val="008C46EA"/>
    <w:rsid w:val="008C4A89"/>
    <w:rsid w:val="008C4A8B"/>
    <w:rsid w:val="008C543B"/>
    <w:rsid w:val="008C57B1"/>
    <w:rsid w:val="008D018A"/>
    <w:rsid w:val="008D122C"/>
    <w:rsid w:val="008D24DA"/>
    <w:rsid w:val="008D2F4F"/>
    <w:rsid w:val="008D32BF"/>
    <w:rsid w:val="008D4206"/>
    <w:rsid w:val="008D4689"/>
    <w:rsid w:val="008D51E3"/>
    <w:rsid w:val="008D5C96"/>
    <w:rsid w:val="008D619E"/>
    <w:rsid w:val="008D6BD1"/>
    <w:rsid w:val="008D6E93"/>
    <w:rsid w:val="008D72FF"/>
    <w:rsid w:val="008D73B4"/>
    <w:rsid w:val="008D7B5B"/>
    <w:rsid w:val="008E078D"/>
    <w:rsid w:val="008E1171"/>
    <w:rsid w:val="008E12BF"/>
    <w:rsid w:val="008E2172"/>
    <w:rsid w:val="008E2B88"/>
    <w:rsid w:val="008E2F73"/>
    <w:rsid w:val="008E3066"/>
    <w:rsid w:val="008E3311"/>
    <w:rsid w:val="008E3D61"/>
    <w:rsid w:val="008E3E2E"/>
    <w:rsid w:val="008E3EF5"/>
    <w:rsid w:val="008E54FF"/>
    <w:rsid w:val="008E7993"/>
    <w:rsid w:val="008F0EBC"/>
    <w:rsid w:val="008F2BEF"/>
    <w:rsid w:val="008F367F"/>
    <w:rsid w:val="008F531B"/>
    <w:rsid w:val="008F64F9"/>
    <w:rsid w:val="008F689A"/>
    <w:rsid w:val="0090045B"/>
    <w:rsid w:val="00900B47"/>
    <w:rsid w:val="00902785"/>
    <w:rsid w:val="009031A5"/>
    <w:rsid w:val="00904492"/>
    <w:rsid w:val="0090454C"/>
    <w:rsid w:val="009049E2"/>
    <w:rsid w:val="009058FB"/>
    <w:rsid w:val="00910440"/>
    <w:rsid w:val="009106BB"/>
    <w:rsid w:val="00911198"/>
    <w:rsid w:val="009117D3"/>
    <w:rsid w:val="009125A4"/>
    <w:rsid w:val="00912B8D"/>
    <w:rsid w:val="00912EA1"/>
    <w:rsid w:val="00913432"/>
    <w:rsid w:val="009141CF"/>
    <w:rsid w:val="00914833"/>
    <w:rsid w:val="009159F8"/>
    <w:rsid w:val="00917970"/>
    <w:rsid w:val="00922366"/>
    <w:rsid w:val="00924300"/>
    <w:rsid w:val="00924886"/>
    <w:rsid w:val="00924F1D"/>
    <w:rsid w:val="00925A97"/>
    <w:rsid w:val="00926080"/>
    <w:rsid w:val="00926453"/>
    <w:rsid w:val="00926CB2"/>
    <w:rsid w:val="00926FAC"/>
    <w:rsid w:val="00927698"/>
    <w:rsid w:val="00927D76"/>
    <w:rsid w:val="009314D9"/>
    <w:rsid w:val="00931ADA"/>
    <w:rsid w:val="00932543"/>
    <w:rsid w:val="00932AF3"/>
    <w:rsid w:val="00932DD6"/>
    <w:rsid w:val="0093310C"/>
    <w:rsid w:val="00933643"/>
    <w:rsid w:val="00936C24"/>
    <w:rsid w:val="00937212"/>
    <w:rsid w:val="0093757F"/>
    <w:rsid w:val="00940346"/>
    <w:rsid w:val="00940D88"/>
    <w:rsid w:val="009411E3"/>
    <w:rsid w:val="00942B34"/>
    <w:rsid w:val="00942B41"/>
    <w:rsid w:val="00943A33"/>
    <w:rsid w:val="00943E1D"/>
    <w:rsid w:val="00944310"/>
    <w:rsid w:val="00944E92"/>
    <w:rsid w:val="009467C7"/>
    <w:rsid w:val="00946BAF"/>
    <w:rsid w:val="00950CF3"/>
    <w:rsid w:val="00950ED9"/>
    <w:rsid w:val="00951DEE"/>
    <w:rsid w:val="009527AA"/>
    <w:rsid w:val="00952D9C"/>
    <w:rsid w:val="0095318A"/>
    <w:rsid w:val="00953342"/>
    <w:rsid w:val="00953A52"/>
    <w:rsid w:val="00953EA1"/>
    <w:rsid w:val="00954E28"/>
    <w:rsid w:val="00955513"/>
    <w:rsid w:val="009557E6"/>
    <w:rsid w:val="009557F6"/>
    <w:rsid w:val="009558EE"/>
    <w:rsid w:val="00955958"/>
    <w:rsid w:val="009575DD"/>
    <w:rsid w:val="00957E92"/>
    <w:rsid w:val="009602A9"/>
    <w:rsid w:val="009621D9"/>
    <w:rsid w:val="009624C6"/>
    <w:rsid w:val="00962AE5"/>
    <w:rsid w:val="00962F37"/>
    <w:rsid w:val="0096474D"/>
    <w:rsid w:val="00965B00"/>
    <w:rsid w:val="009660DD"/>
    <w:rsid w:val="009669CC"/>
    <w:rsid w:val="009676E1"/>
    <w:rsid w:val="009676F4"/>
    <w:rsid w:val="00967711"/>
    <w:rsid w:val="00971747"/>
    <w:rsid w:val="0097183D"/>
    <w:rsid w:val="00971C35"/>
    <w:rsid w:val="00972B97"/>
    <w:rsid w:val="00974CCA"/>
    <w:rsid w:val="009750ED"/>
    <w:rsid w:val="00975E58"/>
    <w:rsid w:val="00976B60"/>
    <w:rsid w:val="00976CC9"/>
    <w:rsid w:val="00980710"/>
    <w:rsid w:val="0098162A"/>
    <w:rsid w:val="009833F8"/>
    <w:rsid w:val="0098457B"/>
    <w:rsid w:val="0098465D"/>
    <w:rsid w:val="00985EAB"/>
    <w:rsid w:val="009867BB"/>
    <w:rsid w:val="00986B27"/>
    <w:rsid w:val="00986B4F"/>
    <w:rsid w:val="00986BB9"/>
    <w:rsid w:val="00987D7E"/>
    <w:rsid w:val="00990E03"/>
    <w:rsid w:val="009925E8"/>
    <w:rsid w:val="00993AC0"/>
    <w:rsid w:val="00995289"/>
    <w:rsid w:val="00995C03"/>
    <w:rsid w:val="00995F67"/>
    <w:rsid w:val="00997B43"/>
    <w:rsid w:val="009A0297"/>
    <w:rsid w:val="009A0457"/>
    <w:rsid w:val="009A048C"/>
    <w:rsid w:val="009A1113"/>
    <w:rsid w:val="009A12C9"/>
    <w:rsid w:val="009A1903"/>
    <w:rsid w:val="009A1AD3"/>
    <w:rsid w:val="009A1E51"/>
    <w:rsid w:val="009A1F7B"/>
    <w:rsid w:val="009A225C"/>
    <w:rsid w:val="009A252F"/>
    <w:rsid w:val="009A264B"/>
    <w:rsid w:val="009A2C07"/>
    <w:rsid w:val="009A3F62"/>
    <w:rsid w:val="009B0BE3"/>
    <w:rsid w:val="009B0C9A"/>
    <w:rsid w:val="009B15C9"/>
    <w:rsid w:val="009B1B62"/>
    <w:rsid w:val="009B1CCA"/>
    <w:rsid w:val="009B1E42"/>
    <w:rsid w:val="009B267E"/>
    <w:rsid w:val="009B3C05"/>
    <w:rsid w:val="009B7296"/>
    <w:rsid w:val="009B7FB8"/>
    <w:rsid w:val="009C010C"/>
    <w:rsid w:val="009C096E"/>
    <w:rsid w:val="009C2DDF"/>
    <w:rsid w:val="009C322E"/>
    <w:rsid w:val="009C3572"/>
    <w:rsid w:val="009C37B5"/>
    <w:rsid w:val="009C3F01"/>
    <w:rsid w:val="009C4CE6"/>
    <w:rsid w:val="009C54ED"/>
    <w:rsid w:val="009C72B7"/>
    <w:rsid w:val="009C7600"/>
    <w:rsid w:val="009D08BC"/>
    <w:rsid w:val="009D1456"/>
    <w:rsid w:val="009D26FC"/>
    <w:rsid w:val="009D303A"/>
    <w:rsid w:val="009D3558"/>
    <w:rsid w:val="009D52E0"/>
    <w:rsid w:val="009D539E"/>
    <w:rsid w:val="009D55F8"/>
    <w:rsid w:val="009D56DE"/>
    <w:rsid w:val="009D6CAE"/>
    <w:rsid w:val="009D7AB4"/>
    <w:rsid w:val="009D7C4D"/>
    <w:rsid w:val="009E0438"/>
    <w:rsid w:val="009E0707"/>
    <w:rsid w:val="009E07B3"/>
    <w:rsid w:val="009E0E75"/>
    <w:rsid w:val="009E34E3"/>
    <w:rsid w:val="009E51CA"/>
    <w:rsid w:val="009F0655"/>
    <w:rsid w:val="009F13EF"/>
    <w:rsid w:val="009F1C58"/>
    <w:rsid w:val="009F286D"/>
    <w:rsid w:val="009F3550"/>
    <w:rsid w:val="009F5C48"/>
    <w:rsid w:val="009F6B88"/>
    <w:rsid w:val="009F7968"/>
    <w:rsid w:val="009F7B62"/>
    <w:rsid w:val="00A033FD"/>
    <w:rsid w:val="00A06580"/>
    <w:rsid w:val="00A06C2B"/>
    <w:rsid w:val="00A06F09"/>
    <w:rsid w:val="00A10170"/>
    <w:rsid w:val="00A101E9"/>
    <w:rsid w:val="00A11686"/>
    <w:rsid w:val="00A11C1F"/>
    <w:rsid w:val="00A1299A"/>
    <w:rsid w:val="00A12E4F"/>
    <w:rsid w:val="00A131D6"/>
    <w:rsid w:val="00A1332C"/>
    <w:rsid w:val="00A13F2B"/>
    <w:rsid w:val="00A14811"/>
    <w:rsid w:val="00A15B69"/>
    <w:rsid w:val="00A1778B"/>
    <w:rsid w:val="00A209F4"/>
    <w:rsid w:val="00A21B85"/>
    <w:rsid w:val="00A2284F"/>
    <w:rsid w:val="00A231C6"/>
    <w:rsid w:val="00A236FD"/>
    <w:rsid w:val="00A2398D"/>
    <w:rsid w:val="00A2453D"/>
    <w:rsid w:val="00A26523"/>
    <w:rsid w:val="00A2664F"/>
    <w:rsid w:val="00A26773"/>
    <w:rsid w:val="00A26F9B"/>
    <w:rsid w:val="00A27D49"/>
    <w:rsid w:val="00A309B5"/>
    <w:rsid w:val="00A34D47"/>
    <w:rsid w:val="00A358B4"/>
    <w:rsid w:val="00A36C36"/>
    <w:rsid w:val="00A4009C"/>
    <w:rsid w:val="00A40130"/>
    <w:rsid w:val="00A40A32"/>
    <w:rsid w:val="00A4134F"/>
    <w:rsid w:val="00A420FD"/>
    <w:rsid w:val="00A421D3"/>
    <w:rsid w:val="00A432BC"/>
    <w:rsid w:val="00A43545"/>
    <w:rsid w:val="00A438DA"/>
    <w:rsid w:val="00A45062"/>
    <w:rsid w:val="00A4717F"/>
    <w:rsid w:val="00A4770C"/>
    <w:rsid w:val="00A5053C"/>
    <w:rsid w:val="00A5196A"/>
    <w:rsid w:val="00A5274B"/>
    <w:rsid w:val="00A529D8"/>
    <w:rsid w:val="00A53F31"/>
    <w:rsid w:val="00A55071"/>
    <w:rsid w:val="00A554CC"/>
    <w:rsid w:val="00A5629D"/>
    <w:rsid w:val="00A562D5"/>
    <w:rsid w:val="00A566F9"/>
    <w:rsid w:val="00A601A7"/>
    <w:rsid w:val="00A6083F"/>
    <w:rsid w:val="00A60AC3"/>
    <w:rsid w:val="00A621CD"/>
    <w:rsid w:val="00A62BD2"/>
    <w:rsid w:val="00A630C5"/>
    <w:rsid w:val="00A63119"/>
    <w:rsid w:val="00A63911"/>
    <w:rsid w:val="00A639AA"/>
    <w:rsid w:val="00A63BFF"/>
    <w:rsid w:val="00A66622"/>
    <w:rsid w:val="00A703C8"/>
    <w:rsid w:val="00A70E10"/>
    <w:rsid w:val="00A72082"/>
    <w:rsid w:val="00A72383"/>
    <w:rsid w:val="00A72F11"/>
    <w:rsid w:val="00A73997"/>
    <w:rsid w:val="00A740F6"/>
    <w:rsid w:val="00A742A7"/>
    <w:rsid w:val="00A74DD5"/>
    <w:rsid w:val="00A757A5"/>
    <w:rsid w:val="00A76529"/>
    <w:rsid w:val="00A765D0"/>
    <w:rsid w:val="00A806B1"/>
    <w:rsid w:val="00A80F97"/>
    <w:rsid w:val="00A81E58"/>
    <w:rsid w:val="00A8233E"/>
    <w:rsid w:val="00A82D91"/>
    <w:rsid w:val="00A841D6"/>
    <w:rsid w:val="00A84263"/>
    <w:rsid w:val="00A84E93"/>
    <w:rsid w:val="00A84F21"/>
    <w:rsid w:val="00A85DF0"/>
    <w:rsid w:val="00A8672C"/>
    <w:rsid w:val="00A86B53"/>
    <w:rsid w:val="00A86BEF"/>
    <w:rsid w:val="00A86EA3"/>
    <w:rsid w:val="00A87C0D"/>
    <w:rsid w:val="00A903A7"/>
    <w:rsid w:val="00A90927"/>
    <w:rsid w:val="00A90C9E"/>
    <w:rsid w:val="00A91140"/>
    <w:rsid w:val="00A9193E"/>
    <w:rsid w:val="00A91F0C"/>
    <w:rsid w:val="00A92084"/>
    <w:rsid w:val="00A922C3"/>
    <w:rsid w:val="00A9373E"/>
    <w:rsid w:val="00A94687"/>
    <w:rsid w:val="00A94D39"/>
    <w:rsid w:val="00A95FE8"/>
    <w:rsid w:val="00A95FFF"/>
    <w:rsid w:val="00A96506"/>
    <w:rsid w:val="00A9736C"/>
    <w:rsid w:val="00AA0109"/>
    <w:rsid w:val="00AA149B"/>
    <w:rsid w:val="00AA20DD"/>
    <w:rsid w:val="00AA2B28"/>
    <w:rsid w:val="00AA2C6D"/>
    <w:rsid w:val="00AA304D"/>
    <w:rsid w:val="00AA314C"/>
    <w:rsid w:val="00AA378F"/>
    <w:rsid w:val="00AA45C7"/>
    <w:rsid w:val="00AA4C95"/>
    <w:rsid w:val="00AA4F85"/>
    <w:rsid w:val="00AA5D1E"/>
    <w:rsid w:val="00AA64E9"/>
    <w:rsid w:val="00AA6E95"/>
    <w:rsid w:val="00AA7776"/>
    <w:rsid w:val="00AA7963"/>
    <w:rsid w:val="00AB0EF6"/>
    <w:rsid w:val="00AB1CB9"/>
    <w:rsid w:val="00AB28C3"/>
    <w:rsid w:val="00AB28DE"/>
    <w:rsid w:val="00AB2B19"/>
    <w:rsid w:val="00AB3DAF"/>
    <w:rsid w:val="00AB436A"/>
    <w:rsid w:val="00AB45FB"/>
    <w:rsid w:val="00AB53D5"/>
    <w:rsid w:val="00AB5517"/>
    <w:rsid w:val="00AB5EB8"/>
    <w:rsid w:val="00AB6198"/>
    <w:rsid w:val="00AB69CD"/>
    <w:rsid w:val="00AB6D18"/>
    <w:rsid w:val="00AB78E5"/>
    <w:rsid w:val="00AC0B64"/>
    <w:rsid w:val="00AC395F"/>
    <w:rsid w:val="00AC4226"/>
    <w:rsid w:val="00AC51FE"/>
    <w:rsid w:val="00AC7124"/>
    <w:rsid w:val="00AC7F14"/>
    <w:rsid w:val="00AD1B77"/>
    <w:rsid w:val="00AD1E88"/>
    <w:rsid w:val="00AD2EE7"/>
    <w:rsid w:val="00AD34ED"/>
    <w:rsid w:val="00AD39AC"/>
    <w:rsid w:val="00AD3ADC"/>
    <w:rsid w:val="00AD464C"/>
    <w:rsid w:val="00AD47B2"/>
    <w:rsid w:val="00AD48F1"/>
    <w:rsid w:val="00AD4AE8"/>
    <w:rsid w:val="00AD5FD0"/>
    <w:rsid w:val="00AE0AD2"/>
    <w:rsid w:val="00AE12F3"/>
    <w:rsid w:val="00AE25E0"/>
    <w:rsid w:val="00AE6345"/>
    <w:rsid w:val="00AE7440"/>
    <w:rsid w:val="00AE7D28"/>
    <w:rsid w:val="00AF12DF"/>
    <w:rsid w:val="00AF1FFB"/>
    <w:rsid w:val="00AF2030"/>
    <w:rsid w:val="00AF209B"/>
    <w:rsid w:val="00AF2491"/>
    <w:rsid w:val="00AF3577"/>
    <w:rsid w:val="00AF3EB8"/>
    <w:rsid w:val="00AF5260"/>
    <w:rsid w:val="00AF5473"/>
    <w:rsid w:val="00AF7D9C"/>
    <w:rsid w:val="00B00205"/>
    <w:rsid w:val="00B0093C"/>
    <w:rsid w:val="00B021E0"/>
    <w:rsid w:val="00B0261B"/>
    <w:rsid w:val="00B027AB"/>
    <w:rsid w:val="00B02AAD"/>
    <w:rsid w:val="00B04EDB"/>
    <w:rsid w:val="00B07D6D"/>
    <w:rsid w:val="00B103B7"/>
    <w:rsid w:val="00B110C1"/>
    <w:rsid w:val="00B12C38"/>
    <w:rsid w:val="00B12CA1"/>
    <w:rsid w:val="00B133F3"/>
    <w:rsid w:val="00B15C20"/>
    <w:rsid w:val="00B15DA4"/>
    <w:rsid w:val="00B15F73"/>
    <w:rsid w:val="00B16ADB"/>
    <w:rsid w:val="00B17FCD"/>
    <w:rsid w:val="00B21508"/>
    <w:rsid w:val="00B246B8"/>
    <w:rsid w:val="00B25A0C"/>
    <w:rsid w:val="00B2603B"/>
    <w:rsid w:val="00B266E6"/>
    <w:rsid w:val="00B27844"/>
    <w:rsid w:val="00B27D99"/>
    <w:rsid w:val="00B30457"/>
    <w:rsid w:val="00B3046D"/>
    <w:rsid w:val="00B31277"/>
    <w:rsid w:val="00B3130A"/>
    <w:rsid w:val="00B3149B"/>
    <w:rsid w:val="00B3195B"/>
    <w:rsid w:val="00B32988"/>
    <w:rsid w:val="00B32C89"/>
    <w:rsid w:val="00B3382F"/>
    <w:rsid w:val="00B33953"/>
    <w:rsid w:val="00B33D6B"/>
    <w:rsid w:val="00B34533"/>
    <w:rsid w:val="00B348F6"/>
    <w:rsid w:val="00B354D8"/>
    <w:rsid w:val="00B365ED"/>
    <w:rsid w:val="00B36EB7"/>
    <w:rsid w:val="00B411C5"/>
    <w:rsid w:val="00B43977"/>
    <w:rsid w:val="00B43E5D"/>
    <w:rsid w:val="00B441B4"/>
    <w:rsid w:val="00B44535"/>
    <w:rsid w:val="00B45CD6"/>
    <w:rsid w:val="00B469D1"/>
    <w:rsid w:val="00B4778E"/>
    <w:rsid w:val="00B504AD"/>
    <w:rsid w:val="00B50FE2"/>
    <w:rsid w:val="00B51660"/>
    <w:rsid w:val="00B516BE"/>
    <w:rsid w:val="00B52A7A"/>
    <w:rsid w:val="00B533FD"/>
    <w:rsid w:val="00B549DE"/>
    <w:rsid w:val="00B55357"/>
    <w:rsid w:val="00B56ADA"/>
    <w:rsid w:val="00B56ADC"/>
    <w:rsid w:val="00B578FE"/>
    <w:rsid w:val="00B60A90"/>
    <w:rsid w:val="00B61158"/>
    <w:rsid w:val="00B63C74"/>
    <w:rsid w:val="00B63D41"/>
    <w:rsid w:val="00B64A0C"/>
    <w:rsid w:val="00B6572D"/>
    <w:rsid w:val="00B662E0"/>
    <w:rsid w:val="00B67489"/>
    <w:rsid w:val="00B6784C"/>
    <w:rsid w:val="00B678D5"/>
    <w:rsid w:val="00B67FC0"/>
    <w:rsid w:val="00B70A69"/>
    <w:rsid w:val="00B70CA0"/>
    <w:rsid w:val="00B70D9E"/>
    <w:rsid w:val="00B728EF"/>
    <w:rsid w:val="00B72A7C"/>
    <w:rsid w:val="00B72E6D"/>
    <w:rsid w:val="00B72FDC"/>
    <w:rsid w:val="00B73868"/>
    <w:rsid w:val="00B7469E"/>
    <w:rsid w:val="00B76D8B"/>
    <w:rsid w:val="00B80C79"/>
    <w:rsid w:val="00B80E95"/>
    <w:rsid w:val="00B80FAE"/>
    <w:rsid w:val="00B81022"/>
    <w:rsid w:val="00B819C0"/>
    <w:rsid w:val="00B8204B"/>
    <w:rsid w:val="00B823EF"/>
    <w:rsid w:val="00B83851"/>
    <w:rsid w:val="00B838B2"/>
    <w:rsid w:val="00B84633"/>
    <w:rsid w:val="00B856A0"/>
    <w:rsid w:val="00B85E68"/>
    <w:rsid w:val="00B86454"/>
    <w:rsid w:val="00B864C0"/>
    <w:rsid w:val="00B90899"/>
    <w:rsid w:val="00B925BA"/>
    <w:rsid w:val="00B93529"/>
    <w:rsid w:val="00B942C5"/>
    <w:rsid w:val="00B954A3"/>
    <w:rsid w:val="00B96B13"/>
    <w:rsid w:val="00B96C9D"/>
    <w:rsid w:val="00B97CC4"/>
    <w:rsid w:val="00BA1476"/>
    <w:rsid w:val="00BA197F"/>
    <w:rsid w:val="00BA27A8"/>
    <w:rsid w:val="00BA2FA0"/>
    <w:rsid w:val="00BA3896"/>
    <w:rsid w:val="00BA46CC"/>
    <w:rsid w:val="00BA504C"/>
    <w:rsid w:val="00BA5AA0"/>
    <w:rsid w:val="00BA5DAB"/>
    <w:rsid w:val="00BA7899"/>
    <w:rsid w:val="00BA7D1D"/>
    <w:rsid w:val="00BA7E28"/>
    <w:rsid w:val="00BB0287"/>
    <w:rsid w:val="00BB17EF"/>
    <w:rsid w:val="00BB199E"/>
    <w:rsid w:val="00BB2403"/>
    <w:rsid w:val="00BB2C3D"/>
    <w:rsid w:val="00BB31E7"/>
    <w:rsid w:val="00BB3E0F"/>
    <w:rsid w:val="00BB4BB5"/>
    <w:rsid w:val="00BB4FF3"/>
    <w:rsid w:val="00BB551F"/>
    <w:rsid w:val="00BB567C"/>
    <w:rsid w:val="00BB5C66"/>
    <w:rsid w:val="00BB6BC1"/>
    <w:rsid w:val="00BB7F09"/>
    <w:rsid w:val="00BC057D"/>
    <w:rsid w:val="00BC05C6"/>
    <w:rsid w:val="00BC0FCE"/>
    <w:rsid w:val="00BC13DE"/>
    <w:rsid w:val="00BC3A57"/>
    <w:rsid w:val="00BC5CD2"/>
    <w:rsid w:val="00BC7C3F"/>
    <w:rsid w:val="00BD0852"/>
    <w:rsid w:val="00BD0B06"/>
    <w:rsid w:val="00BD1BD8"/>
    <w:rsid w:val="00BD2D75"/>
    <w:rsid w:val="00BD42AD"/>
    <w:rsid w:val="00BD431D"/>
    <w:rsid w:val="00BD4925"/>
    <w:rsid w:val="00BD634E"/>
    <w:rsid w:val="00BD63C0"/>
    <w:rsid w:val="00BD66DE"/>
    <w:rsid w:val="00BD6990"/>
    <w:rsid w:val="00BD7F13"/>
    <w:rsid w:val="00BE0570"/>
    <w:rsid w:val="00BE1488"/>
    <w:rsid w:val="00BE244C"/>
    <w:rsid w:val="00BE2962"/>
    <w:rsid w:val="00BE49F9"/>
    <w:rsid w:val="00BE5A3E"/>
    <w:rsid w:val="00BE5C7A"/>
    <w:rsid w:val="00BE6870"/>
    <w:rsid w:val="00BE6C24"/>
    <w:rsid w:val="00BE776B"/>
    <w:rsid w:val="00BF05B9"/>
    <w:rsid w:val="00BF1584"/>
    <w:rsid w:val="00BF1DB1"/>
    <w:rsid w:val="00BF397B"/>
    <w:rsid w:val="00BF63D6"/>
    <w:rsid w:val="00BF68BB"/>
    <w:rsid w:val="00BF7259"/>
    <w:rsid w:val="00BF7C4C"/>
    <w:rsid w:val="00C016B8"/>
    <w:rsid w:val="00C0665A"/>
    <w:rsid w:val="00C07133"/>
    <w:rsid w:val="00C10005"/>
    <w:rsid w:val="00C10BBC"/>
    <w:rsid w:val="00C10C93"/>
    <w:rsid w:val="00C119EC"/>
    <w:rsid w:val="00C12E1B"/>
    <w:rsid w:val="00C144AF"/>
    <w:rsid w:val="00C14AA8"/>
    <w:rsid w:val="00C14EE8"/>
    <w:rsid w:val="00C15472"/>
    <w:rsid w:val="00C15537"/>
    <w:rsid w:val="00C1623C"/>
    <w:rsid w:val="00C1651F"/>
    <w:rsid w:val="00C1678A"/>
    <w:rsid w:val="00C16BD1"/>
    <w:rsid w:val="00C16C81"/>
    <w:rsid w:val="00C17407"/>
    <w:rsid w:val="00C17C87"/>
    <w:rsid w:val="00C17D2A"/>
    <w:rsid w:val="00C21027"/>
    <w:rsid w:val="00C21618"/>
    <w:rsid w:val="00C22191"/>
    <w:rsid w:val="00C22ADA"/>
    <w:rsid w:val="00C23132"/>
    <w:rsid w:val="00C234EC"/>
    <w:rsid w:val="00C23EE5"/>
    <w:rsid w:val="00C2404C"/>
    <w:rsid w:val="00C25CE8"/>
    <w:rsid w:val="00C2663F"/>
    <w:rsid w:val="00C30757"/>
    <w:rsid w:val="00C31442"/>
    <w:rsid w:val="00C327A8"/>
    <w:rsid w:val="00C33229"/>
    <w:rsid w:val="00C34758"/>
    <w:rsid w:val="00C34891"/>
    <w:rsid w:val="00C35C08"/>
    <w:rsid w:val="00C35E26"/>
    <w:rsid w:val="00C36290"/>
    <w:rsid w:val="00C36678"/>
    <w:rsid w:val="00C368D7"/>
    <w:rsid w:val="00C37524"/>
    <w:rsid w:val="00C41932"/>
    <w:rsid w:val="00C41C6E"/>
    <w:rsid w:val="00C4287F"/>
    <w:rsid w:val="00C42D24"/>
    <w:rsid w:val="00C436FB"/>
    <w:rsid w:val="00C4370E"/>
    <w:rsid w:val="00C4415F"/>
    <w:rsid w:val="00C50CEC"/>
    <w:rsid w:val="00C515D8"/>
    <w:rsid w:val="00C51724"/>
    <w:rsid w:val="00C53767"/>
    <w:rsid w:val="00C53D6D"/>
    <w:rsid w:val="00C54356"/>
    <w:rsid w:val="00C546E2"/>
    <w:rsid w:val="00C551AC"/>
    <w:rsid w:val="00C56A99"/>
    <w:rsid w:val="00C57015"/>
    <w:rsid w:val="00C57146"/>
    <w:rsid w:val="00C5738D"/>
    <w:rsid w:val="00C575B1"/>
    <w:rsid w:val="00C57BD4"/>
    <w:rsid w:val="00C62094"/>
    <w:rsid w:val="00C641BC"/>
    <w:rsid w:val="00C6452E"/>
    <w:rsid w:val="00C64854"/>
    <w:rsid w:val="00C64A13"/>
    <w:rsid w:val="00C64BC1"/>
    <w:rsid w:val="00C65968"/>
    <w:rsid w:val="00C65EF1"/>
    <w:rsid w:val="00C66336"/>
    <w:rsid w:val="00C6654C"/>
    <w:rsid w:val="00C707A8"/>
    <w:rsid w:val="00C70850"/>
    <w:rsid w:val="00C708AF"/>
    <w:rsid w:val="00C70998"/>
    <w:rsid w:val="00C70F2A"/>
    <w:rsid w:val="00C7179F"/>
    <w:rsid w:val="00C72EAC"/>
    <w:rsid w:val="00C73098"/>
    <w:rsid w:val="00C73300"/>
    <w:rsid w:val="00C73A02"/>
    <w:rsid w:val="00C743EE"/>
    <w:rsid w:val="00C74D4F"/>
    <w:rsid w:val="00C74D5A"/>
    <w:rsid w:val="00C7642E"/>
    <w:rsid w:val="00C76AB3"/>
    <w:rsid w:val="00C76E51"/>
    <w:rsid w:val="00C77F7E"/>
    <w:rsid w:val="00C81879"/>
    <w:rsid w:val="00C8221E"/>
    <w:rsid w:val="00C842D1"/>
    <w:rsid w:val="00C845DB"/>
    <w:rsid w:val="00C86C2F"/>
    <w:rsid w:val="00C87397"/>
    <w:rsid w:val="00C875D6"/>
    <w:rsid w:val="00C90E2B"/>
    <w:rsid w:val="00C91316"/>
    <w:rsid w:val="00C928C9"/>
    <w:rsid w:val="00C93727"/>
    <w:rsid w:val="00C93AFF"/>
    <w:rsid w:val="00C93BE9"/>
    <w:rsid w:val="00C940CF"/>
    <w:rsid w:val="00C95936"/>
    <w:rsid w:val="00C97B1E"/>
    <w:rsid w:val="00CA076B"/>
    <w:rsid w:val="00CA0BC6"/>
    <w:rsid w:val="00CA10B6"/>
    <w:rsid w:val="00CA189A"/>
    <w:rsid w:val="00CA25A6"/>
    <w:rsid w:val="00CA33C8"/>
    <w:rsid w:val="00CA389E"/>
    <w:rsid w:val="00CA3EBF"/>
    <w:rsid w:val="00CA4641"/>
    <w:rsid w:val="00CA482F"/>
    <w:rsid w:val="00CA5186"/>
    <w:rsid w:val="00CA53B0"/>
    <w:rsid w:val="00CA5673"/>
    <w:rsid w:val="00CA6557"/>
    <w:rsid w:val="00CA760C"/>
    <w:rsid w:val="00CB0034"/>
    <w:rsid w:val="00CB053E"/>
    <w:rsid w:val="00CB05A1"/>
    <w:rsid w:val="00CB0DF5"/>
    <w:rsid w:val="00CB1186"/>
    <w:rsid w:val="00CB1282"/>
    <w:rsid w:val="00CB1A82"/>
    <w:rsid w:val="00CB1E58"/>
    <w:rsid w:val="00CB3990"/>
    <w:rsid w:val="00CB4B72"/>
    <w:rsid w:val="00CB5021"/>
    <w:rsid w:val="00CB63B2"/>
    <w:rsid w:val="00CB6FAA"/>
    <w:rsid w:val="00CB7F9A"/>
    <w:rsid w:val="00CC267C"/>
    <w:rsid w:val="00CC26CD"/>
    <w:rsid w:val="00CC2D45"/>
    <w:rsid w:val="00CC3AC4"/>
    <w:rsid w:val="00CC3D41"/>
    <w:rsid w:val="00CC452B"/>
    <w:rsid w:val="00CC4B2B"/>
    <w:rsid w:val="00CC4F50"/>
    <w:rsid w:val="00CC7605"/>
    <w:rsid w:val="00CC777C"/>
    <w:rsid w:val="00CD00D1"/>
    <w:rsid w:val="00CD046C"/>
    <w:rsid w:val="00CD2241"/>
    <w:rsid w:val="00CD47A8"/>
    <w:rsid w:val="00CD57C7"/>
    <w:rsid w:val="00CD5C82"/>
    <w:rsid w:val="00CD6BC2"/>
    <w:rsid w:val="00CD6D4B"/>
    <w:rsid w:val="00CE0548"/>
    <w:rsid w:val="00CE09D0"/>
    <w:rsid w:val="00CE0E66"/>
    <w:rsid w:val="00CE1223"/>
    <w:rsid w:val="00CE1908"/>
    <w:rsid w:val="00CE32A2"/>
    <w:rsid w:val="00CE3575"/>
    <w:rsid w:val="00CE3653"/>
    <w:rsid w:val="00CE3A30"/>
    <w:rsid w:val="00CE3D66"/>
    <w:rsid w:val="00CE6158"/>
    <w:rsid w:val="00CE68AE"/>
    <w:rsid w:val="00CF1EDA"/>
    <w:rsid w:val="00CF2201"/>
    <w:rsid w:val="00CF26B4"/>
    <w:rsid w:val="00CF5066"/>
    <w:rsid w:val="00D007BB"/>
    <w:rsid w:val="00D00E60"/>
    <w:rsid w:val="00D00EBB"/>
    <w:rsid w:val="00D0136F"/>
    <w:rsid w:val="00D02449"/>
    <w:rsid w:val="00D02B7E"/>
    <w:rsid w:val="00D02DE9"/>
    <w:rsid w:val="00D0307A"/>
    <w:rsid w:val="00D034CA"/>
    <w:rsid w:val="00D035EB"/>
    <w:rsid w:val="00D03F74"/>
    <w:rsid w:val="00D04F44"/>
    <w:rsid w:val="00D04F96"/>
    <w:rsid w:val="00D0636E"/>
    <w:rsid w:val="00D066D6"/>
    <w:rsid w:val="00D06969"/>
    <w:rsid w:val="00D0772F"/>
    <w:rsid w:val="00D079E7"/>
    <w:rsid w:val="00D102C2"/>
    <w:rsid w:val="00D1099B"/>
    <w:rsid w:val="00D11EC6"/>
    <w:rsid w:val="00D11FA5"/>
    <w:rsid w:val="00D13679"/>
    <w:rsid w:val="00D149F5"/>
    <w:rsid w:val="00D15559"/>
    <w:rsid w:val="00D15C83"/>
    <w:rsid w:val="00D17672"/>
    <w:rsid w:val="00D20830"/>
    <w:rsid w:val="00D20B5C"/>
    <w:rsid w:val="00D20D21"/>
    <w:rsid w:val="00D21CE5"/>
    <w:rsid w:val="00D227DD"/>
    <w:rsid w:val="00D22839"/>
    <w:rsid w:val="00D23790"/>
    <w:rsid w:val="00D24CE4"/>
    <w:rsid w:val="00D264A6"/>
    <w:rsid w:val="00D275F6"/>
    <w:rsid w:val="00D27ED3"/>
    <w:rsid w:val="00D30668"/>
    <w:rsid w:val="00D311F4"/>
    <w:rsid w:val="00D313D2"/>
    <w:rsid w:val="00D3148B"/>
    <w:rsid w:val="00D319A2"/>
    <w:rsid w:val="00D31C0C"/>
    <w:rsid w:val="00D324E5"/>
    <w:rsid w:val="00D3338B"/>
    <w:rsid w:val="00D35D94"/>
    <w:rsid w:val="00D35DFE"/>
    <w:rsid w:val="00D3669C"/>
    <w:rsid w:val="00D36FEE"/>
    <w:rsid w:val="00D3762A"/>
    <w:rsid w:val="00D40114"/>
    <w:rsid w:val="00D40312"/>
    <w:rsid w:val="00D4154B"/>
    <w:rsid w:val="00D41987"/>
    <w:rsid w:val="00D4341C"/>
    <w:rsid w:val="00D463E6"/>
    <w:rsid w:val="00D47064"/>
    <w:rsid w:val="00D504D1"/>
    <w:rsid w:val="00D5084E"/>
    <w:rsid w:val="00D51F64"/>
    <w:rsid w:val="00D554D2"/>
    <w:rsid w:val="00D560E0"/>
    <w:rsid w:val="00D579BF"/>
    <w:rsid w:val="00D622DB"/>
    <w:rsid w:val="00D62593"/>
    <w:rsid w:val="00D63207"/>
    <w:rsid w:val="00D6345E"/>
    <w:rsid w:val="00D654A8"/>
    <w:rsid w:val="00D65FB4"/>
    <w:rsid w:val="00D665FF"/>
    <w:rsid w:val="00D66FD4"/>
    <w:rsid w:val="00D67250"/>
    <w:rsid w:val="00D67E62"/>
    <w:rsid w:val="00D705E7"/>
    <w:rsid w:val="00D7159E"/>
    <w:rsid w:val="00D730D9"/>
    <w:rsid w:val="00D73337"/>
    <w:rsid w:val="00D73B3F"/>
    <w:rsid w:val="00D74AC2"/>
    <w:rsid w:val="00D754C6"/>
    <w:rsid w:val="00D75B7A"/>
    <w:rsid w:val="00D76E94"/>
    <w:rsid w:val="00D7739B"/>
    <w:rsid w:val="00D77814"/>
    <w:rsid w:val="00D778DE"/>
    <w:rsid w:val="00D77D9D"/>
    <w:rsid w:val="00D8067F"/>
    <w:rsid w:val="00D807E2"/>
    <w:rsid w:val="00D816ED"/>
    <w:rsid w:val="00D819FE"/>
    <w:rsid w:val="00D81AC5"/>
    <w:rsid w:val="00D82D71"/>
    <w:rsid w:val="00D839D3"/>
    <w:rsid w:val="00D83B01"/>
    <w:rsid w:val="00D84B6C"/>
    <w:rsid w:val="00D852D6"/>
    <w:rsid w:val="00D86CBD"/>
    <w:rsid w:val="00D86E01"/>
    <w:rsid w:val="00D90665"/>
    <w:rsid w:val="00D9164C"/>
    <w:rsid w:val="00D92507"/>
    <w:rsid w:val="00D92D97"/>
    <w:rsid w:val="00D9454B"/>
    <w:rsid w:val="00D94A6D"/>
    <w:rsid w:val="00D94F80"/>
    <w:rsid w:val="00D94F82"/>
    <w:rsid w:val="00D9538F"/>
    <w:rsid w:val="00D96718"/>
    <w:rsid w:val="00D96A8C"/>
    <w:rsid w:val="00DA2726"/>
    <w:rsid w:val="00DA3184"/>
    <w:rsid w:val="00DA3445"/>
    <w:rsid w:val="00DA344D"/>
    <w:rsid w:val="00DA4A92"/>
    <w:rsid w:val="00DA4B2A"/>
    <w:rsid w:val="00DA4BA7"/>
    <w:rsid w:val="00DA599F"/>
    <w:rsid w:val="00DA61E3"/>
    <w:rsid w:val="00DA75B8"/>
    <w:rsid w:val="00DB1290"/>
    <w:rsid w:val="00DB28AD"/>
    <w:rsid w:val="00DB2C15"/>
    <w:rsid w:val="00DB3DD1"/>
    <w:rsid w:val="00DB40D0"/>
    <w:rsid w:val="00DB4693"/>
    <w:rsid w:val="00DB4815"/>
    <w:rsid w:val="00DB52A4"/>
    <w:rsid w:val="00DB5396"/>
    <w:rsid w:val="00DB5764"/>
    <w:rsid w:val="00DB58A3"/>
    <w:rsid w:val="00DB5C29"/>
    <w:rsid w:val="00DB677B"/>
    <w:rsid w:val="00DB6976"/>
    <w:rsid w:val="00DB7045"/>
    <w:rsid w:val="00DB7478"/>
    <w:rsid w:val="00DB75BE"/>
    <w:rsid w:val="00DC06A0"/>
    <w:rsid w:val="00DC0705"/>
    <w:rsid w:val="00DC08FD"/>
    <w:rsid w:val="00DC2214"/>
    <w:rsid w:val="00DD0334"/>
    <w:rsid w:val="00DD13AE"/>
    <w:rsid w:val="00DD3053"/>
    <w:rsid w:val="00DD4C2D"/>
    <w:rsid w:val="00DD51C7"/>
    <w:rsid w:val="00DD55C5"/>
    <w:rsid w:val="00DD59D8"/>
    <w:rsid w:val="00DD62A9"/>
    <w:rsid w:val="00DE107E"/>
    <w:rsid w:val="00DE1C37"/>
    <w:rsid w:val="00DE23A3"/>
    <w:rsid w:val="00DE2EA4"/>
    <w:rsid w:val="00DE347A"/>
    <w:rsid w:val="00DE38C7"/>
    <w:rsid w:val="00DE3E9C"/>
    <w:rsid w:val="00DE40C2"/>
    <w:rsid w:val="00DE4B63"/>
    <w:rsid w:val="00DE56DE"/>
    <w:rsid w:val="00DE6482"/>
    <w:rsid w:val="00DE6920"/>
    <w:rsid w:val="00DE74C7"/>
    <w:rsid w:val="00DF0935"/>
    <w:rsid w:val="00DF2E6E"/>
    <w:rsid w:val="00DF5687"/>
    <w:rsid w:val="00DF5CFE"/>
    <w:rsid w:val="00DF6F6F"/>
    <w:rsid w:val="00DF7B67"/>
    <w:rsid w:val="00E0082E"/>
    <w:rsid w:val="00E033A2"/>
    <w:rsid w:val="00E03826"/>
    <w:rsid w:val="00E03A67"/>
    <w:rsid w:val="00E05835"/>
    <w:rsid w:val="00E06EE2"/>
    <w:rsid w:val="00E07F25"/>
    <w:rsid w:val="00E12282"/>
    <w:rsid w:val="00E123B4"/>
    <w:rsid w:val="00E12C02"/>
    <w:rsid w:val="00E12C4B"/>
    <w:rsid w:val="00E1362E"/>
    <w:rsid w:val="00E13BD0"/>
    <w:rsid w:val="00E14949"/>
    <w:rsid w:val="00E14C85"/>
    <w:rsid w:val="00E1567F"/>
    <w:rsid w:val="00E160E3"/>
    <w:rsid w:val="00E1683C"/>
    <w:rsid w:val="00E16CE6"/>
    <w:rsid w:val="00E17838"/>
    <w:rsid w:val="00E205CA"/>
    <w:rsid w:val="00E206CA"/>
    <w:rsid w:val="00E20958"/>
    <w:rsid w:val="00E20CF8"/>
    <w:rsid w:val="00E20F60"/>
    <w:rsid w:val="00E21595"/>
    <w:rsid w:val="00E21C48"/>
    <w:rsid w:val="00E21D80"/>
    <w:rsid w:val="00E22793"/>
    <w:rsid w:val="00E22B65"/>
    <w:rsid w:val="00E22C57"/>
    <w:rsid w:val="00E235F8"/>
    <w:rsid w:val="00E24044"/>
    <w:rsid w:val="00E24507"/>
    <w:rsid w:val="00E25A41"/>
    <w:rsid w:val="00E2733D"/>
    <w:rsid w:val="00E278F4"/>
    <w:rsid w:val="00E31D05"/>
    <w:rsid w:val="00E34CAD"/>
    <w:rsid w:val="00E353D1"/>
    <w:rsid w:val="00E354D1"/>
    <w:rsid w:val="00E372EF"/>
    <w:rsid w:val="00E4274F"/>
    <w:rsid w:val="00E42DAA"/>
    <w:rsid w:val="00E43E52"/>
    <w:rsid w:val="00E44858"/>
    <w:rsid w:val="00E44869"/>
    <w:rsid w:val="00E44EC5"/>
    <w:rsid w:val="00E4553C"/>
    <w:rsid w:val="00E4571B"/>
    <w:rsid w:val="00E466FB"/>
    <w:rsid w:val="00E478AB"/>
    <w:rsid w:val="00E503E4"/>
    <w:rsid w:val="00E5131B"/>
    <w:rsid w:val="00E535E6"/>
    <w:rsid w:val="00E53A62"/>
    <w:rsid w:val="00E541FD"/>
    <w:rsid w:val="00E5486C"/>
    <w:rsid w:val="00E563C1"/>
    <w:rsid w:val="00E563CC"/>
    <w:rsid w:val="00E563EA"/>
    <w:rsid w:val="00E563F4"/>
    <w:rsid w:val="00E57F1D"/>
    <w:rsid w:val="00E612BB"/>
    <w:rsid w:val="00E612BE"/>
    <w:rsid w:val="00E613E0"/>
    <w:rsid w:val="00E628D3"/>
    <w:rsid w:val="00E63485"/>
    <w:rsid w:val="00E64B2A"/>
    <w:rsid w:val="00E66E98"/>
    <w:rsid w:val="00E67576"/>
    <w:rsid w:val="00E67C26"/>
    <w:rsid w:val="00E727B6"/>
    <w:rsid w:val="00E73812"/>
    <w:rsid w:val="00E73DDA"/>
    <w:rsid w:val="00E7469D"/>
    <w:rsid w:val="00E7496C"/>
    <w:rsid w:val="00E75A8E"/>
    <w:rsid w:val="00E75D8B"/>
    <w:rsid w:val="00E76262"/>
    <w:rsid w:val="00E76799"/>
    <w:rsid w:val="00E76DC2"/>
    <w:rsid w:val="00E77758"/>
    <w:rsid w:val="00E779BC"/>
    <w:rsid w:val="00E800A8"/>
    <w:rsid w:val="00E8021A"/>
    <w:rsid w:val="00E805BD"/>
    <w:rsid w:val="00E80956"/>
    <w:rsid w:val="00E80FEA"/>
    <w:rsid w:val="00E81DDA"/>
    <w:rsid w:val="00E81ECB"/>
    <w:rsid w:val="00E82BE5"/>
    <w:rsid w:val="00E830A1"/>
    <w:rsid w:val="00E83963"/>
    <w:rsid w:val="00E845A3"/>
    <w:rsid w:val="00E85064"/>
    <w:rsid w:val="00E853FE"/>
    <w:rsid w:val="00E85461"/>
    <w:rsid w:val="00E85E00"/>
    <w:rsid w:val="00E85E2D"/>
    <w:rsid w:val="00E87E22"/>
    <w:rsid w:val="00E914DD"/>
    <w:rsid w:val="00E918A4"/>
    <w:rsid w:val="00E91D3E"/>
    <w:rsid w:val="00E91DA8"/>
    <w:rsid w:val="00E91DB0"/>
    <w:rsid w:val="00E920D9"/>
    <w:rsid w:val="00E946FC"/>
    <w:rsid w:val="00E94CCA"/>
    <w:rsid w:val="00E94CCC"/>
    <w:rsid w:val="00E956C6"/>
    <w:rsid w:val="00E97CD7"/>
    <w:rsid w:val="00E97F17"/>
    <w:rsid w:val="00EA06A2"/>
    <w:rsid w:val="00EA0774"/>
    <w:rsid w:val="00EA0A64"/>
    <w:rsid w:val="00EA0B50"/>
    <w:rsid w:val="00EA0B99"/>
    <w:rsid w:val="00EA10FB"/>
    <w:rsid w:val="00EA1676"/>
    <w:rsid w:val="00EA1BD4"/>
    <w:rsid w:val="00EA397D"/>
    <w:rsid w:val="00EA3DB1"/>
    <w:rsid w:val="00EA461F"/>
    <w:rsid w:val="00EA4C32"/>
    <w:rsid w:val="00EA4E71"/>
    <w:rsid w:val="00EA50BF"/>
    <w:rsid w:val="00EB0879"/>
    <w:rsid w:val="00EB0F9A"/>
    <w:rsid w:val="00EB1227"/>
    <w:rsid w:val="00EB1466"/>
    <w:rsid w:val="00EB224D"/>
    <w:rsid w:val="00EB3B69"/>
    <w:rsid w:val="00EB3B9E"/>
    <w:rsid w:val="00EB5330"/>
    <w:rsid w:val="00EB54AF"/>
    <w:rsid w:val="00EB5D5C"/>
    <w:rsid w:val="00EB6285"/>
    <w:rsid w:val="00EB6EE8"/>
    <w:rsid w:val="00EC1066"/>
    <w:rsid w:val="00EC1295"/>
    <w:rsid w:val="00EC1EF3"/>
    <w:rsid w:val="00EC21EE"/>
    <w:rsid w:val="00EC27C9"/>
    <w:rsid w:val="00EC32B2"/>
    <w:rsid w:val="00EC3491"/>
    <w:rsid w:val="00EC491C"/>
    <w:rsid w:val="00EC589C"/>
    <w:rsid w:val="00EC5C09"/>
    <w:rsid w:val="00EC608D"/>
    <w:rsid w:val="00EC6281"/>
    <w:rsid w:val="00EC633C"/>
    <w:rsid w:val="00EC6A46"/>
    <w:rsid w:val="00ED0374"/>
    <w:rsid w:val="00ED0453"/>
    <w:rsid w:val="00ED10C5"/>
    <w:rsid w:val="00ED18BA"/>
    <w:rsid w:val="00ED1C33"/>
    <w:rsid w:val="00ED2933"/>
    <w:rsid w:val="00ED2AFA"/>
    <w:rsid w:val="00ED342E"/>
    <w:rsid w:val="00ED3430"/>
    <w:rsid w:val="00ED44C5"/>
    <w:rsid w:val="00ED48D6"/>
    <w:rsid w:val="00ED5F4B"/>
    <w:rsid w:val="00ED72B0"/>
    <w:rsid w:val="00EE0259"/>
    <w:rsid w:val="00EE27BA"/>
    <w:rsid w:val="00EE2B43"/>
    <w:rsid w:val="00EE2F1D"/>
    <w:rsid w:val="00EE2FDA"/>
    <w:rsid w:val="00EE3461"/>
    <w:rsid w:val="00EE3764"/>
    <w:rsid w:val="00EE3A4A"/>
    <w:rsid w:val="00EE40E9"/>
    <w:rsid w:val="00EE4BA6"/>
    <w:rsid w:val="00EE4D69"/>
    <w:rsid w:val="00EE509D"/>
    <w:rsid w:val="00EE6B00"/>
    <w:rsid w:val="00EE6CFA"/>
    <w:rsid w:val="00EE7779"/>
    <w:rsid w:val="00EF07B4"/>
    <w:rsid w:val="00EF0AE0"/>
    <w:rsid w:val="00EF22CD"/>
    <w:rsid w:val="00EF2A82"/>
    <w:rsid w:val="00EF2F0C"/>
    <w:rsid w:val="00EF32BA"/>
    <w:rsid w:val="00EF335C"/>
    <w:rsid w:val="00EF3BFC"/>
    <w:rsid w:val="00EF3C50"/>
    <w:rsid w:val="00EF4307"/>
    <w:rsid w:val="00EF56A8"/>
    <w:rsid w:val="00EF56D5"/>
    <w:rsid w:val="00EF592A"/>
    <w:rsid w:val="00F00228"/>
    <w:rsid w:val="00F043EB"/>
    <w:rsid w:val="00F04B4B"/>
    <w:rsid w:val="00F055FB"/>
    <w:rsid w:val="00F1011B"/>
    <w:rsid w:val="00F11DA7"/>
    <w:rsid w:val="00F1316B"/>
    <w:rsid w:val="00F146C1"/>
    <w:rsid w:val="00F1594D"/>
    <w:rsid w:val="00F16938"/>
    <w:rsid w:val="00F16BBB"/>
    <w:rsid w:val="00F16F75"/>
    <w:rsid w:val="00F20373"/>
    <w:rsid w:val="00F22E76"/>
    <w:rsid w:val="00F23569"/>
    <w:rsid w:val="00F23AE7"/>
    <w:rsid w:val="00F24B17"/>
    <w:rsid w:val="00F26048"/>
    <w:rsid w:val="00F3007C"/>
    <w:rsid w:val="00F303FC"/>
    <w:rsid w:val="00F3149D"/>
    <w:rsid w:val="00F330B6"/>
    <w:rsid w:val="00F3353E"/>
    <w:rsid w:val="00F33BC2"/>
    <w:rsid w:val="00F33FB1"/>
    <w:rsid w:val="00F34412"/>
    <w:rsid w:val="00F34819"/>
    <w:rsid w:val="00F35246"/>
    <w:rsid w:val="00F3586C"/>
    <w:rsid w:val="00F36D9C"/>
    <w:rsid w:val="00F37357"/>
    <w:rsid w:val="00F37A4B"/>
    <w:rsid w:val="00F41D6A"/>
    <w:rsid w:val="00F4248D"/>
    <w:rsid w:val="00F42D68"/>
    <w:rsid w:val="00F4430C"/>
    <w:rsid w:val="00F4474D"/>
    <w:rsid w:val="00F44C8F"/>
    <w:rsid w:val="00F452AF"/>
    <w:rsid w:val="00F462DC"/>
    <w:rsid w:val="00F46B19"/>
    <w:rsid w:val="00F478E9"/>
    <w:rsid w:val="00F47FFC"/>
    <w:rsid w:val="00F50586"/>
    <w:rsid w:val="00F52400"/>
    <w:rsid w:val="00F52DB6"/>
    <w:rsid w:val="00F52FA3"/>
    <w:rsid w:val="00F53809"/>
    <w:rsid w:val="00F53A14"/>
    <w:rsid w:val="00F54088"/>
    <w:rsid w:val="00F55E7E"/>
    <w:rsid w:val="00F5762C"/>
    <w:rsid w:val="00F57AE3"/>
    <w:rsid w:val="00F57C29"/>
    <w:rsid w:val="00F60BF8"/>
    <w:rsid w:val="00F60FFA"/>
    <w:rsid w:val="00F6172A"/>
    <w:rsid w:val="00F618FB"/>
    <w:rsid w:val="00F61B47"/>
    <w:rsid w:val="00F62361"/>
    <w:rsid w:val="00F624FC"/>
    <w:rsid w:val="00F65F7B"/>
    <w:rsid w:val="00F66200"/>
    <w:rsid w:val="00F669B1"/>
    <w:rsid w:val="00F66AEB"/>
    <w:rsid w:val="00F66EC5"/>
    <w:rsid w:val="00F67C48"/>
    <w:rsid w:val="00F7076F"/>
    <w:rsid w:val="00F708A0"/>
    <w:rsid w:val="00F70A13"/>
    <w:rsid w:val="00F72777"/>
    <w:rsid w:val="00F7282C"/>
    <w:rsid w:val="00F729AF"/>
    <w:rsid w:val="00F72B92"/>
    <w:rsid w:val="00F732D7"/>
    <w:rsid w:val="00F73325"/>
    <w:rsid w:val="00F73A0E"/>
    <w:rsid w:val="00F753DC"/>
    <w:rsid w:val="00F76EC0"/>
    <w:rsid w:val="00F7737D"/>
    <w:rsid w:val="00F81195"/>
    <w:rsid w:val="00F8146E"/>
    <w:rsid w:val="00F824A5"/>
    <w:rsid w:val="00F828F0"/>
    <w:rsid w:val="00F83467"/>
    <w:rsid w:val="00F83A61"/>
    <w:rsid w:val="00F83B9D"/>
    <w:rsid w:val="00F83C6D"/>
    <w:rsid w:val="00F84EEA"/>
    <w:rsid w:val="00F85CEE"/>
    <w:rsid w:val="00F86CA7"/>
    <w:rsid w:val="00F87020"/>
    <w:rsid w:val="00F87776"/>
    <w:rsid w:val="00F87AFE"/>
    <w:rsid w:val="00F9076C"/>
    <w:rsid w:val="00F92A11"/>
    <w:rsid w:val="00F92C24"/>
    <w:rsid w:val="00F93F4E"/>
    <w:rsid w:val="00FA20B9"/>
    <w:rsid w:val="00FA24A1"/>
    <w:rsid w:val="00FA2A17"/>
    <w:rsid w:val="00FA46AB"/>
    <w:rsid w:val="00FA6398"/>
    <w:rsid w:val="00FA6B87"/>
    <w:rsid w:val="00FA7A78"/>
    <w:rsid w:val="00FB0F88"/>
    <w:rsid w:val="00FB2EE7"/>
    <w:rsid w:val="00FB3630"/>
    <w:rsid w:val="00FB3E07"/>
    <w:rsid w:val="00FB422C"/>
    <w:rsid w:val="00FB5979"/>
    <w:rsid w:val="00FB7883"/>
    <w:rsid w:val="00FB7F07"/>
    <w:rsid w:val="00FC0C15"/>
    <w:rsid w:val="00FC1670"/>
    <w:rsid w:val="00FC16B9"/>
    <w:rsid w:val="00FC1DD8"/>
    <w:rsid w:val="00FC2460"/>
    <w:rsid w:val="00FC28A0"/>
    <w:rsid w:val="00FC298A"/>
    <w:rsid w:val="00FC341B"/>
    <w:rsid w:val="00FC4275"/>
    <w:rsid w:val="00FC43A7"/>
    <w:rsid w:val="00FC55F5"/>
    <w:rsid w:val="00FC5B94"/>
    <w:rsid w:val="00FD091C"/>
    <w:rsid w:val="00FD18B5"/>
    <w:rsid w:val="00FD1D7F"/>
    <w:rsid w:val="00FD1F92"/>
    <w:rsid w:val="00FD201F"/>
    <w:rsid w:val="00FD23DA"/>
    <w:rsid w:val="00FD24A5"/>
    <w:rsid w:val="00FD3038"/>
    <w:rsid w:val="00FD377A"/>
    <w:rsid w:val="00FD397E"/>
    <w:rsid w:val="00FD5E02"/>
    <w:rsid w:val="00FD6B08"/>
    <w:rsid w:val="00FD71D6"/>
    <w:rsid w:val="00FE08F8"/>
    <w:rsid w:val="00FE1054"/>
    <w:rsid w:val="00FE180A"/>
    <w:rsid w:val="00FE196E"/>
    <w:rsid w:val="00FE1D8F"/>
    <w:rsid w:val="00FE27CB"/>
    <w:rsid w:val="00FE2A3D"/>
    <w:rsid w:val="00FE44D0"/>
    <w:rsid w:val="00FE4B1F"/>
    <w:rsid w:val="00FE4DD2"/>
    <w:rsid w:val="00FE702E"/>
    <w:rsid w:val="00FE7112"/>
    <w:rsid w:val="00FE783D"/>
    <w:rsid w:val="00FE7AAA"/>
    <w:rsid w:val="00FE7E41"/>
    <w:rsid w:val="00FF19FF"/>
    <w:rsid w:val="00FF2294"/>
    <w:rsid w:val="00FF2B56"/>
    <w:rsid w:val="00FF4071"/>
    <w:rsid w:val="00FF43D7"/>
    <w:rsid w:val="00FF4A0A"/>
    <w:rsid w:val="00FF5F2B"/>
    <w:rsid w:val="00FF648B"/>
    <w:rsid w:val="00FF64AA"/>
    <w:rsid w:val="00FF715D"/>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268FAD"/>
  <w15:docId w15:val="{F4DD135D-92DC-4680-AC13-ADCA1CAC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Bold" w:eastAsia="Times New Roman" w:hAnsi="Arial Bold" w:cs="Arial"/>
        <w:sz w:val="40"/>
        <w:szCs w:val="40"/>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27B"/>
    <w:rPr>
      <w:rFonts w:ascii="Arial" w:hAnsi="Arial"/>
      <w:sz w:val="22"/>
      <w:szCs w:val="22"/>
    </w:rPr>
  </w:style>
  <w:style w:type="paragraph" w:styleId="Heading1">
    <w:name w:val="heading 1"/>
    <w:aliases w:val="VC Heading 1"/>
    <w:basedOn w:val="Normal"/>
    <w:next w:val="Normal"/>
    <w:link w:val="Heading1Char"/>
    <w:qFormat/>
    <w:rsid w:val="008C4A8B"/>
    <w:pPr>
      <w:keepNext/>
      <w:numPr>
        <w:numId w:val="8"/>
      </w:numPr>
      <w:spacing w:before="240" w:after="120"/>
      <w:outlineLvl w:val="0"/>
    </w:pPr>
    <w:rPr>
      <w:rFonts w:eastAsiaTheme="minorHAnsi"/>
      <w:b/>
      <w:kern w:val="32"/>
      <w:sz w:val="32"/>
      <w:szCs w:val="32"/>
    </w:rPr>
  </w:style>
  <w:style w:type="paragraph" w:styleId="Heading2">
    <w:name w:val="heading 2"/>
    <w:aliases w:val="VC Heading 2"/>
    <w:basedOn w:val="Normal"/>
    <w:next w:val="Normal"/>
    <w:link w:val="Heading2Char"/>
    <w:qFormat/>
    <w:rsid w:val="005E6301"/>
    <w:pPr>
      <w:keepNext/>
      <w:numPr>
        <w:ilvl w:val="1"/>
        <w:numId w:val="8"/>
      </w:numPr>
      <w:spacing w:before="240" w:after="120"/>
      <w:outlineLvl w:val="1"/>
    </w:pPr>
    <w:rPr>
      <w:rFonts w:ascii="Arial Bold" w:eastAsiaTheme="minorHAnsi" w:hAnsi="Arial Bold"/>
      <w:b/>
      <w:iCs/>
      <w:sz w:val="28"/>
      <w:szCs w:val="28"/>
    </w:rPr>
  </w:style>
  <w:style w:type="paragraph" w:styleId="Heading3">
    <w:name w:val="heading 3"/>
    <w:aliases w:val="VC Heading 3"/>
    <w:basedOn w:val="Normal"/>
    <w:next w:val="Normal"/>
    <w:link w:val="Heading3Char"/>
    <w:qFormat/>
    <w:rsid w:val="00A40130"/>
    <w:pPr>
      <w:keepNext/>
      <w:numPr>
        <w:ilvl w:val="2"/>
        <w:numId w:val="8"/>
      </w:numPr>
      <w:tabs>
        <w:tab w:val="clear" w:pos="720"/>
        <w:tab w:val="num" w:pos="810"/>
      </w:tabs>
      <w:spacing w:before="120" w:after="120"/>
      <w:ind w:left="810" w:hanging="810"/>
      <w:outlineLvl w:val="2"/>
    </w:pPr>
    <w:rPr>
      <w:rFonts w:eastAsiaTheme="minorHAnsi"/>
      <w:b/>
      <w:sz w:val="24"/>
      <w:szCs w:val="40"/>
    </w:rPr>
  </w:style>
  <w:style w:type="paragraph" w:styleId="Heading4">
    <w:name w:val="heading 4"/>
    <w:aliases w:val="VC Heading 4"/>
    <w:basedOn w:val="Heading3"/>
    <w:next w:val="Normal"/>
    <w:link w:val="Heading4Char"/>
    <w:qFormat/>
    <w:rsid w:val="00BD0852"/>
    <w:pPr>
      <w:numPr>
        <w:ilvl w:val="3"/>
      </w:numPr>
      <w:tabs>
        <w:tab w:val="clear" w:pos="1404"/>
        <w:tab w:val="num" w:pos="900"/>
      </w:tabs>
      <w:spacing w:before="240"/>
      <w:ind w:left="900"/>
      <w:outlineLvl w:val="3"/>
    </w:pPr>
    <w:rPr>
      <w:kern w:val="32"/>
      <w:sz w:val="22"/>
      <w:szCs w:val="24"/>
    </w:rPr>
  </w:style>
  <w:style w:type="paragraph" w:styleId="Heading5">
    <w:name w:val="heading 5"/>
    <w:aliases w:val="VC Heading 5"/>
    <w:basedOn w:val="Normal"/>
    <w:next w:val="Normal"/>
    <w:link w:val="Heading5Char"/>
    <w:unhideWhenUsed/>
    <w:rsid w:val="000B6FAF"/>
    <w:pPr>
      <w:keepNext/>
      <w:numPr>
        <w:ilvl w:val="4"/>
        <w:numId w:val="8"/>
      </w:numPr>
      <w:spacing w:before="240" w:after="120"/>
      <w:outlineLvl w:val="4"/>
    </w:pPr>
    <w:rPr>
      <w:b/>
      <w:iCs/>
    </w:rPr>
  </w:style>
  <w:style w:type="paragraph" w:styleId="Heading6">
    <w:name w:val="heading 6"/>
    <w:basedOn w:val="Normal"/>
    <w:next w:val="Normal"/>
    <w:semiHidden/>
    <w:qFormat/>
    <w:rsid w:val="0050202F"/>
    <w:pPr>
      <w:outlineLvl w:val="5"/>
    </w:pPr>
    <w:rPr>
      <w:bCs/>
      <w:i/>
      <w:sz w:val="20"/>
      <w:szCs w:val="20"/>
    </w:rPr>
  </w:style>
  <w:style w:type="paragraph" w:styleId="Heading7">
    <w:name w:val="heading 7"/>
    <w:basedOn w:val="Normal"/>
    <w:next w:val="Normal"/>
    <w:semiHidden/>
    <w:qFormat/>
    <w:rsid w:val="0050202F"/>
    <w:pPr>
      <w:outlineLvl w:val="6"/>
    </w:pPr>
    <w:rPr>
      <w:sz w:val="18"/>
      <w:szCs w:val="24"/>
    </w:rPr>
  </w:style>
  <w:style w:type="paragraph" w:styleId="Heading8">
    <w:name w:val="heading 8"/>
    <w:basedOn w:val="Normal"/>
    <w:next w:val="Normal"/>
    <w:semiHidden/>
    <w:qFormat/>
    <w:rsid w:val="0050202F"/>
    <w:pPr>
      <w:outlineLvl w:val="7"/>
    </w:pPr>
    <w:rPr>
      <w:i/>
      <w:iCs/>
      <w:sz w:val="18"/>
      <w:szCs w:val="18"/>
    </w:rPr>
  </w:style>
  <w:style w:type="paragraph" w:styleId="Heading9">
    <w:name w:val="heading 9"/>
    <w:basedOn w:val="Normal"/>
    <w:next w:val="Normal"/>
    <w:semiHidden/>
    <w:qFormat/>
    <w:rsid w:val="00777724"/>
    <w:pPr>
      <w:outlineLvl w:val="8"/>
    </w:pPr>
    <w:rPr>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C Heading 1 Char"/>
    <w:basedOn w:val="DefaultParagraphFont"/>
    <w:link w:val="Heading1"/>
    <w:rsid w:val="008C4A8B"/>
    <w:rPr>
      <w:rFonts w:ascii="Arial" w:eastAsiaTheme="minorHAnsi" w:hAnsi="Arial"/>
      <w:b/>
      <w:kern w:val="32"/>
      <w:sz w:val="32"/>
      <w:szCs w:val="32"/>
    </w:rPr>
  </w:style>
  <w:style w:type="character" w:customStyle="1" w:styleId="Heading2Char">
    <w:name w:val="Heading 2 Char"/>
    <w:aliases w:val="VC Heading 2 Char"/>
    <w:link w:val="Heading2"/>
    <w:rsid w:val="005E6301"/>
    <w:rPr>
      <w:rFonts w:eastAsiaTheme="minorHAnsi"/>
      <w:b/>
      <w:iCs/>
      <w:sz w:val="28"/>
      <w:szCs w:val="28"/>
    </w:rPr>
  </w:style>
  <w:style w:type="character" w:customStyle="1" w:styleId="Heading3Char">
    <w:name w:val="Heading 3 Char"/>
    <w:aliases w:val="VC Heading 3 Char"/>
    <w:link w:val="Heading3"/>
    <w:rsid w:val="00A40130"/>
    <w:rPr>
      <w:rFonts w:ascii="Arial" w:eastAsiaTheme="minorHAnsi" w:hAnsi="Arial"/>
      <w:b/>
      <w:sz w:val="24"/>
    </w:rPr>
  </w:style>
  <w:style w:type="character" w:customStyle="1" w:styleId="Heading4Char">
    <w:name w:val="Heading 4 Char"/>
    <w:aliases w:val="VC Heading 4 Char"/>
    <w:basedOn w:val="DefaultParagraphFont"/>
    <w:link w:val="Heading4"/>
    <w:rsid w:val="00BD0852"/>
    <w:rPr>
      <w:rFonts w:ascii="Arial" w:eastAsiaTheme="minorHAnsi" w:hAnsi="Arial"/>
      <w:b/>
      <w:kern w:val="32"/>
      <w:sz w:val="22"/>
      <w:szCs w:val="24"/>
    </w:rPr>
  </w:style>
  <w:style w:type="character" w:customStyle="1" w:styleId="Heading5Char">
    <w:name w:val="Heading 5 Char"/>
    <w:aliases w:val="VC Heading 5 Char"/>
    <w:basedOn w:val="DefaultParagraphFont"/>
    <w:link w:val="Heading5"/>
    <w:rsid w:val="000B6FAF"/>
    <w:rPr>
      <w:rFonts w:ascii="Arial" w:hAnsi="Arial"/>
      <w:b/>
      <w:iCs/>
      <w:sz w:val="22"/>
      <w:szCs w:val="22"/>
    </w:rPr>
  </w:style>
  <w:style w:type="character" w:customStyle="1" w:styleId="FigureCaptionChar">
    <w:name w:val="Figure Caption Char"/>
    <w:basedOn w:val="DefaultParagraphFont"/>
    <w:link w:val="FigureCaption"/>
    <w:rsid w:val="00286304"/>
    <w:rPr>
      <w:rFonts w:ascii="Arial" w:eastAsiaTheme="minorHAnsi" w:hAnsi="Arial" w:cstheme="minorBidi"/>
      <w:b/>
      <w:color w:val="000000"/>
      <w:sz w:val="24"/>
      <w:szCs w:val="24"/>
    </w:rPr>
  </w:style>
  <w:style w:type="paragraph" w:customStyle="1" w:styleId="FigureCaption">
    <w:name w:val="Figure Caption"/>
    <w:basedOn w:val="Caption"/>
    <w:next w:val="Normal"/>
    <w:link w:val="FigureCaptionChar"/>
    <w:qFormat/>
    <w:rsid w:val="006515F8"/>
  </w:style>
  <w:style w:type="paragraph" w:styleId="Caption">
    <w:name w:val="caption"/>
    <w:basedOn w:val="Normal"/>
    <w:next w:val="Normal"/>
    <w:link w:val="CaptionChar"/>
    <w:qFormat/>
    <w:rsid w:val="00C5738D"/>
    <w:pPr>
      <w:keepNext/>
      <w:spacing w:before="240" w:after="240"/>
      <w:jc w:val="center"/>
    </w:pPr>
    <w:rPr>
      <w:rFonts w:eastAsiaTheme="minorHAnsi" w:cstheme="minorBidi"/>
      <w:b/>
      <w:color w:val="000000"/>
      <w:sz w:val="24"/>
      <w:szCs w:val="24"/>
    </w:rPr>
  </w:style>
  <w:style w:type="character" w:customStyle="1" w:styleId="CaptionChar">
    <w:name w:val="Caption Char"/>
    <w:link w:val="Caption"/>
    <w:rsid w:val="008C4A8B"/>
    <w:rPr>
      <w:rFonts w:ascii="Arial" w:eastAsiaTheme="minorHAnsi" w:hAnsi="Arial" w:cstheme="minorBidi"/>
      <w:b/>
      <w:color w:val="000000"/>
      <w:sz w:val="24"/>
      <w:szCs w:val="24"/>
    </w:rPr>
  </w:style>
  <w:style w:type="paragraph" w:customStyle="1" w:styleId="VCCoverPageDateVersion">
    <w:name w:val="VC Cover Page Date Version"/>
    <w:basedOn w:val="Normal"/>
    <w:rsid w:val="00E67C26"/>
    <w:pPr>
      <w:jc w:val="center"/>
    </w:pPr>
    <w:rPr>
      <w:b/>
      <w:sz w:val="32"/>
      <w:szCs w:val="20"/>
    </w:rPr>
  </w:style>
  <w:style w:type="paragraph" w:styleId="TableofFigures">
    <w:name w:val="table of figures"/>
    <w:aliases w:val="List of Tables"/>
    <w:basedOn w:val="Normal"/>
    <w:next w:val="Normal"/>
    <w:uiPriority w:val="99"/>
    <w:unhideWhenUsed/>
    <w:qFormat/>
    <w:rsid w:val="009575DD"/>
    <w:pPr>
      <w:spacing w:after="60"/>
    </w:pPr>
    <w:rPr>
      <w:rFonts w:eastAsiaTheme="minorHAnsi" w:cstheme="minorBidi"/>
    </w:rPr>
  </w:style>
  <w:style w:type="paragraph" w:styleId="TOC4">
    <w:name w:val="toc 4"/>
    <w:aliases w:val="VC TOC 4"/>
    <w:basedOn w:val="Normal"/>
    <w:next w:val="Normal"/>
    <w:rsid w:val="009D7AB4"/>
    <w:pPr>
      <w:tabs>
        <w:tab w:val="right" w:pos="1440"/>
        <w:tab w:val="right" w:leader="dot" w:pos="9346"/>
      </w:tabs>
      <w:spacing w:after="60"/>
      <w:ind w:left="1829" w:hanging="605"/>
      <w:outlineLvl w:val="3"/>
    </w:pPr>
    <w:rPr>
      <w:noProof/>
    </w:rPr>
  </w:style>
  <w:style w:type="paragraph" w:customStyle="1" w:styleId="VoteCalBodyText">
    <w:name w:val="VoteCal Body Text"/>
    <w:basedOn w:val="Normal"/>
    <w:link w:val="VoteCalBodyTextChar"/>
    <w:qFormat/>
    <w:rsid w:val="009575DD"/>
    <w:pPr>
      <w:spacing w:after="120"/>
    </w:pPr>
    <w:rPr>
      <w:rFonts w:eastAsiaTheme="minorHAnsi" w:cstheme="minorBidi"/>
    </w:rPr>
  </w:style>
  <w:style w:type="character" w:customStyle="1" w:styleId="VoteCalBodyTextChar">
    <w:name w:val="VoteCal Body Text Char"/>
    <w:basedOn w:val="DefaultParagraphFont"/>
    <w:link w:val="VoteCalBodyText"/>
    <w:rsid w:val="009575DD"/>
    <w:rPr>
      <w:rFonts w:ascii="Arial" w:eastAsiaTheme="minorHAnsi" w:hAnsi="Arial" w:cstheme="minorBidi"/>
      <w:sz w:val="22"/>
      <w:szCs w:val="22"/>
    </w:rPr>
  </w:style>
  <w:style w:type="paragraph" w:styleId="TOC1">
    <w:name w:val="toc 1"/>
    <w:aliases w:val="VC TOC 1"/>
    <w:basedOn w:val="Normal"/>
    <w:next w:val="Normal"/>
    <w:uiPriority w:val="39"/>
    <w:qFormat/>
    <w:rsid w:val="009575DD"/>
    <w:pPr>
      <w:tabs>
        <w:tab w:val="left" w:pos="450"/>
        <w:tab w:val="right" w:leader="dot" w:pos="9350"/>
      </w:tabs>
      <w:spacing w:after="60"/>
      <w:ind w:left="547" w:hanging="547"/>
    </w:pPr>
    <w:rPr>
      <w:b/>
      <w:caps/>
      <w:noProof/>
      <w:szCs w:val="24"/>
    </w:rPr>
  </w:style>
  <w:style w:type="paragraph" w:styleId="TOC2">
    <w:name w:val="toc 2"/>
    <w:aliases w:val="VC TOC 2"/>
    <w:basedOn w:val="Normal"/>
    <w:next w:val="Normal"/>
    <w:uiPriority w:val="39"/>
    <w:qFormat/>
    <w:rsid w:val="00C234EC"/>
    <w:pPr>
      <w:tabs>
        <w:tab w:val="left" w:pos="1080"/>
        <w:tab w:val="right" w:leader="dot" w:pos="9350"/>
      </w:tabs>
      <w:spacing w:after="60"/>
      <w:ind w:left="446"/>
    </w:pPr>
    <w:rPr>
      <w:smallCaps/>
      <w:noProof/>
      <w:szCs w:val="24"/>
    </w:rPr>
  </w:style>
  <w:style w:type="character" w:styleId="Hyperlink">
    <w:name w:val="Hyperlink"/>
    <w:basedOn w:val="DefaultParagraphFont"/>
    <w:uiPriority w:val="99"/>
    <w:unhideWhenUsed/>
    <w:rsid w:val="0050202F"/>
    <w:rPr>
      <w:color w:val="0000FF"/>
      <w:u w:val="single"/>
    </w:rPr>
  </w:style>
  <w:style w:type="paragraph" w:customStyle="1" w:styleId="VCNumberBody">
    <w:name w:val="VC Number Body"/>
    <w:basedOn w:val="Normal"/>
    <w:link w:val="VCNumberBodyChar"/>
    <w:qFormat/>
    <w:rsid w:val="005903ED"/>
    <w:pPr>
      <w:numPr>
        <w:numId w:val="4"/>
      </w:numPr>
      <w:spacing w:before="120" w:after="120"/>
      <w:ind w:left="720"/>
    </w:pPr>
    <w:rPr>
      <w:rFonts w:eastAsiaTheme="minorHAnsi" w:cstheme="minorBidi"/>
    </w:rPr>
  </w:style>
  <w:style w:type="character" w:customStyle="1" w:styleId="VCNumberBodyChar">
    <w:name w:val="VC Number Body Char"/>
    <w:basedOn w:val="DefaultParagraphFont"/>
    <w:link w:val="VCNumberBody"/>
    <w:rsid w:val="005903ED"/>
    <w:rPr>
      <w:rFonts w:ascii="Arial" w:eastAsiaTheme="minorHAnsi" w:hAnsi="Arial" w:cstheme="minorBidi"/>
      <w:sz w:val="22"/>
      <w:szCs w:val="22"/>
    </w:rPr>
  </w:style>
  <w:style w:type="paragraph" w:styleId="BalloonText">
    <w:name w:val="Balloon Text"/>
    <w:basedOn w:val="Normal"/>
    <w:link w:val="BalloonTextChar"/>
    <w:semiHidden/>
    <w:unhideWhenUsed/>
    <w:rsid w:val="008C4A8B"/>
    <w:rPr>
      <w:rFonts w:ascii="Tahoma" w:hAnsi="Tahoma" w:cs="Tahoma"/>
      <w:sz w:val="16"/>
      <w:szCs w:val="16"/>
    </w:rPr>
  </w:style>
  <w:style w:type="character" w:customStyle="1" w:styleId="BalloonTextChar">
    <w:name w:val="Balloon Text Char"/>
    <w:basedOn w:val="DefaultParagraphFont"/>
    <w:link w:val="BalloonText"/>
    <w:semiHidden/>
    <w:rsid w:val="008C4A8B"/>
    <w:rPr>
      <w:rFonts w:ascii="Tahoma" w:hAnsi="Tahoma" w:cs="Tahoma"/>
      <w:sz w:val="16"/>
      <w:szCs w:val="16"/>
    </w:rPr>
  </w:style>
  <w:style w:type="paragraph" w:customStyle="1" w:styleId="VoteCalTableBody">
    <w:name w:val="VoteCal Table Body"/>
    <w:basedOn w:val="Normal"/>
    <w:link w:val="VoteCalTableBodyChar"/>
    <w:qFormat/>
    <w:rsid w:val="009575DD"/>
    <w:pPr>
      <w:tabs>
        <w:tab w:val="left" w:pos="6480"/>
      </w:tabs>
      <w:spacing w:before="40" w:after="40"/>
    </w:pPr>
    <w:rPr>
      <w:rFonts w:cs="Times New Roman"/>
      <w:color w:val="000000"/>
      <w:sz w:val="20"/>
      <w:szCs w:val="20"/>
    </w:rPr>
  </w:style>
  <w:style w:type="character" w:customStyle="1" w:styleId="VoteCalTableBodyChar">
    <w:name w:val="VoteCal Table Body Char"/>
    <w:basedOn w:val="DefaultParagraphFont"/>
    <w:link w:val="VoteCalTableBody"/>
    <w:rsid w:val="009575DD"/>
    <w:rPr>
      <w:rFonts w:ascii="Arial" w:hAnsi="Arial" w:cs="Times New Roman"/>
      <w:color w:val="000000"/>
      <w:sz w:val="20"/>
      <w:szCs w:val="20"/>
    </w:rPr>
  </w:style>
  <w:style w:type="paragraph" w:customStyle="1" w:styleId="VoteCalTableHeader">
    <w:name w:val="VoteCal Table Header"/>
    <w:basedOn w:val="Normal"/>
    <w:link w:val="VoteCalTableHeaderChar"/>
    <w:qFormat/>
    <w:rsid w:val="00790920"/>
    <w:pPr>
      <w:keepNext/>
      <w:tabs>
        <w:tab w:val="left" w:pos="720"/>
        <w:tab w:val="left" w:pos="1440"/>
        <w:tab w:val="left" w:pos="1800"/>
      </w:tabs>
      <w:jc w:val="center"/>
    </w:pPr>
    <w:rPr>
      <w:rFonts w:ascii="Arial Bold" w:hAnsi="Arial Bold" w:cs="Times New Roman"/>
      <w:b/>
      <w:smallCaps/>
      <w:szCs w:val="20"/>
    </w:rPr>
  </w:style>
  <w:style w:type="character" w:customStyle="1" w:styleId="VoteCalTableHeaderChar">
    <w:name w:val="VoteCal Table Header Char"/>
    <w:basedOn w:val="DefaultParagraphFont"/>
    <w:link w:val="VoteCalTableHeader"/>
    <w:rsid w:val="00790920"/>
    <w:rPr>
      <w:rFonts w:cs="Times New Roman"/>
      <w:b/>
      <w:smallCaps/>
      <w:sz w:val="22"/>
      <w:szCs w:val="20"/>
    </w:rPr>
  </w:style>
  <w:style w:type="table" w:styleId="TableGrid">
    <w:name w:val="Table Grid"/>
    <w:basedOn w:val="TableNormal"/>
    <w:uiPriority w:val="59"/>
    <w:rsid w:val="009575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aliases w:val="VC TOC 3"/>
    <w:basedOn w:val="Normal"/>
    <w:next w:val="Normal"/>
    <w:uiPriority w:val="39"/>
    <w:qFormat/>
    <w:rsid w:val="009D7AB4"/>
    <w:pPr>
      <w:tabs>
        <w:tab w:val="left" w:pos="1890"/>
        <w:tab w:val="right" w:leader="dot" w:pos="9350"/>
      </w:tabs>
      <w:spacing w:after="60"/>
      <w:ind w:left="1512" w:hanging="648"/>
    </w:pPr>
    <w:rPr>
      <w:noProof/>
      <w:szCs w:val="24"/>
    </w:rPr>
  </w:style>
  <w:style w:type="table" w:customStyle="1" w:styleId="TableGrid1">
    <w:name w:val="Table Grid1"/>
    <w:basedOn w:val="TableNormal"/>
    <w:next w:val="TableGrid"/>
    <w:uiPriority w:val="59"/>
    <w:rsid w:val="009575D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4A8B"/>
    <w:rPr>
      <w:rFonts w:ascii="Arial" w:hAnsi="Arial"/>
      <w:sz w:val="22"/>
      <w:szCs w:val="22"/>
    </w:rPr>
  </w:style>
  <w:style w:type="paragraph" w:customStyle="1" w:styleId="VCCoverPagePrimaryTitle">
    <w:name w:val="VC Cover Page Primary Title"/>
    <w:basedOn w:val="Normal"/>
    <w:rsid w:val="00E67C26"/>
    <w:pPr>
      <w:jc w:val="center"/>
    </w:pPr>
    <w:rPr>
      <w:rFonts w:ascii="Arial Bold" w:hAnsi="Arial Bold"/>
      <w:b/>
      <w:sz w:val="40"/>
      <w:szCs w:val="20"/>
    </w:rPr>
  </w:style>
  <w:style w:type="paragraph" w:customStyle="1" w:styleId="VCCoverPageSecondaryTitle">
    <w:name w:val="VC Cover Page Secondary Title"/>
    <w:basedOn w:val="Normal"/>
    <w:rsid w:val="00BF05B9"/>
    <w:pPr>
      <w:jc w:val="center"/>
    </w:pPr>
    <w:rPr>
      <w:sz w:val="40"/>
      <w:szCs w:val="20"/>
    </w:rPr>
  </w:style>
  <w:style w:type="paragraph" w:customStyle="1" w:styleId="VoteCalTableBullets">
    <w:name w:val="VoteCal Table Bullets"/>
    <w:basedOn w:val="Normal"/>
    <w:next w:val="Normal"/>
    <w:link w:val="VoteCalTableBulletsChar"/>
    <w:qFormat/>
    <w:rsid w:val="00A73997"/>
    <w:pPr>
      <w:numPr>
        <w:numId w:val="3"/>
      </w:numPr>
      <w:spacing w:before="20" w:after="40"/>
    </w:pPr>
    <w:rPr>
      <w:rFonts w:eastAsiaTheme="minorHAnsi" w:cstheme="minorBidi"/>
      <w:sz w:val="20"/>
      <w:szCs w:val="20"/>
    </w:rPr>
  </w:style>
  <w:style w:type="character" w:customStyle="1" w:styleId="VoteCalTableBulletsChar">
    <w:name w:val="VoteCal Table Bullets Char"/>
    <w:basedOn w:val="DefaultParagraphFont"/>
    <w:link w:val="VoteCalTableBullets"/>
    <w:rsid w:val="00A73997"/>
    <w:rPr>
      <w:rFonts w:ascii="Arial" w:eastAsiaTheme="minorHAnsi" w:hAnsi="Arial" w:cstheme="minorBidi"/>
      <w:sz w:val="20"/>
      <w:szCs w:val="20"/>
    </w:rPr>
  </w:style>
  <w:style w:type="paragraph" w:customStyle="1" w:styleId="VoteCalTableBulletsLevel2">
    <w:name w:val="VoteCal Table Bullets Level 2"/>
    <w:basedOn w:val="VoteCalTableBullets"/>
    <w:link w:val="VoteCalTableBulletsLevel2Char"/>
    <w:qFormat/>
    <w:rsid w:val="00D92507"/>
    <w:pPr>
      <w:numPr>
        <w:ilvl w:val="1"/>
      </w:numPr>
    </w:pPr>
  </w:style>
  <w:style w:type="character" w:customStyle="1" w:styleId="VoteCalTableBulletsLevel2Char">
    <w:name w:val="VoteCal Table Bullets Level 2 Char"/>
    <w:basedOn w:val="VoteCalTableBulletsChar"/>
    <w:link w:val="VoteCalTableBulletsLevel2"/>
    <w:rsid w:val="00D92507"/>
    <w:rPr>
      <w:rFonts w:ascii="Arial" w:eastAsiaTheme="minorHAnsi" w:hAnsi="Arial" w:cstheme="minorBidi"/>
      <w:sz w:val="20"/>
      <w:szCs w:val="20"/>
    </w:rPr>
  </w:style>
  <w:style w:type="paragraph" w:styleId="Footer">
    <w:name w:val="footer"/>
    <w:basedOn w:val="Normal"/>
    <w:link w:val="FooterChar"/>
    <w:unhideWhenUsed/>
    <w:rsid w:val="001C2EDD"/>
    <w:pPr>
      <w:tabs>
        <w:tab w:val="center" w:pos="4680"/>
        <w:tab w:val="right" w:pos="9360"/>
      </w:tabs>
    </w:pPr>
  </w:style>
  <w:style w:type="character" w:customStyle="1" w:styleId="FooterChar">
    <w:name w:val="Footer Char"/>
    <w:basedOn w:val="DefaultParagraphFont"/>
    <w:link w:val="Footer"/>
    <w:rsid w:val="001C2EDD"/>
    <w:rPr>
      <w:rFonts w:ascii="Arial" w:hAnsi="Arial"/>
      <w:sz w:val="22"/>
      <w:szCs w:val="22"/>
    </w:rPr>
  </w:style>
  <w:style w:type="paragraph" w:styleId="ListParagraph">
    <w:name w:val="List Paragraph"/>
    <w:basedOn w:val="Normal"/>
    <w:uiPriority w:val="34"/>
    <w:semiHidden/>
    <w:qFormat/>
    <w:rsid w:val="0012619C"/>
    <w:pPr>
      <w:ind w:left="720"/>
      <w:contextualSpacing/>
    </w:pPr>
  </w:style>
  <w:style w:type="paragraph" w:customStyle="1" w:styleId="VCNumberBodyLevel2">
    <w:name w:val="VC Number Body Level 2"/>
    <w:basedOn w:val="Normal"/>
    <w:qFormat/>
    <w:rsid w:val="00053E98"/>
    <w:pPr>
      <w:numPr>
        <w:numId w:val="5"/>
      </w:numPr>
      <w:spacing w:before="120" w:after="120"/>
    </w:pPr>
    <w:rPr>
      <w:rFonts w:eastAsiaTheme="minorHAnsi" w:cstheme="minorBidi"/>
    </w:rPr>
  </w:style>
  <w:style w:type="paragraph" w:customStyle="1" w:styleId="VoteCalBulletsBody">
    <w:name w:val="VoteCal Bullets Body"/>
    <w:basedOn w:val="ListBullet"/>
    <w:link w:val="VoteCalBulletsBodyChar"/>
    <w:qFormat/>
    <w:rsid w:val="002453FA"/>
    <w:pPr>
      <w:numPr>
        <w:numId w:val="6"/>
      </w:numPr>
      <w:spacing w:after="120"/>
      <w:ind w:left="720"/>
      <w:contextualSpacing w:val="0"/>
    </w:pPr>
  </w:style>
  <w:style w:type="paragraph" w:styleId="ListBullet">
    <w:name w:val="List Bullet"/>
    <w:basedOn w:val="Normal"/>
    <w:semiHidden/>
    <w:unhideWhenUsed/>
    <w:rsid w:val="00053E98"/>
    <w:pPr>
      <w:numPr>
        <w:numId w:val="2"/>
      </w:numPr>
      <w:contextualSpacing/>
    </w:pPr>
  </w:style>
  <w:style w:type="character" w:customStyle="1" w:styleId="VoteCalBulletsBodyChar">
    <w:name w:val="VoteCal Bullets Body Char"/>
    <w:basedOn w:val="DefaultParagraphFont"/>
    <w:link w:val="VoteCalBulletsBody"/>
    <w:rsid w:val="002453FA"/>
    <w:rPr>
      <w:rFonts w:ascii="Arial" w:hAnsi="Arial"/>
      <w:sz w:val="22"/>
      <w:szCs w:val="22"/>
    </w:rPr>
  </w:style>
  <w:style w:type="paragraph" w:customStyle="1" w:styleId="VoteCalBulletsBodyLevel2">
    <w:name w:val="VoteCal Bullets Body Level 2"/>
    <w:basedOn w:val="VoteCalBulletsBody"/>
    <w:link w:val="VoteCalBulletsBodyLevel2Char"/>
    <w:qFormat/>
    <w:rsid w:val="006B0F6D"/>
    <w:pPr>
      <w:numPr>
        <w:ilvl w:val="1"/>
      </w:numPr>
      <w:ind w:left="1080"/>
    </w:pPr>
  </w:style>
  <w:style w:type="character" w:customStyle="1" w:styleId="VoteCalBulletsBodyLevel2Char">
    <w:name w:val="VoteCal Bullets Body Level 2 Char"/>
    <w:basedOn w:val="VoteCalBulletsBodyChar"/>
    <w:link w:val="VoteCalBulletsBodyLevel2"/>
    <w:rsid w:val="006B0F6D"/>
    <w:rPr>
      <w:rFonts w:ascii="Arial" w:hAnsi="Arial"/>
      <w:sz w:val="22"/>
      <w:szCs w:val="22"/>
    </w:rPr>
  </w:style>
  <w:style w:type="paragraph" w:customStyle="1" w:styleId="VoteCalBulletsBodyLevel3">
    <w:name w:val="VoteCal Bullets Body Level 3"/>
    <w:basedOn w:val="VoteCalBulletsBodyLevel2"/>
    <w:link w:val="VoteCalBulletsBodyLevel3Char"/>
    <w:qFormat/>
    <w:rsid w:val="00053E98"/>
    <w:pPr>
      <w:numPr>
        <w:ilvl w:val="2"/>
      </w:numPr>
      <w:ind w:left="1440"/>
    </w:pPr>
  </w:style>
  <w:style w:type="character" w:customStyle="1" w:styleId="VoteCalBulletsBodyLevel3Char">
    <w:name w:val="VoteCal Bullets Body Level 3 Char"/>
    <w:basedOn w:val="DefaultParagraphFont"/>
    <w:link w:val="VoteCalBulletsBodyLevel3"/>
    <w:rsid w:val="00053E98"/>
    <w:rPr>
      <w:rFonts w:ascii="Arial" w:hAnsi="Arial"/>
      <w:sz w:val="22"/>
      <w:szCs w:val="22"/>
    </w:rPr>
  </w:style>
  <w:style w:type="paragraph" w:styleId="TOC5">
    <w:name w:val="toc 5"/>
    <w:basedOn w:val="Normal"/>
    <w:next w:val="Normal"/>
    <w:autoRedefine/>
    <w:uiPriority w:val="39"/>
    <w:rsid w:val="00C66336"/>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rsid w:val="00C66336"/>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rsid w:val="00C66336"/>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rsid w:val="00C66336"/>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rsid w:val="00C66336"/>
    <w:pPr>
      <w:spacing w:after="100" w:line="276" w:lineRule="auto"/>
      <w:ind w:left="1760"/>
    </w:pPr>
    <w:rPr>
      <w:rFonts w:asciiTheme="minorHAnsi" w:eastAsiaTheme="minorEastAsia" w:hAnsiTheme="minorHAnsi" w:cstheme="minorBidi"/>
    </w:rPr>
  </w:style>
  <w:style w:type="paragraph" w:customStyle="1" w:styleId="BodyTextEDR">
    <w:name w:val="Body Text_EDR"/>
    <w:uiPriority w:val="99"/>
    <w:semiHidden/>
    <w:qFormat/>
    <w:locked/>
    <w:rsid w:val="008C4A8B"/>
    <w:pPr>
      <w:tabs>
        <w:tab w:val="left" w:pos="6480"/>
      </w:tabs>
      <w:spacing w:after="240"/>
    </w:pPr>
    <w:rPr>
      <w:rFonts w:ascii="Arial" w:hAnsi="Arial" w:cs="Times New Roman"/>
      <w:color w:val="000000"/>
      <w:sz w:val="24"/>
      <w:szCs w:val="24"/>
    </w:rPr>
  </w:style>
  <w:style w:type="paragraph" w:customStyle="1" w:styleId="FigureEDR">
    <w:name w:val="Figure_EDR"/>
    <w:semiHidden/>
    <w:qFormat/>
    <w:locked/>
    <w:rsid w:val="008C4A8B"/>
    <w:pPr>
      <w:keepNext/>
      <w:spacing w:before="160" w:after="160"/>
      <w:jc w:val="center"/>
    </w:pPr>
    <w:rPr>
      <w:rFonts w:ascii="Arial" w:hAnsi="Arial" w:cs="Times New Roman"/>
      <w:b/>
      <w:color w:val="000000"/>
      <w:sz w:val="20"/>
      <w:szCs w:val="24"/>
    </w:rPr>
  </w:style>
  <w:style w:type="paragraph" w:customStyle="1" w:styleId="TableCaption">
    <w:name w:val="Table Caption"/>
    <w:basedOn w:val="Caption"/>
    <w:next w:val="BodyTextEDR"/>
    <w:qFormat/>
    <w:rsid w:val="00192C85"/>
    <w:pPr>
      <w:spacing w:before="160" w:after="160"/>
      <w:jc w:val="left"/>
    </w:pPr>
    <w:rPr>
      <w:rFonts w:eastAsia="Times New Roman" w:cs="Times New Roman"/>
      <w:bCs/>
      <w:sz w:val="20"/>
      <w:szCs w:val="20"/>
    </w:rPr>
  </w:style>
  <w:style w:type="paragraph" w:customStyle="1" w:styleId="TableHeadingEDR">
    <w:name w:val="Table Heading_EDR"/>
    <w:next w:val="Normal"/>
    <w:semiHidden/>
    <w:qFormat/>
    <w:locked/>
    <w:rsid w:val="008C4A8B"/>
    <w:pPr>
      <w:spacing w:before="80" w:after="80"/>
    </w:pPr>
    <w:rPr>
      <w:rFonts w:ascii="Arial Narrow" w:hAnsi="Arial Narrow" w:cs="Times New Roman"/>
      <w:b/>
      <w:color w:val="000000"/>
      <w:sz w:val="22"/>
      <w:szCs w:val="22"/>
    </w:rPr>
  </w:style>
  <w:style w:type="paragraph" w:customStyle="1" w:styleId="TableTextEDR">
    <w:name w:val="Table Text_EDR"/>
    <w:semiHidden/>
    <w:qFormat/>
    <w:locked/>
    <w:rsid w:val="008C4A8B"/>
    <w:pPr>
      <w:spacing w:before="80" w:after="80"/>
    </w:pPr>
    <w:rPr>
      <w:rFonts w:ascii="Arial Narrow" w:hAnsi="Arial Narrow" w:cs="Times New Roman"/>
      <w:color w:val="000000"/>
      <w:sz w:val="22"/>
      <w:szCs w:val="22"/>
    </w:rPr>
  </w:style>
  <w:style w:type="paragraph" w:customStyle="1" w:styleId="PullQuote">
    <w:name w:val="Pull Quote"/>
    <w:next w:val="Normal"/>
    <w:link w:val="PullQuoteChar"/>
    <w:semiHidden/>
    <w:locked/>
    <w:rsid w:val="008C4A8B"/>
    <w:pPr>
      <w:framePr w:w="2520" w:hSpace="29" w:vSpace="29" w:wrap="around" w:vAnchor="text" w:hAnchor="page" w:x="8828" w:y="1"/>
      <w:pBdr>
        <w:top w:val="single" w:sz="12" w:space="1" w:color="73AFB6" w:shadow="1"/>
        <w:left w:val="single" w:sz="12" w:space="4" w:color="73AFB6" w:shadow="1"/>
        <w:bottom w:val="single" w:sz="12" w:space="1" w:color="73AFB6" w:shadow="1"/>
        <w:right w:val="single" w:sz="12" w:space="4" w:color="73AFB6" w:shadow="1"/>
      </w:pBdr>
      <w:shd w:val="clear" w:color="auto" w:fill="BAD4D9"/>
    </w:pPr>
    <w:rPr>
      <w:rFonts w:ascii="Arial" w:hAnsi="Arial" w:cs="Times New Roman"/>
      <w:b/>
      <w:sz w:val="20"/>
      <w:szCs w:val="18"/>
    </w:rPr>
  </w:style>
  <w:style w:type="character" w:customStyle="1" w:styleId="PullQuoteChar">
    <w:name w:val="Pull Quote Char"/>
    <w:link w:val="PullQuote"/>
    <w:semiHidden/>
    <w:rsid w:val="008C4A8B"/>
    <w:rPr>
      <w:rFonts w:ascii="Arial" w:hAnsi="Arial" w:cs="Times New Roman"/>
      <w:b/>
      <w:sz w:val="20"/>
      <w:szCs w:val="18"/>
      <w:shd w:val="clear" w:color="auto" w:fill="BAD4D9"/>
    </w:rPr>
  </w:style>
  <w:style w:type="paragraph" w:customStyle="1" w:styleId="PullQuote-Left">
    <w:name w:val="Pull Quote-Left"/>
    <w:basedOn w:val="PullQuote"/>
    <w:link w:val="PullQuote-LeftChar"/>
    <w:semiHidden/>
    <w:locked/>
    <w:rsid w:val="009B267E"/>
    <w:pPr>
      <w:framePr w:hSpace="216" w:wrap="around" w:vAnchor="margin" w:hAnchor="margin" w:xAlign="left" w:y="577"/>
    </w:pPr>
  </w:style>
  <w:style w:type="character" w:customStyle="1" w:styleId="PullQuote-LeftChar">
    <w:name w:val="Pull Quote-Left Char"/>
    <w:basedOn w:val="PullQuoteChar"/>
    <w:link w:val="PullQuote-Left"/>
    <w:semiHidden/>
    <w:rsid w:val="008C4A8B"/>
    <w:rPr>
      <w:rFonts w:ascii="Arial" w:hAnsi="Arial" w:cs="Times New Roman"/>
      <w:b/>
      <w:sz w:val="20"/>
      <w:szCs w:val="18"/>
      <w:shd w:val="clear" w:color="auto" w:fill="BAD4D9"/>
    </w:rPr>
  </w:style>
  <w:style w:type="paragraph" w:customStyle="1" w:styleId="FooterCenter">
    <w:name w:val="Footer Center"/>
    <w:basedOn w:val="Footer"/>
    <w:semiHidden/>
    <w:locked/>
    <w:rsid w:val="009B267E"/>
    <w:pPr>
      <w:pBdr>
        <w:top w:val="single" w:sz="4" w:space="1" w:color="auto"/>
      </w:pBdr>
      <w:jc w:val="center"/>
    </w:pPr>
    <w:rPr>
      <w:rFonts w:cs="Times New Roman"/>
      <w:sz w:val="18"/>
      <w:szCs w:val="18"/>
    </w:rPr>
  </w:style>
  <w:style w:type="paragraph" w:customStyle="1" w:styleId="HeaderRight">
    <w:name w:val="Header Right"/>
    <w:basedOn w:val="Normal"/>
    <w:semiHidden/>
    <w:locked/>
    <w:rsid w:val="001F43F3"/>
    <w:pPr>
      <w:pBdr>
        <w:bottom w:val="single" w:sz="4" w:space="1" w:color="auto"/>
      </w:pBdr>
      <w:jc w:val="right"/>
    </w:pPr>
    <w:rPr>
      <w:rFonts w:cs="Times New Roman"/>
      <w:sz w:val="18"/>
      <w:szCs w:val="24"/>
    </w:rPr>
  </w:style>
  <w:style w:type="paragraph" w:customStyle="1" w:styleId="HeaderLeft">
    <w:name w:val="Header Left"/>
    <w:basedOn w:val="Normal"/>
    <w:semiHidden/>
    <w:locked/>
    <w:rsid w:val="001F43F3"/>
    <w:pPr>
      <w:pBdr>
        <w:bottom w:val="single" w:sz="4" w:space="1" w:color="auto"/>
      </w:pBdr>
    </w:pPr>
    <w:rPr>
      <w:rFonts w:cs="Times New Roman"/>
      <w:sz w:val="18"/>
      <w:szCs w:val="24"/>
    </w:rPr>
  </w:style>
  <w:style w:type="paragraph" w:customStyle="1" w:styleId="FooterBold">
    <w:name w:val="Footer Bold"/>
    <w:basedOn w:val="Footer"/>
    <w:link w:val="FooterBoldChar"/>
    <w:semiHidden/>
    <w:locked/>
    <w:rsid w:val="009B267E"/>
    <w:pPr>
      <w:pBdr>
        <w:top w:val="single" w:sz="4" w:space="1" w:color="auto"/>
      </w:pBdr>
    </w:pPr>
    <w:rPr>
      <w:rFonts w:cs="Times New Roman"/>
      <w:b/>
      <w:sz w:val="18"/>
      <w:szCs w:val="18"/>
    </w:rPr>
  </w:style>
  <w:style w:type="character" w:customStyle="1" w:styleId="FooterBoldChar">
    <w:name w:val="Footer Bold Char"/>
    <w:link w:val="FooterBold"/>
    <w:semiHidden/>
    <w:rsid w:val="008C4A8B"/>
    <w:rPr>
      <w:rFonts w:ascii="Arial" w:hAnsi="Arial" w:cs="Times New Roman"/>
      <w:b/>
      <w:sz w:val="18"/>
      <w:szCs w:val="18"/>
    </w:rPr>
  </w:style>
  <w:style w:type="paragraph" w:customStyle="1" w:styleId="Call-outBox">
    <w:name w:val="Call-out Box"/>
    <w:basedOn w:val="Normal"/>
    <w:next w:val="Normal"/>
    <w:link w:val="Call-outBoxCharChar"/>
    <w:semiHidden/>
    <w:locked/>
    <w:rsid w:val="009B267E"/>
    <w:pPr>
      <w:keepNext/>
      <w:framePr w:w="2160" w:vSpace="29" w:wrap="around" w:vAnchor="text" w:hAnchor="page" w:x="1081" w:y="1"/>
      <w:pBdr>
        <w:top w:val="threeDEngrave" w:sz="6" w:space="1" w:color="auto" w:shadow="1"/>
        <w:left w:val="threeDEngrave" w:sz="6" w:space="4" w:color="auto" w:shadow="1"/>
        <w:bottom w:val="threeDEmboss" w:sz="6" w:space="1" w:color="auto" w:shadow="1"/>
        <w:right w:val="threeDEmboss" w:sz="6" w:space="4" w:color="auto" w:shadow="1"/>
      </w:pBdr>
      <w:shd w:val="clear" w:color="auto" w:fill="BAD4D9"/>
      <w:spacing w:line="250" w:lineRule="exact"/>
    </w:pPr>
    <w:rPr>
      <w:rFonts w:cs="Times New Roman"/>
      <w:b/>
      <w:spacing w:val="-5"/>
      <w:sz w:val="20"/>
      <w:szCs w:val="20"/>
    </w:rPr>
  </w:style>
  <w:style w:type="character" w:customStyle="1" w:styleId="Call-outBoxCharChar">
    <w:name w:val="Call-out Box Char Char"/>
    <w:link w:val="Call-outBox"/>
    <w:semiHidden/>
    <w:rsid w:val="008C4A8B"/>
    <w:rPr>
      <w:rFonts w:ascii="Arial" w:hAnsi="Arial" w:cs="Times New Roman"/>
      <w:b/>
      <w:spacing w:val="-5"/>
      <w:sz w:val="20"/>
      <w:szCs w:val="20"/>
      <w:shd w:val="clear" w:color="auto" w:fill="BAD4D9"/>
    </w:rPr>
  </w:style>
  <w:style w:type="paragraph" w:styleId="DocumentMap">
    <w:name w:val="Document Map"/>
    <w:basedOn w:val="Normal"/>
    <w:link w:val="DocumentMapChar"/>
    <w:semiHidden/>
    <w:unhideWhenUsed/>
    <w:rsid w:val="00FC341B"/>
    <w:rPr>
      <w:rFonts w:ascii="Tahoma" w:hAnsi="Tahoma" w:cs="Tahoma"/>
      <w:sz w:val="16"/>
      <w:szCs w:val="16"/>
    </w:rPr>
  </w:style>
  <w:style w:type="character" w:customStyle="1" w:styleId="DocumentMapChar">
    <w:name w:val="Document Map Char"/>
    <w:basedOn w:val="DefaultParagraphFont"/>
    <w:link w:val="DocumentMap"/>
    <w:semiHidden/>
    <w:rsid w:val="00FC341B"/>
    <w:rPr>
      <w:rFonts w:ascii="Tahoma" w:hAnsi="Tahoma" w:cs="Tahoma"/>
      <w:sz w:val="16"/>
      <w:szCs w:val="16"/>
    </w:rPr>
  </w:style>
  <w:style w:type="paragraph" w:styleId="NormalWeb">
    <w:name w:val="Normal (Web)"/>
    <w:basedOn w:val="Normal"/>
    <w:uiPriority w:val="99"/>
    <w:unhideWhenUsed/>
    <w:rsid w:val="00FC341B"/>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semiHidden/>
    <w:unhideWhenUsed/>
    <w:rsid w:val="000E5289"/>
    <w:rPr>
      <w:sz w:val="16"/>
      <w:szCs w:val="16"/>
    </w:rPr>
  </w:style>
  <w:style w:type="paragraph" w:styleId="CommentText">
    <w:name w:val="annotation text"/>
    <w:basedOn w:val="Normal"/>
    <w:link w:val="CommentTextChar"/>
    <w:uiPriority w:val="99"/>
    <w:unhideWhenUsed/>
    <w:rsid w:val="000E5289"/>
    <w:rPr>
      <w:sz w:val="20"/>
      <w:szCs w:val="20"/>
    </w:rPr>
  </w:style>
  <w:style w:type="character" w:customStyle="1" w:styleId="CommentTextChar">
    <w:name w:val="Comment Text Char"/>
    <w:basedOn w:val="DefaultParagraphFont"/>
    <w:link w:val="CommentText"/>
    <w:uiPriority w:val="99"/>
    <w:rsid w:val="000E5289"/>
    <w:rPr>
      <w:rFonts w:ascii="Arial" w:hAnsi="Arial"/>
      <w:sz w:val="20"/>
      <w:szCs w:val="20"/>
    </w:rPr>
  </w:style>
  <w:style w:type="paragraph" w:styleId="CommentSubject">
    <w:name w:val="annotation subject"/>
    <w:basedOn w:val="CommentText"/>
    <w:next w:val="CommentText"/>
    <w:link w:val="CommentSubjectChar"/>
    <w:semiHidden/>
    <w:unhideWhenUsed/>
    <w:rsid w:val="000E5289"/>
    <w:rPr>
      <w:b/>
      <w:bCs/>
    </w:rPr>
  </w:style>
  <w:style w:type="character" w:customStyle="1" w:styleId="CommentSubjectChar">
    <w:name w:val="Comment Subject Char"/>
    <w:basedOn w:val="CommentTextChar"/>
    <w:link w:val="CommentSubject"/>
    <w:semiHidden/>
    <w:rsid w:val="000E5289"/>
    <w:rPr>
      <w:rFonts w:ascii="Arial" w:hAnsi="Arial"/>
      <w:b/>
      <w:bCs/>
      <w:sz w:val="20"/>
      <w:szCs w:val="20"/>
    </w:rPr>
  </w:style>
  <w:style w:type="paragraph" w:styleId="Header">
    <w:name w:val="header"/>
    <w:basedOn w:val="Normal"/>
    <w:link w:val="HeaderChar"/>
    <w:unhideWhenUsed/>
    <w:rsid w:val="00842A35"/>
    <w:pPr>
      <w:tabs>
        <w:tab w:val="center" w:pos="4680"/>
        <w:tab w:val="right" w:pos="9360"/>
      </w:tabs>
    </w:pPr>
  </w:style>
  <w:style w:type="character" w:customStyle="1" w:styleId="HeaderChar">
    <w:name w:val="Header Char"/>
    <w:basedOn w:val="DefaultParagraphFont"/>
    <w:link w:val="Header"/>
    <w:rsid w:val="00842A35"/>
    <w:rPr>
      <w:rFonts w:ascii="Arial" w:hAnsi="Arial"/>
      <w:sz w:val="22"/>
      <w:szCs w:val="22"/>
    </w:rPr>
  </w:style>
  <w:style w:type="paragraph" w:customStyle="1" w:styleId="TableTextLeft">
    <w:name w:val="TableTextLeft"/>
    <w:basedOn w:val="Normal"/>
    <w:rsid w:val="00350006"/>
    <w:pPr>
      <w:tabs>
        <w:tab w:val="left" w:pos="720"/>
        <w:tab w:val="left" w:pos="1440"/>
      </w:tabs>
      <w:spacing w:before="20" w:after="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8571">
      <w:bodyDiv w:val="1"/>
      <w:marLeft w:val="0"/>
      <w:marRight w:val="0"/>
      <w:marTop w:val="0"/>
      <w:marBottom w:val="0"/>
      <w:divBdr>
        <w:top w:val="none" w:sz="0" w:space="0" w:color="auto"/>
        <w:left w:val="none" w:sz="0" w:space="0" w:color="auto"/>
        <w:bottom w:val="none" w:sz="0" w:space="0" w:color="auto"/>
        <w:right w:val="none" w:sz="0" w:space="0" w:color="auto"/>
      </w:divBdr>
    </w:div>
    <w:div w:id="293490983">
      <w:bodyDiv w:val="1"/>
      <w:marLeft w:val="0"/>
      <w:marRight w:val="0"/>
      <w:marTop w:val="0"/>
      <w:marBottom w:val="0"/>
      <w:divBdr>
        <w:top w:val="none" w:sz="0" w:space="0" w:color="auto"/>
        <w:left w:val="none" w:sz="0" w:space="0" w:color="auto"/>
        <w:bottom w:val="none" w:sz="0" w:space="0" w:color="auto"/>
        <w:right w:val="none" w:sz="0" w:space="0" w:color="auto"/>
      </w:divBdr>
    </w:div>
    <w:div w:id="318387755">
      <w:bodyDiv w:val="1"/>
      <w:marLeft w:val="0"/>
      <w:marRight w:val="0"/>
      <w:marTop w:val="0"/>
      <w:marBottom w:val="0"/>
      <w:divBdr>
        <w:top w:val="none" w:sz="0" w:space="0" w:color="auto"/>
        <w:left w:val="none" w:sz="0" w:space="0" w:color="auto"/>
        <w:bottom w:val="none" w:sz="0" w:space="0" w:color="auto"/>
        <w:right w:val="none" w:sz="0" w:space="0" w:color="auto"/>
      </w:divBdr>
    </w:div>
    <w:div w:id="326204594">
      <w:bodyDiv w:val="1"/>
      <w:marLeft w:val="0"/>
      <w:marRight w:val="0"/>
      <w:marTop w:val="0"/>
      <w:marBottom w:val="0"/>
      <w:divBdr>
        <w:top w:val="none" w:sz="0" w:space="0" w:color="auto"/>
        <w:left w:val="none" w:sz="0" w:space="0" w:color="auto"/>
        <w:bottom w:val="none" w:sz="0" w:space="0" w:color="auto"/>
        <w:right w:val="none" w:sz="0" w:space="0" w:color="auto"/>
      </w:divBdr>
    </w:div>
    <w:div w:id="427164821">
      <w:bodyDiv w:val="1"/>
      <w:marLeft w:val="0"/>
      <w:marRight w:val="0"/>
      <w:marTop w:val="0"/>
      <w:marBottom w:val="0"/>
      <w:divBdr>
        <w:top w:val="none" w:sz="0" w:space="0" w:color="auto"/>
        <w:left w:val="none" w:sz="0" w:space="0" w:color="auto"/>
        <w:bottom w:val="none" w:sz="0" w:space="0" w:color="auto"/>
        <w:right w:val="none" w:sz="0" w:space="0" w:color="auto"/>
      </w:divBdr>
    </w:div>
    <w:div w:id="505170638">
      <w:bodyDiv w:val="1"/>
      <w:marLeft w:val="0"/>
      <w:marRight w:val="0"/>
      <w:marTop w:val="0"/>
      <w:marBottom w:val="0"/>
      <w:divBdr>
        <w:top w:val="none" w:sz="0" w:space="0" w:color="auto"/>
        <w:left w:val="none" w:sz="0" w:space="0" w:color="auto"/>
        <w:bottom w:val="none" w:sz="0" w:space="0" w:color="auto"/>
        <w:right w:val="none" w:sz="0" w:space="0" w:color="auto"/>
      </w:divBdr>
    </w:div>
    <w:div w:id="730925150">
      <w:bodyDiv w:val="1"/>
      <w:marLeft w:val="0"/>
      <w:marRight w:val="0"/>
      <w:marTop w:val="0"/>
      <w:marBottom w:val="0"/>
      <w:divBdr>
        <w:top w:val="none" w:sz="0" w:space="0" w:color="auto"/>
        <w:left w:val="none" w:sz="0" w:space="0" w:color="auto"/>
        <w:bottom w:val="none" w:sz="0" w:space="0" w:color="auto"/>
        <w:right w:val="none" w:sz="0" w:space="0" w:color="auto"/>
      </w:divBdr>
    </w:div>
    <w:div w:id="767775925">
      <w:bodyDiv w:val="1"/>
      <w:marLeft w:val="0"/>
      <w:marRight w:val="0"/>
      <w:marTop w:val="0"/>
      <w:marBottom w:val="0"/>
      <w:divBdr>
        <w:top w:val="none" w:sz="0" w:space="0" w:color="auto"/>
        <w:left w:val="none" w:sz="0" w:space="0" w:color="auto"/>
        <w:bottom w:val="none" w:sz="0" w:space="0" w:color="auto"/>
        <w:right w:val="none" w:sz="0" w:space="0" w:color="auto"/>
      </w:divBdr>
    </w:div>
    <w:div w:id="834615769">
      <w:bodyDiv w:val="1"/>
      <w:marLeft w:val="0"/>
      <w:marRight w:val="0"/>
      <w:marTop w:val="0"/>
      <w:marBottom w:val="0"/>
      <w:divBdr>
        <w:top w:val="none" w:sz="0" w:space="0" w:color="auto"/>
        <w:left w:val="none" w:sz="0" w:space="0" w:color="auto"/>
        <w:bottom w:val="none" w:sz="0" w:space="0" w:color="auto"/>
        <w:right w:val="none" w:sz="0" w:space="0" w:color="auto"/>
      </w:divBdr>
    </w:div>
    <w:div w:id="940335016">
      <w:bodyDiv w:val="1"/>
      <w:marLeft w:val="0"/>
      <w:marRight w:val="0"/>
      <w:marTop w:val="0"/>
      <w:marBottom w:val="0"/>
      <w:divBdr>
        <w:top w:val="none" w:sz="0" w:space="0" w:color="auto"/>
        <w:left w:val="none" w:sz="0" w:space="0" w:color="auto"/>
        <w:bottom w:val="none" w:sz="0" w:space="0" w:color="auto"/>
        <w:right w:val="none" w:sz="0" w:space="0" w:color="auto"/>
      </w:divBdr>
    </w:div>
    <w:div w:id="1019500894">
      <w:bodyDiv w:val="1"/>
      <w:marLeft w:val="0"/>
      <w:marRight w:val="0"/>
      <w:marTop w:val="0"/>
      <w:marBottom w:val="0"/>
      <w:divBdr>
        <w:top w:val="none" w:sz="0" w:space="0" w:color="auto"/>
        <w:left w:val="none" w:sz="0" w:space="0" w:color="auto"/>
        <w:bottom w:val="none" w:sz="0" w:space="0" w:color="auto"/>
        <w:right w:val="none" w:sz="0" w:space="0" w:color="auto"/>
      </w:divBdr>
    </w:div>
    <w:div w:id="1068965325">
      <w:bodyDiv w:val="1"/>
      <w:marLeft w:val="0"/>
      <w:marRight w:val="0"/>
      <w:marTop w:val="0"/>
      <w:marBottom w:val="0"/>
      <w:divBdr>
        <w:top w:val="none" w:sz="0" w:space="0" w:color="auto"/>
        <w:left w:val="none" w:sz="0" w:space="0" w:color="auto"/>
        <w:bottom w:val="none" w:sz="0" w:space="0" w:color="auto"/>
        <w:right w:val="none" w:sz="0" w:space="0" w:color="auto"/>
      </w:divBdr>
    </w:div>
    <w:div w:id="1397391340">
      <w:bodyDiv w:val="1"/>
      <w:marLeft w:val="0"/>
      <w:marRight w:val="0"/>
      <w:marTop w:val="0"/>
      <w:marBottom w:val="0"/>
      <w:divBdr>
        <w:top w:val="none" w:sz="0" w:space="0" w:color="auto"/>
        <w:left w:val="none" w:sz="0" w:space="0" w:color="auto"/>
        <w:bottom w:val="none" w:sz="0" w:space="0" w:color="auto"/>
        <w:right w:val="none" w:sz="0" w:space="0" w:color="auto"/>
      </w:divBdr>
    </w:div>
    <w:div w:id="1439524123">
      <w:bodyDiv w:val="1"/>
      <w:marLeft w:val="0"/>
      <w:marRight w:val="0"/>
      <w:marTop w:val="0"/>
      <w:marBottom w:val="0"/>
      <w:divBdr>
        <w:top w:val="none" w:sz="0" w:space="0" w:color="auto"/>
        <w:left w:val="none" w:sz="0" w:space="0" w:color="auto"/>
        <w:bottom w:val="none" w:sz="0" w:space="0" w:color="auto"/>
        <w:right w:val="none" w:sz="0" w:space="0" w:color="auto"/>
      </w:divBdr>
    </w:div>
    <w:div w:id="1486629867">
      <w:bodyDiv w:val="1"/>
      <w:marLeft w:val="0"/>
      <w:marRight w:val="0"/>
      <w:marTop w:val="0"/>
      <w:marBottom w:val="0"/>
      <w:divBdr>
        <w:top w:val="none" w:sz="0" w:space="0" w:color="auto"/>
        <w:left w:val="none" w:sz="0" w:space="0" w:color="auto"/>
        <w:bottom w:val="none" w:sz="0" w:space="0" w:color="auto"/>
        <w:right w:val="none" w:sz="0" w:space="0" w:color="auto"/>
      </w:divBdr>
      <w:divsChild>
        <w:div w:id="1823156149">
          <w:marLeft w:val="0"/>
          <w:marRight w:val="0"/>
          <w:marTop w:val="0"/>
          <w:marBottom w:val="0"/>
          <w:divBdr>
            <w:top w:val="none" w:sz="0" w:space="0" w:color="auto"/>
            <w:left w:val="none" w:sz="0" w:space="0" w:color="auto"/>
            <w:bottom w:val="none" w:sz="0" w:space="0" w:color="auto"/>
            <w:right w:val="none" w:sz="0" w:space="0" w:color="auto"/>
          </w:divBdr>
          <w:divsChild>
            <w:div w:id="71855271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637569397">
      <w:bodyDiv w:val="1"/>
      <w:marLeft w:val="0"/>
      <w:marRight w:val="0"/>
      <w:marTop w:val="0"/>
      <w:marBottom w:val="0"/>
      <w:divBdr>
        <w:top w:val="none" w:sz="0" w:space="0" w:color="auto"/>
        <w:left w:val="none" w:sz="0" w:space="0" w:color="auto"/>
        <w:bottom w:val="none" w:sz="0" w:space="0" w:color="auto"/>
        <w:right w:val="none" w:sz="0" w:space="0" w:color="auto"/>
      </w:divBdr>
    </w:div>
    <w:div w:id="1717463385">
      <w:bodyDiv w:val="1"/>
      <w:marLeft w:val="0"/>
      <w:marRight w:val="0"/>
      <w:marTop w:val="0"/>
      <w:marBottom w:val="0"/>
      <w:divBdr>
        <w:top w:val="none" w:sz="0" w:space="0" w:color="auto"/>
        <w:left w:val="none" w:sz="0" w:space="0" w:color="auto"/>
        <w:bottom w:val="none" w:sz="0" w:space="0" w:color="auto"/>
        <w:right w:val="none" w:sz="0" w:space="0" w:color="auto"/>
      </w:divBdr>
    </w:div>
    <w:div w:id="1730687550">
      <w:bodyDiv w:val="1"/>
      <w:marLeft w:val="0"/>
      <w:marRight w:val="0"/>
      <w:marTop w:val="0"/>
      <w:marBottom w:val="0"/>
      <w:divBdr>
        <w:top w:val="none" w:sz="0" w:space="0" w:color="auto"/>
        <w:left w:val="none" w:sz="0" w:space="0" w:color="auto"/>
        <w:bottom w:val="none" w:sz="0" w:space="0" w:color="auto"/>
        <w:right w:val="none" w:sz="0" w:space="0" w:color="auto"/>
      </w:divBdr>
    </w:div>
    <w:div w:id="18990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jpg"/><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AC Document" ma:contentTypeID="0x01010053685371474F49414354446F636D6E740010A0670427CA1E47B8B659C3CE1D80CC" ma:contentTypeVersion="3" ma:contentTypeDescription="Create a new document." ma:contentTypeScope="" ma:versionID="90bffd4e963c57f47907adae48dee0b3">
  <xsd:schema xmlns:xsd="http://www.w3.org/2001/XMLSchema" xmlns:xs="http://www.w3.org/2001/XMLSchema" xmlns:p="http://schemas.microsoft.com/office/2006/metadata/properties" xmlns:ns2="http://schemas.sharesquared.com/sharepoint/ia/fields/53685371-474f-4941-5343-446f634f776e" xmlns:ns3="http://schemas.sharesquared.com/sharepoint/ia/fields/53685371-474f-4941-5343-53796e6f7073" xmlns:ns4="http://schemas.sharesquared.com/sharepoint/ia/fields/53685371-474f-4941-5343-547275446174" xmlns:ns5="bf2920f7-6e42-4ee3-9f3f-c94b7af73a2a" targetNamespace="http://schemas.microsoft.com/office/2006/metadata/properties" ma:root="true" ma:fieldsID="f10a2a986f89c69fa7ecae14e83a64e0" ns2:_="" ns3:_="" ns4:_="" ns5:_="">
    <xsd:import namespace="http://schemas.sharesquared.com/sharepoint/ia/fields/53685371-474f-4941-5343-446f634f776e"/>
    <xsd:import namespace="http://schemas.sharesquared.com/sharepoint/ia/fields/53685371-474f-4941-5343-53796e6f7073"/>
    <xsd:import namespace="http://schemas.sharesquared.com/sharepoint/ia/fields/53685371-474f-4941-5343-547275446174"/>
    <xsd:import namespace="bf2920f7-6e42-4ee3-9f3f-c94b7af73a2a"/>
    <xsd:element name="properties">
      <xsd:complexType>
        <xsd:sequence>
          <xsd:element name="documentManagement">
            <xsd:complexType>
              <xsd:all>
                <xsd:element ref="ns2:GO2DocumentOwner" minOccurs="0"/>
                <xsd:element ref="ns3:GO2Synopsis" minOccurs="0"/>
                <xsd:element ref="ns4:GO2TrueDocumentDate"/>
                <xsd:element ref="ns5:l3685371474f49415343446f63556e74" minOccurs="0"/>
                <xsd:element ref="ns5:TaxCatchAll" minOccurs="0"/>
                <xsd:element ref="ns5:TaxCatchAllLabel" minOccurs="0"/>
                <xsd:element ref="ns5:l3685371474f49415343446f6354706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ia/fields/53685371-474f-4941-5343-446f634f776e" elementFormDefault="qualified">
    <xsd:import namespace="http://schemas.microsoft.com/office/2006/documentManagement/types"/>
    <xsd:import namespace="http://schemas.microsoft.com/office/infopath/2007/PartnerControls"/>
    <xsd:element name="GO2DocumentOwner" ma:index="8" nillable="true" ma:displayName="Document Owner" ma:description="" ma:list="UserInfo" ma:SharePointGroup="0" ma:internalName="GO2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ia/fields/53685371-474f-4941-5343-53796e6f7073" elementFormDefault="qualified">
    <xsd:import namespace="http://schemas.microsoft.com/office/2006/documentManagement/types"/>
    <xsd:import namespace="http://schemas.microsoft.com/office/infopath/2007/PartnerControls"/>
    <xsd:element name="GO2Synopsis" ma:index="9" nillable="true" ma:displayName="Synopsis" ma:description="" ma:internalName="GO2Synopsi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ia/fields/53685371-474f-4941-5343-547275446174" elementFormDefault="qualified">
    <xsd:import namespace="http://schemas.microsoft.com/office/2006/documentManagement/types"/>
    <xsd:import namespace="http://schemas.microsoft.com/office/infopath/2007/PartnerControls"/>
    <xsd:element name="GO2TrueDocumentDate" ma:index="10" ma:displayName="True Document Date" ma:default="[today]" ma:description="" ma:format="DateOnly" ma:internalName="GO2TrueDocumen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2920f7-6e42-4ee3-9f3f-c94b7af73a2a" elementFormDefault="qualified">
    <xsd:import namespace="http://schemas.microsoft.com/office/2006/documentManagement/types"/>
    <xsd:import namespace="http://schemas.microsoft.com/office/infopath/2007/PartnerControls"/>
    <xsd:element name="l3685371474f49415343446f63556e74" ma:index="11" nillable="true" ma:taxonomy="true" ma:internalName="l3685371474f49415343446f63556e74" ma:taxonomyFieldName="LACBusinessUnit" ma:displayName="LAC Business Unit" ma:default="" ma:fieldId="{53685371-474f-4941-5343-446f63556e74}" ma:sspId="0377eeec-9545-4db6-a5b8-3c28df25bf19" ma:termSetId="82f0d696-978e-4c51-9a77-f5a8cb9c904e" ma:anchorId="8c17a9cf-cee7-48d0-83be-e9b63dc4e32d" ma:open="false" ma:isKeyword="false">
      <xsd:complexType>
        <xsd:sequence>
          <xsd:element ref="pc:Terms" minOccurs="0" maxOccurs="1"/>
        </xsd:sequence>
      </xsd:complexType>
    </xsd:element>
    <xsd:element name="TaxCatchAll" ma:index="12" nillable="true" ma:displayName="Taxonomy Catch All Column" ma:hidden="true" ma:list="{9c505d97-4b94-4779-b775-4027c692389c}" ma:internalName="TaxCatchAll" ma:showField="CatchAllData" ma:web="3b67b79f-c053-48c3-af7c-77205dccf8e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c505d97-4b94-4779-b775-4027c692389c}" ma:internalName="TaxCatchAllLabel" ma:readOnly="true" ma:showField="CatchAllDataLabel" ma:web="3b67b79f-c053-48c3-af7c-77205dccf8ee">
      <xsd:complexType>
        <xsd:complexContent>
          <xsd:extension base="dms:MultiChoiceLookup">
            <xsd:sequence>
              <xsd:element name="Value" type="dms:Lookup" maxOccurs="unbounded" minOccurs="0" nillable="true"/>
            </xsd:sequence>
          </xsd:extension>
        </xsd:complexContent>
      </xsd:complexType>
    </xsd:element>
    <xsd:element name="l3685371474f49415343446f63547065" ma:index="15" nillable="true" ma:taxonomy="true" ma:internalName="l3685371474f49415343446f63547065" ma:taxonomyFieldName="LACDocumentType" ma:displayName="Document Type" ma:readOnly="false" ma:default="" ma:fieldId="{53685371-474f-4941-5343-446f63547065}" ma:sspId="0377eeec-9545-4db6-a5b8-3c28df25bf19" ma:termSetId="445c964d-1c8b-45c5-85e5-233fd2dbbb5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3685371474f49415343446f63547065 xmlns="bf2920f7-6e42-4ee3-9f3f-c94b7af73a2a">
      <Terms xmlns="http://schemas.microsoft.com/office/infopath/2007/PartnerControls"/>
    </l3685371474f49415343446f63547065>
    <TaxCatchAll xmlns="bf2920f7-6e42-4ee3-9f3f-c94b7af73a2a"/>
    <GO2DocumentOwner xmlns="http://schemas.sharesquared.com/sharepoint/ia/fields/53685371-474f-4941-5343-446f634f776e">
      <UserInfo>
        <DisplayName/>
        <AccountId xsi:nil="true"/>
        <AccountType/>
      </UserInfo>
    </GO2DocumentOwner>
    <GO2Synopsis xmlns="http://schemas.sharesquared.com/sharepoint/ia/fields/53685371-474f-4941-5343-53796e6f7073" xsi:nil="true"/>
    <GO2TrueDocumentDate xmlns="http://schemas.sharesquared.com/sharepoint/ia/fields/53685371-474f-4941-5343-547275446174">2021-02-09T00:12:10+00:00</GO2TrueDocumentDate>
    <l3685371474f49415343446f63556e74 xmlns="bf2920f7-6e42-4ee3-9f3f-c94b7af73a2a">
      <Terms xmlns="http://schemas.microsoft.com/office/infopath/2007/PartnerControls"/>
    </l3685371474f49415343446f63556e7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377eeec-9545-4db6-a5b8-3c28df25bf19" ContentTypeId="0x01010053685371474F49414354446F636D6E74" PreviousValue="false"/>
</file>

<file path=customXml/itemProps1.xml><?xml version="1.0" encoding="utf-8"?>
<ds:datastoreItem xmlns:ds="http://schemas.openxmlformats.org/officeDocument/2006/customXml" ds:itemID="{E467B066-478B-4989-A954-4DB3751EF3F1}"/>
</file>

<file path=customXml/itemProps2.xml><?xml version="1.0" encoding="utf-8"?>
<ds:datastoreItem xmlns:ds="http://schemas.openxmlformats.org/officeDocument/2006/customXml" ds:itemID="{A0903D7F-A3D3-4CBF-9368-41A88FB0E967}">
  <ds:schemaRefs>
    <ds:schemaRef ds:uri="http://schemas.microsoft.com/sharepoint/v3/contenttype/forms"/>
  </ds:schemaRefs>
</ds:datastoreItem>
</file>

<file path=customXml/itemProps3.xml><?xml version="1.0" encoding="utf-8"?>
<ds:datastoreItem xmlns:ds="http://schemas.openxmlformats.org/officeDocument/2006/customXml" ds:itemID="{B0C4CB3F-261F-4953-A308-C84E3176F2AD}">
  <ds:schemaRef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62C3F15-3C9F-47CD-8302-3624AA1B6D8B}">
  <ds:schemaRefs>
    <ds:schemaRef ds:uri="http://schemas.openxmlformats.org/officeDocument/2006/bibliography"/>
  </ds:schemaRefs>
</ds:datastoreItem>
</file>

<file path=customXml/itemProps5.xml><?xml version="1.0" encoding="utf-8"?>
<ds:datastoreItem xmlns:ds="http://schemas.openxmlformats.org/officeDocument/2006/customXml" ds:itemID="{E29B1457-BA77-4729-BCD1-B0A37A208AF3}">
  <ds:schemaRefs>
    <ds:schemaRef ds:uri="http://schemas.openxmlformats.org/officeDocument/2006/bibliography"/>
  </ds:schemaRefs>
</ds:datastoreItem>
</file>

<file path=customXml/itemProps6.xml><?xml version="1.0" encoding="utf-8"?>
<ds:datastoreItem xmlns:ds="http://schemas.openxmlformats.org/officeDocument/2006/customXml" ds:itemID="{EEA24C70-705C-4F2D-958B-B7268141AC58}"/>
</file>

<file path=docProps/app.xml><?xml version="1.0" encoding="utf-8"?>
<Properties xmlns="http://schemas.openxmlformats.org/officeDocument/2006/extended-properties" xmlns:vt="http://schemas.openxmlformats.org/officeDocument/2006/docPropsVTypes">
  <Template>Normal.dotm</Template>
  <TotalTime>3</TotalTime>
  <Pages>37</Pages>
  <Words>10292</Words>
  <Characters>58668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II.4 - VoteCal System EMS Integration and Data Exchange Specifications Document</vt:lpstr>
    </vt:vector>
  </TitlesOfParts>
  <Company/>
  <LinksUpToDate>false</LinksUpToDate>
  <CharactersWithSpaces>68823</CharactersWithSpaces>
  <SharedDoc>false</SharedDoc>
  <HLinks>
    <vt:vector size="30" baseType="variant">
      <vt:variant>
        <vt:i4>1966128</vt:i4>
      </vt:variant>
      <vt:variant>
        <vt:i4>28</vt:i4>
      </vt:variant>
      <vt:variant>
        <vt:i4>0</vt:i4>
      </vt:variant>
      <vt:variant>
        <vt:i4>5</vt:i4>
      </vt:variant>
      <vt:variant>
        <vt:lpwstr/>
      </vt:variant>
      <vt:variant>
        <vt:lpwstr>_Toc332705188</vt:lpwstr>
      </vt:variant>
      <vt:variant>
        <vt:i4>1966128</vt:i4>
      </vt:variant>
      <vt:variant>
        <vt:i4>22</vt:i4>
      </vt:variant>
      <vt:variant>
        <vt:i4>0</vt:i4>
      </vt:variant>
      <vt:variant>
        <vt:i4>5</vt:i4>
      </vt:variant>
      <vt:variant>
        <vt:lpwstr/>
      </vt:variant>
      <vt:variant>
        <vt:lpwstr>_Toc332705187</vt:lpwstr>
      </vt:variant>
      <vt:variant>
        <vt:i4>1966128</vt:i4>
      </vt:variant>
      <vt:variant>
        <vt:i4>16</vt:i4>
      </vt:variant>
      <vt:variant>
        <vt:i4>0</vt:i4>
      </vt:variant>
      <vt:variant>
        <vt:i4>5</vt:i4>
      </vt:variant>
      <vt:variant>
        <vt:lpwstr/>
      </vt:variant>
      <vt:variant>
        <vt:lpwstr>_Toc332705186</vt:lpwstr>
      </vt:variant>
      <vt:variant>
        <vt:i4>1966128</vt:i4>
      </vt:variant>
      <vt:variant>
        <vt:i4>10</vt:i4>
      </vt:variant>
      <vt:variant>
        <vt:i4>0</vt:i4>
      </vt:variant>
      <vt:variant>
        <vt:i4>5</vt:i4>
      </vt:variant>
      <vt:variant>
        <vt:lpwstr/>
      </vt:variant>
      <vt:variant>
        <vt:lpwstr>_Toc332705185</vt:lpwstr>
      </vt:variant>
      <vt:variant>
        <vt:i4>1966128</vt:i4>
      </vt:variant>
      <vt:variant>
        <vt:i4>4</vt:i4>
      </vt:variant>
      <vt:variant>
        <vt:i4>0</vt:i4>
      </vt:variant>
      <vt:variant>
        <vt:i4>5</vt:i4>
      </vt:variant>
      <vt:variant>
        <vt:lpwstr/>
      </vt:variant>
      <vt:variant>
        <vt:lpwstr>_Toc332705184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II.4 - VoteCal System EMS Integration and Data Exchange Specifications Document</dc:title>
  <dc:creator>TJMoore</dc:creator>
  <cp:lastModifiedBy>TJMoore</cp:lastModifiedBy>
  <cp:revision>3</cp:revision>
  <dcterms:created xsi:type="dcterms:W3CDTF">2016-05-09T23:09:00Z</dcterms:created>
  <dcterms:modified xsi:type="dcterms:W3CDTF">2016-06-30T00:28:00Z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0x01010053685371474F49414354446F636D6E740010A0670427CA1E47B8B659C3CE1D80CC</vt:lpwstr>
  </property>
  <property fmtid="{D5CDD505-2E9C-101B-9397-08002B2CF9AE}" pid="3" name="Document Owner">
    <vt:lpwstr/>
  </property>
  <property fmtid="{D5CDD505-2E9C-101B-9397-08002B2CF9AE}" pid="4" name="Archive">
    <vt:lpwstr>false</vt:lpwstr>
  </property>
  <property fmtid="{D5CDD505-2E9C-101B-9397-08002B2CF9AE}" pid="5" name="Group 2">
    <vt:lpwstr>Other</vt:lpwstr>
  </property>
  <property fmtid="{D5CDD505-2E9C-101B-9397-08002B2CF9AE}" pid="6" name="Document Version">
    <vt:lpwstr>4.0</vt:lpwstr>
  </property>
  <property fmtid="{D5CDD505-2E9C-101B-9397-08002B2CF9AE}" pid="7" name="Order">
    <vt:r8>2200</vt:r8>
  </property>
  <property fmtid="{D5CDD505-2E9C-101B-9397-08002B2CF9AE}" pid="8" name="Attachment">
    <vt:lpwstr>_Deliverable</vt:lpwstr>
  </property>
  <property fmtid="{D5CDD505-2E9C-101B-9397-08002B2CF9AE}" pid="9" name="Phase0">
    <vt:lpwstr>5</vt:lpwstr>
  </property>
  <property fmtid="{D5CDD505-2E9C-101B-9397-08002B2CF9AE}" pid="10" name="Deliverable0">
    <vt:lpwstr>32</vt:lpwstr>
  </property>
</Properties>
</file>