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26953" w14:textId="77777777" w:rsidR="009575DD" w:rsidRPr="009575DD" w:rsidRDefault="009575DD" w:rsidP="009575DD">
      <w:pPr>
        <w:spacing w:before="120"/>
        <w:rPr>
          <w:rFonts w:ascii="Calibri" w:eastAsia="Calibri" w:hAnsi="Calibri" w:cs="Times New Roman"/>
        </w:rPr>
      </w:pPr>
      <w:bookmarkStart w:id="0" w:name="_Toc159139282"/>
      <w:bookmarkStart w:id="1" w:name="_Toc159139767"/>
      <w:bookmarkStart w:id="2" w:name="_Toc165457577"/>
      <w:r w:rsidRPr="009575DD">
        <w:rPr>
          <w:noProof/>
        </w:rPr>
        <w:drawing>
          <wp:anchor distT="0" distB="0" distL="114300" distR="114300" simplePos="0" relativeHeight="251658240" behindDoc="0" locked="0" layoutInCell="1" allowOverlap="1" wp14:anchorId="35D26D42" wp14:editId="35D26D43">
            <wp:simplePos x="0" y="0"/>
            <wp:positionH relativeFrom="page">
              <wp:posOffset>2239010</wp:posOffset>
            </wp:positionH>
            <wp:positionV relativeFrom="paragraph">
              <wp:posOffset>149225</wp:posOffset>
            </wp:positionV>
            <wp:extent cx="2943860" cy="3090545"/>
            <wp:effectExtent l="0" t="0" r="8890" b="0"/>
            <wp:wrapSquare wrapText="bothSides"/>
            <wp:docPr id="3" name="Picture 3" descr="VC Logo Final (2in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 Logo Final (2in 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3860" cy="3090545"/>
                    </a:xfrm>
                    <a:prstGeom prst="rect">
                      <a:avLst/>
                    </a:prstGeom>
                    <a:noFill/>
                    <a:ln w="9525">
                      <a:noFill/>
                      <a:miter lim="800000"/>
                      <a:headEnd/>
                      <a:tailEnd/>
                    </a:ln>
                  </pic:spPr>
                </pic:pic>
              </a:graphicData>
            </a:graphic>
          </wp:anchor>
        </w:drawing>
      </w:r>
    </w:p>
    <w:p w14:paraId="35D26954" w14:textId="77777777" w:rsidR="009575DD" w:rsidRPr="009575DD" w:rsidRDefault="009575DD" w:rsidP="009575DD">
      <w:pPr>
        <w:spacing w:before="120"/>
        <w:rPr>
          <w:rFonts w:ascii="Calibri" w:eastAsia="Calibri" w:hAnsi="Calibri" w:cs="Times New Roman"/>
        </w:rPr>
      </w:pPr>
    </w:p>
    <w:p w14:paraId="35D26955" w14:textId="77777777" w:rsidR="009575DD" w:rsidRPr="009575DD" w:rsidRDefault="009575DD" w:rsidP="009575DD">
      <w:pPr>
        <w:spacing w:before="120"/>
        <w:rPr>
          <w:rFonts w:ascii="Calibri" w:eastAsia="Calibri" w:hAnsi="Calibri" w:cs="Times New Roman"/>
        </w:rPr>
      </w:pPr>
    </w:p>
    <w:p w14:paraId="35D26956" w14:textId="77777777" w:rsidR="009575DD" w:rsidRPr="009575DD" w:rsidRDefault="009575DD" w:rsidP="009575DD">
      <w:pPr>
        <w:spacing w:before="120"/>
        <w:rPr>
          <w:rFonts w:ascii="Calibri" w:eastAsia="Calibri" w:hAnsi="Calibri" w:cs="Times New Roman"/>
        </w:rPr>
      </w:pPr>
    </w:p>
    <w:p w14:paraId="35D26957" w14:textId="77777777" w:rsidR="009575DD" w:rsidRPr="009575DD" w:rsidRDefault="009575DD" w:rsidP="009575DD">
      <w:pPr>
        <w:spacing w:before="120"/>
        <w:rPr>
          <w:rFonts w:ascii="Calibri" w:eastAsia="Calibri" w:hAnsi="Calibri" w:cs="Times New Roman"/>
        </w:rPr>
      </w:pPr>
    </w:p>
    <w:p w14:paraId="35D26958" w14:textId="77777777" w:rsidR="009575DD" w:rsidRPr="009575DD" w:rsidRDefault="009575DD" w:rsidP="009575DD">
      <w:pPr>
        <w:spacing w:before="120"/>
        <w:rPr>
          <w:rFonts w:ascii="Calibri" w:eastAsia="Calibri" w:hAnsi="Calibri" w:cs="Times New Roman"/>
        </w:rPr>
      </w:pPr>
    </w:p>
    <w:p w14:paraId="35D26959" w14:textId="77777777" w:rsidR="009575DD" w:rsidRPr="009575DD" w:rsidRDefault="009575DD" w:rsidP="009575DD">
      <w:pPr>
        <w:spacing w:before="120"/>
        <w:rPr>
          <w:rFonts w:ascii="Calibri" w:eastAsia="Calibri" w:hAnsi="Calibri" w:cs="Times New Roman"/>
        </w:rPr>
      </w:pPr>
    </w:p>
    <w:p w14:paraId="35D2695A" w14:textId="77777777" w:rsidR="009575DD" w:rsidRPr="009575DD" w:rsidRDefault="009575DD" w:rsidP="009575DD">
      <w:pPr>
        <w:spacing w:before="120"/>
        <w:rPr>
          <w:rFonts w:ascii="Calibri" w:eastAsia="Calibri" w:hAnsi="Calibri" w:cs="Times New Roman"/>
        </w:rPr>
      </w:pPr>
    </w:p>
    <w:p w14:paraId="35D2695B" w14:textId="77777777" w:rsidR="009575DD" w:rsidRPr="009575DD" w:rsidRDefault="009575DD" w:rsidP="009575DD">
      <w:pPr>
        <w:spacing w:before="120"/>
        <w:rPr>
          <w:rFonts w:ascii="Calibri" w:eastAsia="Calibri" w:hAnsi="Calibri" w:cs="Times New Roman"/>
        </w:rPr>
      </w:pPr>
    </w:p>
    <w:p w14:paraId="35D2695C" w14:textId="77777777" w:rsidR="009575DD" w:rsidRPr="009575DD" w:rsidRDefault="009575DD" w:rsidP="009575DD">
      <w:pPr>
        <w:spacing w:before="120"/>
        <w:rPr>
          <w:rFonts w:ascii="Calibri" w:eastAsia="Calibri" w:hAnsi="Calibri" w:cs="Times New Roman"/>
        </w:rPr>
      </w:pPr>
    </w:p>
    <w:p w14:paraId="35D2695D" w14:textId="77777777" w:rsidR="009575DD" w:rsidRPr="009575DD" w:rsidRDefault="009575DD" w:rsidP="009575DD">
      <w:pPr>
        <w:spacing w:before="120"/>
        <w:rPr>
          <w:rFonts w:ascii="Calibri" w:eastAsia="Calibri" w:hAnsi="Calibri" w:cs="Times New Roman"/>
        </w:rPr>
      </w:pPr>
    </w:p>
    <w:p w14:paraId="35D2695E" w14:textId="77777777" w:rsidR="009575DD" w:rsidRPr="009575DD" w:rsidRDefault="009575DD" w:rsidP="009575DD">
      <w:pPr>
        <w:spacing w:before="120"/>
        <w:rPr>
          <w:rFonts w:ascii="Calibri" w:eastAsia="Calibri" w:hAnsi="Calibri" w:cs="Times New Roman"/>
        </w:rPr>
      </w:pPr>
    </w:p>
    <w:p w14:paraId="35D2695F" w14:textId="77777777" w:rsidR="009575DD" w:rsidRPr="009575DD" w:rsidRDefault="009575DD" w:rsidP="009575DD">
      <w:pPr>
        <w:spacing w:before="120"/>
        <w:rPr>
          <w:rFonts w:ascii="Calibri" w:eastAsia="Calibri" w:hAnsi="Calibri" w:cs="Times New Roman"/>
        </w:rPr>
      </w:pPr>
    </w:p>
    <w:p w14:paraId="35D26960" w14:textId="77777777" w:rsidR="009575DD" w:rsidRPr="009575DD" w:rsidRDefault="009575DD" w:rsidP="009575DD">
      <w:pPr>
        <w:spacing w:before="120"/>
        <w:rPr>
          <w:rFonts w:ascii="Calibri" w:eastAsia="Calibri" w:hAnsi="Calibri" w:cs="Times New Roman"/>
        </w:rPr>
      </w:pPr>
    </w:p>
    <w:p w14:paraId="35D26961" w14:textId="77777777" w:rsidR="009575DD" w:rsidRPr="009575DD" w:rsidRDefault="009575DD" w:rsidP="009575DD">
      <w:pPr>
        <w:spacing w:before="120"/>
        <w:rPr>
          <w:rFonts w:ascii="Calibri" w:eastAsia="Calibri" w:hAnsi="Calibri" w:cs="Times New Roman"/>
        </w:rPr>
      </w:pPr>
    </w:p>
    <w:p w14:paraId="35D26962" w14:textId="77777777" w:rsidR="009575DD" w:rsidRPr="007F2503" w:rsidRDefault="009575DD" w:rsidP="00E67C26">
      <w:pPr>
        <w:pStyle w:val="VCCoverPagePrimaryTitle"/>
        <w:rPr>
          <w:rFonts w:ascii="Arial" w:hAnsi="Arial"/>
        </w:rPr>
      </w:pPr>
      <w:r w:rsidRPr="007F2503">
        <w:rPr>
          <w:rFonts w:ascii="Arial" w:hAnsi="Arial"/>
        </w:rPr>
        <w:t>Statewide Voter Registration System Project</w:t>
      </w:r>
    </w:p>
    <w:p w14:paraId="35D26963" w14:textId="77777777" w:rsidR="009575DD" w:rsidRPr="007F2503" w:rsidRDefault="009575DD" w:rsidP="00E67C26">
      <w:pPr>
        <w:pStyle w:val="VCCoverPagePrimaryTitle"/>
        <w:rPr>
          <w:rFonts w:ascii="Arial" w:hAnsi="Arial"/>
        </w:rPr>
      </w:pPr>
    </w:p>
    <w:p w14:paraId="35D26964" w14:textId="77777777" w:rsidR="009575DD" w:rsidRPr="007F2503" w:rsidRDefault="009575DD" w:rsidP="00E67C26">
      <w:pPr>
        <w:pStyle w:val="VCCoverPagePrimaryTitle"/>
        <w:rPr>
          <w:rFonts w:ascii="Arial" w:hAnsi="Arial"/>
        </w:rPr>
      </w:pPr>
      <w:r w:rsidRPr="007F2503">
        <w:rPr>
          <w:rFonts w:ascii="Arial" w:hAnsi="Arial"/>
        </w:rPr>
        <w:t>California Secretary of State</w:t>
      </w:r>
    </w:p>
    <w:p w14:paraId="35D26965" w14:textId="77777777" w:rsidR="009575DD" w:rsidRPr="007F2503" w:rsidRDefault="009575DD" w:rsidP="009575DD">
      <w:pPr>
        <w:jc w:val="center"/>
        <w:rPr>
          <w:b/>
          <w:bCs/>
          <w:sz w:val="40"/>
          <w:szCs w:val="20"/>
        </w:rPr>
      </w:pPr>
    </w:p>
    <w:p w14:paraId="35D26966" w14:textId="77777777" w:rsidR="009575DD" w:rsidRPr="007F2503" w:rsidRDefault="009575DD" w:rsidP="009575DD">
      <w:pPr>
        <w:jc w:val="center"/>
        <w:rPr>
          <w:b/>
          <w:bCs/>
          <w:sz w:val="40"/>
          <w:szCs w:val="20"/>
        </w:rPr>
      </w:pPr>
    </w:p>
    <w:p w14:paraId="35D26967" w14:textId="77777777" w:rsidR="009575DD" w:rsidRPr="007F2503" w:rsidRDefault="006261D8" w:rsidP="006261D8">
      <w:pPr>
        <w:pStyle w:val="VCCoverPageSecondaryTitle"/>
        <w:rPr>
          <w:b/>
        </w:rPr>
      </w:pPr>
      <w:bookmarkStart w:id="3" w:name="DeliverableName"/>
      <w:r w:rsidRPr="007F2503">
        <w:rPr>
          <w:b/>
        </w:rPr>
        <w:t>I</w:t>
      </w:r>
      <w:r w:rsidR="007F430A" w:rsidRPr="007F2503">
        <w:rPr>
          <w:b/>
        </w:rPr>
        <w:t>I</w:t>
      </w:r>
      <w:r w:rsidRPr="007F2503">
        <w:rPr>
          <w:b/>
        </w:rPr>
        <w:t>I.</w:t>
      </w:r>
      <w:r w:rsidR="007F430A" w:rsidRPr="007F2503">
        <w:rPr>
          <w:b/>
        </w:rPr>
        <w:t>3 – Acceptance Test Plan for Certification of EMS Data Integration and Compliance</w:t>
      </w:r>
      <w:bookmarkEnd w:id="3"/>
    </w:p>
    <w:p w14:paraId="35D26968" w14:textId="77777777" w:rsidR="0014759C" w:rsidRPr="007F2503" w:rsidRDefault="0014759C" w:rsidP="0014759C">
      <w:pPr>
        <w:spacing w:before="120"/>
        <w:rPr>
          <w:rFonts w:eastAsia="Calibri"/>
          <w:b/>
        </w:rPr>
      </w:pPr>
    </w:p>
    <w:p w14:paraId="35D26969" w14:textId="77777777" w:rsidR="009575DD" w:rsidRPr="007F2503" w:rsidRDefault="009575DD" w:rsidP="009575DD">
      <w:pPr>
        <w:spacing w:before="120"/>
        <w:rPr>
          <w:rFonts w:eastAsia="Calibri"/>
          <w:b/>
        </w:rPr>
      </w:pPr>
    </w:p>
    <w:p w14:paraId="35D2696A" w14:textId="77777777" w:rsidR="009575DD" w:rsidRPr="007F2503" w:rsidRDefault="009575DD" w:rsidP="009575DD">
      <w:pPr>
        <w:spacing w:before="120"/>
        <w:rPr>
          <w:rFonts w:eastAsia="Calibri"/>
          <w:b/>
        </w:rPr>
      </w:pPr>
    </w:p>
    <w:p w14:paraId="35D2696B" w14:textId="456C0544" w:rsidR="009575DD" w:rsidRPr="007F2503" w:rsidRDefault="00590856" w:rsidP="002404F1">
      <w:pPr>
        <w:pStyle w:val="VCCoverPageDateVersion"/>
      </w:pPr>
      <w:bookmarkStart w:id="4" w:name="Version"/>
      <w:r>
        <w:t>FINAL</w:t>
      </w:r>
      <w:r w:rsidR="009575DD" w:rsidRPr="007F2503">
        <w:t xml:space="preserve"> v</w:t>
      </w:r>
      <w:bookmarkStart w:id="5" w:name="vNumber"/>
      <w:r w:rsidR="000D6497">
        <w:t>1</w:t>
      </w:r>
      <w:r w:rsidR="006E1154" w:rsidRPr="007F2503">
        <w:t>.</w:t>
      </w:r>
      <w:r w:rsidR="00CF667C">
        <w:t>4</w:t>
      </w:r>
      <w:bookmarkEnd w:id="4"/>
      <w:bookmarkEnd w:id="5"/>
    </w:p>
    <w:p w14:paraId="35D2696C" w14:textId="77777777" w:rsidR="009575DD" w:rsidRPr="007F2503" w:rsidRDefault="009575DD" w:rsidP="00E67C26">
      <w:pPr>
        <w:pStyle w:val="VCCoverPageDateVersion"/>
        <w:rPr>
          <w:rFonts w:eastAsia="Calibri"/>
        </w:rPr>
      </w:pPr>
    </w:p>
    <w:p w14:paraId="35D2696D" w14:textId="216B280F" w:rsidR="009575DD" w:rsidRPr="007F2503" w:rsidRDefault="00CF667C" w:rsidP="002404F1">
      <w:pPr>
        <w:pStyle w:val="VCCoverPageDateVersion"/>
      </w:pPr>
      <w:bookmarkStart w:id="6" w:name="Month"/>
      <w:r>
        <w:t>Oc</w:t>
      </w:r>
      <w:r w:rsidR="00993403">
        <w:t>t</w:t>
      </w:r>
      <w:r>
        <w:t>o</w:t>
      </w:r>
      <w:r w:rsidR="00993403">
        <w:t>ber</w:t>
      </w:r>
      <w:bookmarkEnd w:id="6"/>
      <w:r w:rsidR="00277C57" w:rsidRPr="007F2503">
        <w:t xml:space="preserve"> </w:t>
      </w:r>
      <w:r w:rsidR="00590856">
        <w:t>16</w:t>
      </w:r>
      <w:r w:rsidR="009575DD" w:rsidRPr="007F2503">
        <w:t xml:space="preserve">, </w:t>
      </w:r>
      <w:bookmarkStart w:id="7" w:name="Year"/>
      <w:r w:rsidR="006261D8" w:rsidRPr="007F2503">
        <w:t>201</w:t>
      </w:r>
      <w:r w:rsidR="001942EB">
        <w:t>5</w:t>
      </w:r>
      <w:bookmarkEnd w:id="7"/>
    </w:p>
    <w:p w14:paraId="35D2696E" w14:textId="77777777" w:rsidR="009575DD" w:rsidRPr="007F2503" w:rsidRDefault="009575DD" w:rsidP="009575DD">
      <w:pPr>
        <w:jc w:val="center"/>
        <w:rPr>
          <w:b/>
          <w:sz w:val="32"/>
          <w:szCs w:val="20"/>
        </w:rPr>
      </w:pPr>
    </w:p>
    <w:p w14:paraId="35D2696F" w14:textId="77777777" w:rsidR="009575DD" w:rsidRPr="007F2503" w:rsidRDefault="009575DD" w:rsidP="009575DD">
      <w:pPr>
        <w:jc w:val="center"/>
        <w:rPr>
          <w:b/>
          <w:sz w:val="32"/>
          <w:szCs w:val="20"/>
        </w:rPr>
      </w:pPr>
    </w:p>
    <w:p w14:paraId="35D26970" w14:textId="77777777" w:rsidR="009575DD" w:rsidRPr="009575DD" w:rsidRDefault="009575DD" w:rsidP="009575DD">
      <w:pPr>
        <w:spacing w:before="120"/>
        <w:rPr>
          <w:rFonts w:ascii="Calibri" w:eastAsia="Calibri" w:hAnsi="Calibri" w:cs="Times New Roman"/>
        </w:rPr>
      </w:pPr>
    </w:p>
    <w:p w14:paraId="35D26971" w14:textId="77777777" w:rsidR="006623A4" w:rsidRDefault="006623A4" w:rsidP="00B110C1">
      <w:pPr>
        <w:sectPr w:rsidR="006623A4" w:rsidSect="003300AA">
          <w:headerReference w:type="default" r:id="rId12"/>
          <w:pgSz w:w="12240" w:h="15840" w:code="1"/>
          <w:pgMar w:top="1440" w:right="1440" w:bottom="1440" w:left="1440" w:header="720" w:footer="720" w:gutter="0"/>
          <w:cols w:space="720"/>
          <w:docGrid w:linePitch="360"/>
        </w:sectPr>
      </w:pPr>
    </w:p>
    <w:bookmarkEnd w:id="0"/>
    <w:bookmarkEnd w:id="1"/>
    <w:bookmarkEnd w:id="2"/>
    <w:p w14:paraId="35D26972" w14:textId="77777777" w:rsidR="009575DD" w:rsidRPr="00C92508" w:rsidRDefault="009575DD" w:rsidP="009575DD">
      <w:pPr>
        <w:tabs>
          <w:tab w:val="left" w:pos="2057"/>
        </w:tabs>
        <w:rPr>
          <w:b/>
          <w:sz w:val="24"/>
          <w:szCs w:val="24"/>
        </w:rPr>
      </w:pPr>
      <w:r w:rsidRPr="00C92508">
        <w:rPr>
          <w:b/>
          <w:sz w:val="24"/>
          <w:szCs w:val="24"/>
        </w:rPr>
        <w:lastRenderedPageBreak/>
        <w:t>REVISION SUMMARY</w:t>
      </w:r>
    </w:p>
    <w:p w14:paraId="35D26973" w14:textId="77777777" w:rsidR="009575DD" w:rsidRDefault="009575DD" w:rsidP="003A2D66">
      <w:pPr>
        <w:tabs>
          <w:tab w:val="left" w:pos="5623"/>
        </w:tabs>
        <w:rPr>
          <w: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916"/>
        <w:gridCol w:w="1424"/>
        <w:gridCol w:w="2275"/>
        <w:gridCol w:w="4745"/>
      </w:tblGrid>
      <w:tr w:rsidR="009575DD" w14:paraId="35D26978" w14:textId="77777777" w:rsidTr="00A5274B">
        <w:trPr>
          <w:jc w:val="center"/>
        </w:trPr>
        <w:tc>
          <w:tcPr>
            <w:tcW w:w="916" w:type="dxa"/>
            <w:shd w:val="clear" w:color="auto" w:fill="D9D9D9" w:themeFill="background1" w:themeFillShade="D9"/>
            <w:tcMar>
              <w:top w:w="58" w:type="dxa"/>
              <w:bottom w:w="58" w:type="dxa"/>
            </w:tcMar>
          </w:tcPr>
          <w:p w14:paraId="35D26974" w14:textId="77777777" w:rsidR="009575DD" w:rsidRPr="005D3FE7" w:rsidRDefault="009575DD" w:rsidP="009D7AB4">
            <w:pPr>
              <w:ind w:left="-90" w:right="-115"/>
              <w:jc w:val="center"/>
              <w:rPr>
                <w:rFonts w:ascii="Arial Bold" w:hAnsi="Arial Bold"/>
                <w:b/>
                <w:bCs/>
                <w:smallCaps/>
                <w:sz w:val="20"/>
                <w:szCs w:val="20"/>
              </w:rPr>
            </w:pPr>
            <w:r w:rsidRPr="005D3FE7">
              <w:rPr>
                <w:rFonts w:ascii="Arial Bold" w:hAnsi="Arial Bold"/>
                <w:b/>
                <w:smallCaps/>
                <w:sz w:val="20"/>
                <w:szCs w:val="20"/>
              </w:rPr>
              <w:t>Version #</w:t>
            </w:r>
          </w:p>
        </w:tc>
        <w:tc>
          <w:tcPr>
            <w:tcW w:w="1424" w:type="dxa"/>
            <w:shd w:val="clear" w:color="auto" w:fill="D9D9D9" w:themeFill="background1" w:themeFillShade="D9"/>
            <w:tcMar>
              <w:top w:w="58" w:type="dxa"/>
              <w:bottom w:w="58" w:type="dxa"/>
            </w:tcMar>
          </w:tcPr>
          <w:p w14:paraId="35D26975" w14:textId="77777777" w:rsidR="009575DD" w:rsidRPr="005E1C73" w:rsidRDefault="009575DD" w:rsidP="009D7AB4">
            <w:pPr>
              <w:jc w:val="center"/>
              <w:rPr>
                <w:rFonts w:ascii="Arial Bold" w:hAnsi="Arial Bold"/>
                <w:b/>
                <w:bCs/>
                <w:smallCaps/>
              </w:rPr>
            </w:pPr>
            <w:r w:rsidRPr="005E1C73">
              <w:rPr>
                <w:rFonts w:ascii="Arial Bold" w:hAnsi="Arial Bold"/>
                <w:b/>
                <w:smallCaps/>
              </w:rPr>
              <w:t>Change Date</w:t>
            </w:r>
          </w:p>
        </w:tc>
        <w:tc>
          <w:tcPr>
            <w:tcW w:w="2275" w:type="dxa"/>
            <w:shd w:val="clear" w:color="auto" w:fill="D9D9D9" w:themeFill="background1" w:themeFillShade="D9"/>
            <w:tcMar>
              <w:top w:w="58" w:type="dxa"/>
              <w:bottom w:w="58" w:type="dxa"/>
            </w:tcMar>
          </w:tcPr>
          <w:p w14:paraId="35D26976" w14:textId="77777777" w:rsidR="009575DD" w:rsidRPr="005E1C73" w:rsidRDefault="009575DD" w:rsidP="009D7AB4">
            <w:pPr>
              <w:jc w:val="center"/>
              <w:rPr>
                <w:rFonts w:ascii="Arial Bold" w:hAnsi="Arial Bold"/>
                <w:b/>
                <w:bCs/>
                <w:smallCaps/>
              </w:rPr>
            </w:pPr>
            <w:r w:rsidRPr="005E1C73">
              <w:rPr>
                <w:rFonts w:ascii="Arial Bold" w:hAnsi="Arial Bold"/>
                <w:b/>
                <w:smallCaps/>
              </w:rPr>
              <w:t>Author</w:t>
            </w:r>
          </w:p>
        </w:tc>
        <w:tc>
          <w:tcPr>
            <w:tcW w:w="4745" w:type="dxa"/>
            <w:shd w:val="clear" w:color="auto" w:fill="D9D9D9" w:themeFill="background1" w:themeFillShade="D9"/>
            <w:tcMar>
              <w:top w:w="58" w:type="dxa"/>
              <w:bottom w:w="58" w:type="dxa"/>
            </w:tcMar>
          </w:tcPr>
          <w:p w14:paraId="35D26977" w14:textId="77777777" w:rsidR="009575DD" w:rsidRPr="005E1C73" w:rsidRDefault="009575DD" w:rsidP="009D7AB4">
            <w:pPr>
              <w:jc w:val="center"/>
              <w:rPr>
                <w:rFonts w:ascii="Arial Bold" w:hAnsi="Arial Bold"/>
                <w:b/>
                <w:bCs/>
                <w:smallCaps/>
              </w:rPr>
            </w:pPr>
            <w:r w:rsidRPr="005E1C73">
              <w:rPr>
                <w:rFonts w:ascii="Arial Bold" w:hAnsi="Arial Bold"/>
                <w:b/>
                <w:smallCaps/>
              </w:rPr>
              <w:t>Comment</w:t>
            </w:r>
          </w:p>
        </w:tc>
      </w:tr>
      <w:tr w:rsidR="009575DD" w:rsidRPr="00530185" w14:paraId="35D2697D" w14:textId="77777777" w:rsidTr="00A5274B">
        <w:trPr>
          <w:jc w:val="center"/>
        </w:trPr>
        <w:tc>
          <w:tcPr>
            <w:tcW w:w="916" w:type="dxa"/>
          </w:tcPr>
          <w:p w14:paraId="35D26979" w14:textId="77777777" w:rsidR="009575DD" w:rsidRPr="00530185" w:rsidRDefault="00E87E22" w:rsidP="009D7AB4">
            <w:pPr>
              <w:spacing w:before="40" w:after="40"/>
              <w:jc w:val="center"/>
              <w:rPr>
                <w:sz w:val="20"/>
                <w:szCs w:val="20"/>
              </w:rPr>
            </w:pPr>
            <w:r w:rsidRPr="00530185">
              <w:rPr>
                <w:sz w:val="20"/>
                <w:szCs w:val="20"/>
              </w:rPr>
              <w:t>0.</w:t>
            </w:r>
            <w:r w:rsidR="009575DD" w:rsidRPr="00530185">
              <w:rPr>
                <w:sz w:val="20"/>
                <w:szCs w:val="20"/>
              </w:rPr>
              <w:t>1</w:t>
            </w:r>
          </w:p>
        </w:tc>
        <w:tc>
          <w:tcPr>
            <w:tcW w:w="1424" w:type="dxa"/>
          </w:tcPr>
          <w:p w14:paraId="35D2697A" w14:textId="77777777" w:rsidR="009575DD" w:rsidRPr="00530185" w:rsidRDefault="007C7B26" w:rsidP="000C06FA">
            <w:pPr>
              <w:spacing w:before="40" w:after="40"/>
              <w:rPr>
                <w:sz w:val="20"/>
                <w:szCs w:val="20"/>
              </w:rPr>
            </w:pPr>
            <w:r w:rsidRPr="00530185">
              <w:rPr>
                <w:sz w:val="20"/>
                <w:szCs w:val="20"/>
              </w:rPr>
              <w:t>0</w:t>
            </w:r>
            <w:r w:rsidR="000C06FA">
              <w:rPr>
                <w:sz w:val="20"/>
                <w:szCs w:val="20"/>
              </w:rPr>
              <w:t>4</w:t>
            </w:r>
            <w:r w:rsidR="006261D8" w:rsidRPr="00530185">
              <w:rPr>
                <w:sz w:val="20"/>
                <w:szCs w:val="20"/>
              </w:rPr>
              <w:t>/</w:t>
            </w:r>
            <w:r w:rsidR="000C06FA">
              <w:rPr>
                <w:sz w:val="20"/>
                <w:szCs w:val="20"/>
              </w:rPr>
              <w:t>09</w:t>
            </w:r>
            <w:r w:rsidR="006261D8" w:rsidRPr="00530185">
              <w:rPr>
                <w:sz w:val="20"/>
                <w:szCs w:val="20"/>
              </w:rPr>
              <w:t>/201</w:t>
            </w:r>
            <w:r w:rsidRPr="00530185">
              <w:rPr>
                <w:sz w:val="20"/>
                <w:szCs w:val="20"/>
              </w:rPr>
              <w:t>4</w:t>
            </w:r>
          </w:p>
        </w:tc>
        <w:tc>
          <w:tcPr>
            <w:tcW w:w="2275" w:type="dxa"/>
          </w:tcPr>
          <w:p w14:paraId="35D2697B" w14:textId="77777777" w:rsidR="009575DD" w:rsidRPr="00530185" w:rsidRDefault="00F828F0" w:rsidP="009D7AB4">
            <w:pPr>
              <w:spacing w:before="40" w:after="40"/>
              <w:rPr>
                <w:sz w:val="20"/>
                <w:szCs w:val="20"/>
              </w:rPr>
            </w:pPr>
            <w:r w:rsidRPr="00530185">
              <w:rPr>
                <w:sz w:val="20"/>
                <w:szCs w:val="20"/>
              </w:rPr>
              <w:t>Matt Kaiser</w:t>
            </w:r>
          </w:p>
        </w:tc>
        <w:tc>
          <w:tcPr>
            <w:tcW w:w="4745" w:type="dxa"/>
          </w:tcPr>
          <w:p w14:paraId="35D2697C" w14:textId="77777777" w:rsidR="009575DD" w:rsidRPr="00530185" w:rsidRDefault="009575DD" w:rsidP="009D7AB4">
            <w:pPr>
              <w:spacing w:before="40" w:after="40"/>
              <w:rPr>
                <w:sz w:val="20"/>
                <w:szCs w:val="20"/>
              </w:rPr>
            </w:pPr>
            <w:r w:rsidRPr="00530185">
              <w:rPr>
                <w:sz w:val="20"/>
                <w:szCs w:val="20"/>
              </w:rPr>
              <w:t>Initial Draft</w:t>
            </w:r>
          </w:p>
        </w:tc>
      </w:tr>
      <w:tr w:rsidR="00061236" w:rsidRPr="00530185" w14:paraId="35D26982" w14:textId="77777777" w:rsidTr="00A5274B">
        <w:trPr>
          <w:jc w:val="center"/>
        </w:trPr>
        <w:tc>
          <w:tcPr>
            <w:tcW w:w="916" w:type="dxa"/>
          </w:tcPr>
          <w:p w14:paraId="35D2697E" w14:textId="77777777" w:rsidR="00061236" w:rsidRPr="00530185" w:rsidRDefault="00D008C7" w:rsidP="000D5AF1">
            <w:pPr>
              <w:tabs>
                <w:tab w:val="left" w:pos="2057"/>
              </w:tabs>
              <w:spacing w:before="40" w:after="40"/>
              <w:jc w:val="center"/>
              <w:rPr>
                <w:sz w:val="20"/>
                <w:szCs w:val="20"/>
              </w:rPr>
            </w:pPr>
            <w:r>
              <w:rPr>
                <w:sz w:val="20"/>
                <w:szCs w:val="20"/>
              </w:rPr>
              <w:t>0.</w:t>
            </w:r>
            <w:r w:rsidR="000D5AF1">
              <w:rPr>
                <w:sz w:val="20"/>
                <w:szCs w:val="20"/>
              </w:rPr>
              <w:t>2</w:t>
            </w:r>
          </w:p>
        </w:tc>
        <w:tc>
          <w:tcPr>
            <w:tcW w:w="1424" w:type="dxa"/>
          </w:tcPr>
          <w:p w14:paraId="35D2697F" w14:textId="77777777" w:rsidR="00061236" w:rsidRPr="00530185" w:rsidRDefault="00D008C7" w:rsidP="009D7AB4">
            <w:pPr>
              <w:tabs>
                <w:tab w:val="left" w:pos="2057"/>
              </w:tabs>
              <w:spacing w:before="40" w:after="40"/>
              <w:rPr>
                <w:sz w:val="20"/>
                <w:szCs w:val="20"/>
              </w:rPr>
            </w:pPr>
            <w:r>
              <w:rPr>
                <w:sz w:val="20"/>
                <w:szCs w:val="20"/>
              </w:rPr>
              <w:t>05/12/2014</w:t>
            </w:r>
          </w:p>
        </w:tc>
        <w:tc>
          <w:tcPr>
            <w:tcW w:w="2275" w:type="dxa"/>
          </w:tcPr>
          <w:p w14:paraId="35D26980" w14:textId="77777777" w:rsidR="00061236" w:rsidRPr="00530185" w:rsidRDefault="00D008C7" w:rsidP="009D7AB4">
            <w:pPr>
              <w:tabs>
                <w:tab w:val="left" w:pos="2057"/>
              </w:tabs>
              <w:spacing w:before="40" w:after="40"/>
              <w:rPr>
                <w:sz w:val="20"/>
                <w:szCs w:val="20"/>
              </w:rPr>
            </w:pPr>
            <w:r>
              <w:rPr>
                <w:sz w:val="20"/>
                <w:szCs w:val="20"/>
              </w:rPr>
              <w:t>Matt Kaiser</w:t>
            </w:r>
          </w:p>
        </w:tc>
        <w:tc>
          <w:tcPr>
            <w:tcW w:w="4745" w:type="dxa"/>
          </w:tcPr>
          <w:p w14:paraId="35D26981" w14:textId="77777777" w:rsidR="005B3833" w:rsidRPr="00530185" w:rsidRDefault="00D008C7" w:rsidP="000D5AF1">
            <w:pPr>
              <w:tabs>
                <w:tab w:val="left" w:pos="2057"/>
              </w:tabs>
              <w:spacing w:before="40" w:after="40"/>
              <w:rPr>
                <w:sz w:val="20"/>
                <w:szCs w:val="20"/>
              </w:rPr>
            </w:pPr>
            <w:r>
              <w:rPr>
                <w:sz w:val="20"/>
                <w:szCs w:val="20"/>
              </w:rPr>
              <w:t xml:space="preserve">Updates from </w:t>
            </w:r>
            <w:r w:rsidR="00D16837">
              <w:rPr>
                <w:sz w:val="20"/>
                <w:szCs w:val="20"/>
              </w:rPr>
              <w:t>collaboration</w:t>
            </w:r>
            <w:r>
              <w:rPr>
                <w:sz w:val="20"/>
                <w:szCs w:val="20"/>
              </w:rPr>
              <w:t xml:space="preserve"> review</w:t>
            </w:r>
            <w:r w:rsidR="000D5AF1">
              <w:rPr>
                <w:sz w:val="20"/>
                <w:szCs w:val="20"/>
              </w:rPr>
              <w:t>s</w:t>
            </w:r>
          </w:p>
        </w:tc>
      </w:tr>
      <w:tr w:rsidR="00E2356D" w:rsidRPr="00530185" w14:paraId="35D26987" w14:textId="77777777" w:rsidTr="00A5274B">
        <w:trPr>
          <w:jc w:val="center"/>
        </w:trPr>
        <w:tc>
          <w:tcPr>
            <w:tcW w:w="916" w:type="dxa"/>
          </w:tcPr>
          <w:p w14:paraId="35D26983" w14:textId="77777777" w:rsidR="00E2356D" w:rsidRDefault="00E2356D" w:rsidP="00E2356D">
            <w:pPr>
              <w:tabs>
                <w:tab w:val="left" w:pos="2057"/>
              </w:tabs>
              <w:spacing w:before="40" w:after="40"/>
              <w:jc w:val="center"/>
              <w:rPr>
                <w:sz w:val="20"/>
                <w:szCs w:val="20"/>
              </w:rPr>
            </w:pPr>
            <w:r>
              <w:rPr>
                <w:rFonts w:eastAsia="Calibri"/>
                <w:sz w:val="20"/>
                <w:szCs w:val="20"/>
              </w:rPr>
              <w:t>0.3</w:t>
            </w:r>
          </w:p>
        </w:tc>
        <w:tc>
          <w:tcPr>
            <w:tcW w:w="1424" w:type="dxa"/>
          </w:tcPr>
          <w:p w14:paraId="35D26984" w14:textId="77777777" w:rsidR="00E2356D" w:rsidRDefault="00E2356D" w:rsidP="000D5AF1">
            <w:pPr>
              <w:tabs>
                <w:tab w:val="left" w:pos="2057"/>
              </w:tabs>
              <w:spacing w:before="40" w:after="40"/>
              <w:rPr>
                <w:sz w:val="20"/>
                <w:szCs w:val="20"/>
              </w:rPr>
            </w:pPr>
            <w:r>
              <w:rPr>
                <w:rFonts w:eastAsia="Calibri"/>
                <w:sz w:val="20"/>
                <w:szCs w:val="20"/>
              </w:rPr>
              <w:t>0</w:t>
            </w:r>
            <w:r w:rsidR="000D5AF1">
              <w:rPr>
                <w:rFonts w:eastAsia="Calibri"/>
                <w:sz w:val="20"/>
                <w:szCs w:val="20"/>
              </w:rPr>
              <w:t>5</w:t>
            </w:r>
            <w:r>
              <w:rPr>
                <w:rFonts w:eastAsia="Calibri"/>
                <w:sz w:val="20"/>
                <w:szCs w:val="20"/>
              </w:rPr>
              <w:t>/1</w:t>
            </w:r>
            <w:r w:rsidR="000D5AF1">
              <w:rPr>
                <w:rFonts w:eastAsia="Calibri"/>
                <w:sz w:val="20"/>
                <w:szCs w:val="20"/>
              </w:rPr>
              <w:t>6</w:t>
            </w:r>
            <w:r>
              <w:rPr>
                <w:rFonts w:eastAsia="Calibri"/>
                <w:sz w:val="20"/>
                <w:szCs w:val="20"/>
              </w:rPr>
              <w:t>/2014</w:t>
            </w:r>
          </w:p>
        </w:tc>
        <w:tc>
          <w:tcPr>
            <w:tcW w:w="2275" w:type="dxa"/>
          </w:tcPr>
          <w:p w14:paraId="35D26985" w14:textId="77777777" w:rsidR="00E2356D" w:rsidRDefault="00E2356D" w:rsidP="00E2356D">
            <w:pPr>
              <w:tabs>
                <w:tab w:val="left" w:pos="2057"/>
              </w:tabs>
              <w:spacing w:before="40" w:after="40"/>
              <w:rPr>
                <w:sz w:val="20"/>
                <w:szCs w:val="20"/>
              </w:rPr>
            </w:pPr>
            <w:r>
              <w:rPr>
                <w:rFonts w:eastAsia="Calibri"/>
                <w:sz w:val="20"/>
                <w:szCs w:val="20"/>
              </w:rPr>
              <w:t>Tina Moore</w:t>
            </w:r>
          </w:p>
        </w:tc>
        <w:tc>
          <w:tcPr>
            <w:tcW w:w="4745" w:type="dxa"/>
          </w:tcPr>
          <w:p w14:paraId="35D26986" w14:textId="77777777" w:rsidR="00E2356D" w:rsidRDefault="00E2356D" w:rsidP="00E2356D">
            <w:pPr>
              <w:tabs>
                <w:tab w:val="left" w:pos="2057"/>
              </w:tabs>
              <w:spacing w:before="40" w:after="40"/>
              <w:rPr>
                <w:sz w:val="20"/>
                <w:szCs w:val="20"/>
              </w:rPr>
            </w:pPr>
            <w:r>
              <w:rPr>
                <w:rFonts w:eastAsia="Calibri"/>
                <w:sz w:val="20"/>
                <w:szCs w:val="20"/>
              </w:rPr>
              <w:t>QA Review</w:t>
            </w:r>
          </w:p>
        </w:tc>
      </w:tr>
      <w:tr w:rsidR="00E2356D" w:rsidRPr="00530185" w14:paraId="35D2698C" w14:textId="77777777" w:rsidTr="00A5274B">
        <w:trPr>
          <w:jc w:val="center"/>
        </w:trPr>
        <w:tc>
          <w:tcPr>
            <w:tcW w:w="916" w:type="dxa"/>
          </w:tcPr>
          <w:p w14:paraId="35D26988" w14:textId="77777777" w:rsidR="00E2356D" w:rsidRDefault="00E2356D" w:rsidP="00E2356D">
            <w:pPr>
              <w:tabs>
                <w:tab w:val="left" w:pos="2057"/>
              </w:tabs>
              <w:spacing w:before="40" w:after="40"/>
              <w:jc w:val="center"/>
              <w:rPr>
                <w:sz w:val="20"/>
                <w:szCs w:val="20"/>
              </w:rPr>
            </w:pPr>
            <w:r>
              <w:rPr>
                <w:rFonts w:eastAsia="Calibri"/>
                <w:sz w:val="20"/>
                <w:szCs w:val="20"/>
              </w:rPr>
              <w:t>0.4</w:t>
            </w:r>
          </w:p>
        </w:tc>
        <w:tc>
          <w:tcPr>
            <w:tcW w:w="1424" w:type="dxa"/>
          </w:tcPr>
          <w:p w14:paraId="35D26989" w14:textId="77777777" w:rsidR="00E2356D" w:rsidRDefault="00E2356D" w:rsidP="000D5AF1">
            <w:pPr>
              <w:tabs>
                <w:tab w:val="left" w:pos="2057"/>
              </w:tabs>
              <w:spacing w:before="40" w:after="40"/>
              <w:rPr>
                <w:sz w:val="20"/>
                <w:szCs w:val="20"/>
              </w:rPr>
            </w:pPr>
            <w:r>
              <w:rPr>
                <w:rFonts w:eastAsia="Calibri"/>
                <w:sz w:val="20"/>
                <w:szCs w:val="20"/>
              </w:rPr>
              <w:t>0</w:t>
            </w:r>
            <w:r w:rsidR="000D5AF1">
              <w:rPr>
                <w:rFonts w:eastAsia="Calibri"/>
                <w:sz w:val="20"/>
                <w:szCs w:val="20"/>
              </w:rPr>
              <w:t>5</w:t>
            </w:r>
            <w:r>
              <w:rPr>
                <w:rFonts w:eastAsia="Calibri"/>
                <w:sz w:val="20"/>
                <w:szCs w:val="20"/>
              </w:rPr>
              <w:t>/1</w:t>
            </w:r>
            <w:r w:rsidR="000D5AF1">
              <w:rPr>
                <w:rFonts w:eastAsia="Calibri"/>
                <w:sz w:val="20"/>
                <w:szCs w:val="20"/>
              </w:rPr>
              <w:t>6</w:t>
            </w:r>
            <w:r>
              <w:rPr>
                <w:rFonts w:eastAsia="Calibri"/>
                <w:sz w:val="20"/>
                <w:szCs w:val="20"/>
              </w:rPr>
              <w:t>/2014</w:t>
            </w:r>
          </w:p>
        </w:tc>
        <w:tc>
          <w:tcPr>
            <w:tcW w:w="2275" w:type="dxa"/>
          </w:tcPr>
          <w:p w14:paraId="35D2698A" w14:textId="77777777" w:rsidR="00E2356D" w:rsidRDefault="00E2356D" w:rsidP="00E2356D">
            <w:pPr>
              <w:tabs>
                <w:tab w:val="left" w:pos="2057"/>
              </w:tabs>
              <w:spacing w:before="40" w:after="40"/>
              <w:rPr>
                <w:sz w:val="20"/>
                <w:szCs w:val="20"/>
              </w:rPr>
            </w:pPr>
            <w:r>
              <w:rPr>
                <w:rFonts w:eastAsia="Calibri"/>
                <w:sz w:val="20"/>
                <w:szCs w:val="20"/>
              </w:rPr>
              <w:t>Tulika Srivastava</w:t>
            </w:r>
          </w:p>
        </w:tc>
        <w:tc>
          <w:tcPr>
            <w:tcW w:w="4745" w:type="dxa"/>
          </w:tcPr>
          <w:p w14:paraId="35D2698B" w14:textId="77777777" w:rsidR="00E2356D" w:rsidRDefault="00E2356D" w:rsidP="00E2356D">
            <w:pPr>
              <w:tabs>
                <w:tab w:val="left" w:pos="2057"/>
              </w:tabs>
              <w:spacing w:before="40" w:after="40"/>
              <w:rPr>
                <w:sz w:val="20"/>
                <w:szCs w:val="20"/>
              </w:rPr>
            </w:pPr>
            <w:r>
              <w:rPr>
                <w:rFonts w:eastAsia="Calibri"/>
                <w:sz w:val="20"/>
                <w:szCs w:val="20"/>
              </w:rPr>
              <w:t>QM Review</w:t>
            </w:r>
          </w:p>
        </w:tc>
      </w:tr>
      <w:tr w:rsidR="00E2356D" w:rsidRPr="00530185" w14:paraId="35D26991" w14:textId="77777777" w:rsidTr="00A5274B">
        <w:trPr>
          <w:jc w:val="center"/>
        </w:trPr>
        <w:tc>
          <w:tcPr>
            <w:tcW w:w="916" w:type="dxa"/>
          </w:tcPr>
          <w:p w14:paraId="35D2698D" w14:textId="77777777" w:rsidR="00E2356D" w:rsidRDefault="00E2356D" w:rsidP="00E2356D">
            <w:pPr>
              <w:tabs>
                <w:tab w:val="left" w:pos="2057"/>
              </w:tabs>
              <w:spacing w:before="40" w:after="40"/>
              <w:jc w:val="center"/>
              <w:rPr>
                <w:sz w:val="20"/>
                <w:szCs w:val="20"/>
              </w:rPr>
            </w:pPr>
            <w:r>
              <w:rPr>
                <w:rFonts w:eastAsia="Calibri" w:cs="Times New Roman"/>
                <w:sz w:val="20"/>
                <w:szCs w:val="20"/>
              </w:rPr>
              <w:t>1.0</w:t>
            </w:r>
          </w:p>
        </w:tc>
        <w:tc>
          <w:tcPr>
            <w:tcW w:w="1424" w:type="dxa"/>
          </w:tcPr>
          <w:p w14:paraId="35D2698E" w14:textId="77777777" w:rsidR="00E2356D" w:rsidRDefault="00E2356D" w:rsidP="000D5AF1">
            <w:pPr>
              <w:tabs>
                <w:tab w:val="left" w:pos="2057"/>
              </w:tabs>
              <w:spacing w:before="40" w:after="40"/>
              <w:rPr>
                <w:sz w:val="20"/>
                <w:szCs w:val="20"/>
              </w:rPr>
            </w:pPr>
            <w:r>
              <w:rPr>
                <w:rFonts w:eastAsia="Calibri" w:cs="Times New Roman"/>
                <w:sz w:val="20"/>
                <w:szCs w:val="20"/>
              </w:rPr>
              <w:t>0</w:t>
            </w:r>
            <w:r w:rsidR="000D5AF1">
              <w:rPr>
                <w:rFonts w:eastAsia="Calibri" w:cs="Times New Roman"/>
                <w:sz w:val="20"/>
                <w:szCs w:val="20"/>
              </w:rPr>
              <w:t>5</w:t>
            </w:r>
            <w:r>
              <w:rPr>
                <w:rFonts w:eastAsia="Calibri" w:cs="Times New Roman"/>
                <w:sz w:val="20"/>
                <w:szCs w:val="20"/>
              </w:rPr>
              <w:t>/1</w:t>
            </w:r>
            <w:r w:rsidR="000D5AF1">
              <w:rPr>
                <w:rFonts w:eastAsia="Calibri" w:cs="Times New Roman"/>
                <w:sz w:val="20"/>
                <w:szCs w:val="20"/>
              </w:rPr>
              <w:t>9</w:t>
            </w:r>
            <w:r>
              <w:rPr>
                <w:rFonts w:eastAsia="Calibri" w:cs="Times New Roman"/>
                <w:sz w:val="20"/>
                <w:szCs w:val="20"/>
              </w:rPr>
              <w:t>/2014</w:t>
            </w:r>
          </w:p>
        </w:tc>
        <w:tc>
          <w:tcPr>
            <w:tcW w:w="2275" w:type="dxa"/>
          </w:tcPr>
          <w:p w14:paraId="35D2698F" w14:textId="77777777" w:rsidR="00E2356D" w:rsidRDefault="00E2356D" w:rsidP="00E2356D">
            <w:pPr>
              <w:tabs>
                <w:tab w:val="left" w:pos="2057"/>
              </w:tabs>
              <w:spacing w:before="40" w:after="40"/>
              <w:rPr>
                <w:sz w:val="20"/>
                <w:szCs w:val="20"/>
              </w:rPr>
            </w:pPr>
            <w:r>
              <w:rPr>
                <w:rFonts w:eastAsia="Calibri" w:cs="Times New Roman"/>
                <w:sz w:val="20"/>
                <w:szCs w:val="20"/>
              </w:rPr>
              <w:t>Greg Darrah</w:t>
            </w:r>
          </w:p>
        </w:tc>
        <w:tc>
          <w:tcPr>
            <w:tcW w:w="4745" w:type="dxa"/>
          </w:tcPr>
          <w:p w14:paraId="35D26990" w14:textId="77777777" w:rsidR="00E2356D" w:rsidRDefault="00E2356D" w:rsidP="00E2356D">
            <w:pPr>
              <w:tabs>
                <w:tab w:val="left" w:pos="2057"/>
              </w:tabs>
              <w:spacing w:before="40" w:after="40"/>
              <w:rPr>
                <w:sz w:val="20"/>
                <w:szCs w:val="20"/>
              </w:rPr>
            </w:pPr>
            <w:r>
              <w:rPr>
                <w:rFonts w:eastAsia="Calibri" w:cs="Times New Roman"/>
                <w:sz w:val="20"/>
                <w:szCs w:val="20"/>
              </w:rPr>
              <w:t>Final Review and Submission</w:t>
            </w:r>
          </w:p>
        </w:tc>
      </w:tr>
      <w:tr w:rsidR="00664D75" w:rsidRPr="00530185" w14:paraId="35D26996" w14:textId="77777777" w:rsidTr="00A5274B">
        <w:trPr>
          <w:jc w:val="center"/>
        </w:trPr>
        <w:tc>
          <w:tcPr>
            <w:tcW w:w="916" w:type="dxa"/>
          </w:tcPr>
          <w:p w14:paraId="35D26992" w14:textId="77777777" w:rsidR="00664D75" w:rsidRDefault="000D6497" w:rsidP="000D6497">
            <w:pPr>
              <w:tabs>
                <w:tab w:val="left" w:pos="2057"/>
              </w:tabs>
              <w:spacing w:before="40" w:after="40"/>
              <w:jc w:val="center"/>
              <w:rPr>
                <w:rFonts w:eastAsia="Calibri" w:cs="Times New Roman"/>
                <w:sz w:val="20"/>
                <w:szCs w:val="20"/>
              </w:rPr>
            </w:pPr>
            <w:r>
              <w:rPr>
                <w:rFonts w:eastAsia="Calibri" w:cs="Times New Roman"/>
                <w:sz w:val="20"/>
                <w:szCs w:val="20"/>
              </w:rPr>
              <w:t>1</w:t>
            </w:r>
            <w:r w:rsidR="00664D75">
              <w:rPr>
                <w:rFonts w:eastAsia="Calibri" w:cs="Times New Roman"/>
                <w:sz w:val="20"/>
                <w:szCs w:val="20"/>
              </w:rPr>
              <w:t>.</w:t>
            </w:r>
            <w:r>
              <w:rPr>
                <w:rFonts w:eastAsia="Calibri" w:cs="Times New Roman"/>
                <w:sz w:val="20"/>
                <w:szCs w:val="20"/>
              </w:rPr>
              <w:t>1</w:t>
            </w:r>
          </w:p>
        </w:tc>
        <w:tc>
          <w:tcPr>
            <w:tcW w:w="1424" w:type="dxa"/>
          </w:tcPr>
          <w:p w14:paraId="35D26993" w14:textId="77777777" w:rsidR="00664D75" w:rsidRDefault="00664D75" w:rsidP="000D6497">
            <w:pPr>
              <w:tabs>
                <w:tab w:val="left" w:pos="2057"/>
              </w:tabs>
              <w:spacing w:before="40" w:after="40"/>
              <w:rPr>
                <w:rFonts w:eastAsia="Calibri" w:cs="Times New Roman"/>
                <w:sz w:val="20"/>
                <w:szCs w:val="20"/>
              </w:rPr>
            </w:pPr>
            <w:r>
              <w:rPr>
                <w:rFonts w:eastAsia="Calibri" w:cs="Times New Roman"/>
                <w:sz w:val="20"/>
                <w:szCs w:val="20"/>
              </w:rPr>
              <w:t>06/1</w:t>
            </w:r>
            <w:r w:rsidR="000D6497">
              <w:rPr>
                <w:rFonts w:eastAsia="Calibri" w:cs="Times New Roman"/>
                <w:sz w:val="20"/>
                <w:szCs w:val="20"/>
              </w:rPr>
              <w:t>7</w:t>
            </w:r>
            <w:r>
              <w:rPr>
                <w:rFonts w:eastAsia="Calibri" w:cs="Times New Roman"/>
                <w:sz w:val="20"/>
                <w:szCs w:val="20"/>
              </w:rPr>
              <w:t>/2014</w:t>
            </w:r>
          </w:p>
        </w:tc>
        <w:tc>
          <w:tcPr>
            <w:tcW w:w="2275" w:type="dxa"/>
          </w:tcPr>
          <w:p w14:paraId="35D26994" w14:textId="77777777" w:rsidR="00664D75" w:rsidRDefault="00664D75" w:rsidP="00E2356D">
            <w:pPr>
              <w:tabs>
                <w:tab w:val="left" w:pos="2057"/>
              </w:tabs>
              <w:spacing w:before="40" w:after="40"/>
              <w:rPr>
                <w:rFonts w:eastAsia="Calibri" w:cs="Times New Roman"/>
                <w:sz w:val="20"/>
                <w:szCs w:val="20"/>
              </w:rPr>
            </w:pPr>
            <w:r>
              <w:rPr>
                <w:rFonts w:eastAsia="Calibri" w:cs="Times New Roman"/>
                <w:sz w:val="20"/>
                <w:szCs w:val="20"/>
              </w:rPr>
              <w:t>Matt Kaiser</w:t>
            </w:r>
          </w:p>
        </w:tc>
        <w:tc>
          <w:tcPr>
            <w:tcW w:w="4745" w:type="dxa"/>
          </w:tcPr>
          <w:p w14:paraId="35D26995" w14:textId="77777777" w:rsidR="00664D75" w:rsidRDefault="00664D75" w:rsidP="00E2356D">
            <w:pPr>
              <w:tabs>
                <w:tab w:val="left" w:pos="2057"/>
              </w:tabs>
              <w:spacing w:before="40" w:after="40"/>
              <w:rPr>
                <w:rFonts w:eastAsia="Calibri" w:cs="Times New Roman"/>
                <w:sz w:val="20"/>
                <w:szCs w:val="20"/>
              </w:rPr>
            </w:pPr>
            <w:r>
              <w:rPr>
                <w:rFonts w:eastAsia="Calibri" w:cs="Times New Roman"/>
                <w:sz w:val="20"/>
                <w:szCs w:val="20"/>
              </w:rPr>
              <w:t>Updates from CTS review</w:t>
            </w:r>
          </w:p>
        </w:tc>
      </w:tr>
      <w:tr w:rsidR="000032DA" w:rsidRPr="00530185" w14:paraId="35D2699B" w14:textId="77777777" w:rsidTr="00A5274B">
        <w:trPr>
          <w:jc w:val="center"/>
        </w:trPr>
        <w:tc>
          <w:tcPr>
            <w:tcW w:w="916" w:type="dxa"/>
          </w:tcPr>
          <w:p w14:paraId="35D26997" w14:textId="77777777" w:rsidR="000032DA" w:rsidRDefault="000032DA" w:rsidP="000D6497">
            <w:pPr>
              <w:tabs>
                <w:tab w:val="left" w:pos="2057"/>
              </w:tabs>
              <w:spacing w:before="40" w:after="40"/>
              <w:jc w:val="center"/>
              <w:rPr>
                <w:rFonts w:eastAsia="Calibri" w:cs="Times New Roman"/>
                <w:sz w:val="20"/>
                <w:szCs w:val="20"/>
              </w:rPr>
            </w:pPr>
            <w:r>
              <w:rPr>
                <w:rFonts w:eastAsia="Calibri" w:cs="Times New Roman"/>
                <w:sz w:val="20"/>
                <w:szCs w:val="20"/>
              </w:rPr>
              <w:t>1.1</w:t>
            </w:r>
          </w:p>
        </w:tc>
        <w:tc>
          <w:tcPr>
            <w:tcW w:w="1424" w:type="dxa"/>
          </w:tcPr>
          <w:p w14:paraId="35D26998" w14:textId="77777777" w:rsidR="000032DA" w:rsidRDefault="000032DA" w:rsidP="000D6497">
            <w:pPr>
              <w:tabs>
                <w:tab w:val="left" w:pos="2057"/>
              </w:tabs>
              <w:spacing w:before="40" w:after="40"/>
              <w:rPr>
                <w:rFonts w:eastAsia="Calibri" w:cs="Times New Roman"/>
                <w:sz w:val="20"/>
                <w:szCs w:val="20"/>
              </w:rPr>
            </w:pPr>
            <w:r>
              <w:rPr>
                <w:rFonts w:eastAsia="Calibri" w:cs="Times New Roman"/>
                <w:sz w:val="20"/>
                <w:szCs w:val="20"/>
              </w:rPr>
              <w:t>06/18/2014</w:t>
            </w:r>
          </w:p>
        </w:tc>
        <w:tc>
          <w:tcPr>
            <w:tcW w:w="2275" w:type="dxa"/>
          </w:tcPr>
          <w:p w14:paraId="35D26999" w14:textId="77777777" w:rsidR="000032DA" w:rsidRDefault="000032DA" w:rsidP="00E2356D">
            <w:pPr>
              <w:tabs>
                <w:tab w:val="left" w:pos="2057"/>
              </w:tabs>
              <w:spacing w:before="40" w:after="40"/>
              <w:rPr>
                <w:rFonts w:eastAsia="Calibri" w:cs="Times New Roman"/>
                <w:sz w:val="20"/>
                <w:szCs w:val="20"/>
              </w:rPr>
            </w:pPr>
            <w:r>
              <w:rPr>
                <w:rFonts w:eastAsia="Calibri" w:cs="Times New Roman"/>
                <w:sz w:val="20"/>
                <w:szCs w:val="20"/>
              </w:rPr>
              <w:t>Greg Darrah</w:t>
            </w:r>
          </w:p>
        </w:tc>
        <w:tc>
          <w:tcPr>
            <w:tcW w:w="4745" w:type="dxa"/>
          </w:tcPr>
          <w:p w14:paraId="35D2699A" w14:textId="77777777" w:rsidR="000032DA" w:rsidRDefault="000032DA" w:rsidP="00E2356D">
            <w:pPr>
              <w:tabs>
                <w:tab w:val="left" w:pos="2057"/>
              </w:tabs>
              <w:spacing w:before="40" w:after="40"/>
              <w:rPr>
                <w:rFonts w:eastAsia="Calibri" w:cs="Times New Roman"/>
                <w:sz w:val="20"/>
                <w:szCs w:val="20"/>
              </w:rPr>
            </w:pPr>
            <w:r>
              <w:rPr>
                <w:rFonts w:eastAsia="Calibri" w:cs="Times New Roman"/>
                <w:sz w:val="20"/>
                <w:szCs w:val="20"/>
              </w:rPr>
              <w:t>Final Review and Submission</w:t>
            </w:r>
          </w:p>
        </w:tc>
      </w:tr>
      <w:tr w:rsidR="001942EB" w:rsidRPr="00530185" w14:paraId="35D269A0" w14:textId="77777777" w:rsidTr="00A5274B">
        <w:trPr>
          <w:jc w:val="center"/>
        </w:trPr>
        <w:tc>
          <w:tcPr>
            <w:tcW w:w="916" w:type="dxa"/>
          </w:tcPr>
          <w:p w14:paraId="35D2699C" w14:textId="77777777" w:rsidR="001942EB" w:rsidRDefault="001942EB" w:rsidP="000D6497">
            <w:pPr>
              <w:tabs>
                <w:tab w:val="left" w:pos="2057"/>
              </w:tabs>
              <w:spacing w:before="40" w:after="40"/>
              <w:jc w:val="center"/>
              <w:rPr>
                <w:rFonts w:eastAsia="Calibri" w:cs="Times New Roman"/>
                <w:sz w:val="20"/>
                <w:szCs w:val="20"/>
              </w:rPr>
            </w:pPr>
            <w:r>
              <w:rPr>
                <w:rFonts w:eastAsia="Calibri" w:cs="Times New Roman"/>
                <w:sz w:val="20"/>
                <w:szCs w:val="20"/>
              </w:rPr>
              <w:t>1.2</w:t>
            </w:r>
          </w:p>
        </w:tc>
        <w:tc>
          <w:tcPr>
            <w:tcW w:w="1424" w:type="dxa"/>
          </w:tcPr>
          <w:p w14:paraId="35D2699D" w14:textId="77777777" w:rsidR="001942EB" w:rsidRDefault="001942EB" w:rsidP="000D6497">
            <w:pPr>
              <w:tabs>
                <w:tab w:val="left" w:pos="2057"/>
              </w:tabs>
              <w:spacing w:before="40" w:after="40"/>
              <w:rPr>
                <w:rFonts w:eastAsia="Calibri" w:cs="Times New Roman"/>
                <w:sz w:val="20"/>
                <w:szCs w:val="20"/>
              </w:rPr>
            </w:pPr>
            <w:r>
              <w:rPr>
                <w:rFonts w:eastAsia="Calibri" w:cs="Times New Roman"/>
                <w:sz w:val="20"/>
                <w:szCs w:val="20"/>
              </w:rPr>
              <w:t>05/28/2015</w:t>
            </w:r>
          </w:p>
        </w:tc>
        <w:tc>
          <w:tcPr>
            <w:tcW w:w="2275" w:type="dxa"/>
          </w:tcPr>
          <w:p w14:paraId="35D2699E" w14:textId="77777777" w:rsidR="001942EB" w:rsidRDefault="001942EB" w:rsidP="00E2356D">
            <w:pPr>
              <w:tabs>
                <w:tab w:val="left" w:pos="2057"/>
              </w:tabs>
              <w:spacing w:before="40" w:after="40"/>
              <w:rPr>
                <w:rFonts w:eastAsia="Calibri" w:cs="Times New Roman"/>
                <w:sz w:val="20"/>
                <w:szCs w:val="20"/>
              </w:rPr>
            </w:pPr>
            <w:r>
              <w:rPr>
                <w:rFonts w:eastAsia="Calibri" w:cs="Times New Roman"/>
                <w:sz w:val="20"/>
                <w:szCs w:val="20"/>
              </w:rPr>
              <w:t>Matt Kaiser</w:t>
            </w:r>
          </w:p>
        </w:tc>
        <w:tc>
          <w:tcPr>
            <w:tcW w:w="4745" w:type="dxa"/>
          </w:tcPr>
          <w:p w14:paraId="35D2699F" w14:textId="77777777" w:rsidR="001942EB" w:rsidRDefault="001942EB" w:rsidP="00E2356D">
            <w:pPr>
              <w:tabs>
                <w:tab w:val="left" w:pos="2057"/>
              </w:tabs>
              <w:spacing w:before="40" w:after="40"/>
              <w:rPr>
                <w:rFonts w:eastAsia="Calibri" w:cs="Times New Roman"/>
                <w:sz w:val="20"/>
                <w:szCs w:val="20"/>
              </w:rPr>
            </w:pPr>
            <w:r>
              <w:rPr>
                <w:rFonts w:eastAsia="Calibri" w:cs="Times New Roman"/>
                <w:sz w:val="20"/>
                <w:szCs w:val="20"/>
              </w:rPr>
              <w:t>Update after STP execution</w:t>
            </w:r>
          </w:p>
        </w:tc>
      </w:tr>
      <w:tr w:rsidR="00993403" w:rsidRPr="00530185" w14:paraId="35D269A5" w14:textId="77777777" w:rsidTr="00A5274B">
        <w:trPr>
          <w:jc w:val="center"/>
        </w:trPr>
        <w:tc>
          <w:tcPr>
            <w:tcW w:w="916" w:type="dxa"/>
          </w:tcPr>
          <w:p w14:paraId="35D269A1" w14:textId="77777777" w:rsidR="00993403" w:rsidRDefault="00993403" w:rsidP="000D6497">
            <w:pPr>
              <w:tabs>
                <w:tab w:val="left" w:pos="2057"/>
              </w:tabs>
              <w:spacing w:before="40" w:after="40"/>
              <w:jc w:val="center"/>
              <w:rPr>
                <w:rFonts w:eastAsia="Calibri" w:cs="Times New Roman"/>
                <w:sz w:val="20"/>
                <w:szCs w:val="20"/>
              </w:rPr>
            </w:pPr>
            <w:r>
              <w:rPr>
                <w:rFonts w:eastAsia="Calibri" w:cs="Times New Roman"/>
                <w:sz w:val="20"/>
                <w:szCs w:val="20"/>
              </w:rPr>
              <w:t>1.3</w:t>
            </w:r>
          </w:p>
        </w:tc>
        <w:tc>
          <w:tcPr>
            <w:tcW w:w="1424" w:type="dxa"/>
          </w:tcPr>
          <w:p w14:paraId="35D269A2" w14:textId="77777777" w:rsidR="00993403" w:rsidRDefault="00993403" w:rsidP="000D6497">
            <w:pPr>
              <w:tabs>
                <w:tab w:val="left" w:pos="2057"/>
              </w:tabs>
              <w:spacing w:before="40" w:after="40"/>
              <w:rPr>
                <w:rFonts w:eastAsia="Calibri" w:cs="Times New Roman"/>
                <w:sz w:val="20"/>
                <w:szCs w:val="20"/>
              </w:rPr>
            </w:pPr>
            <w:r>
              <w:rPr>
                <w:rFonts w:eastAsia="Calibri" w:cs="Times New Roman"/>
                <w:sz w:val="20"/>
                <w:szCs w:val="20"/>
              </w:rPr>
              <w:t>09/09/2015</w:t>
            </w:r>
          </w:p>
        </w:tc>
        <w:tc>
          <w:tcPr>
            <w:tcW w:w="2275" w:type="dxa"/>
          </w:tcPr>
          <w:p w14:paraId="35D269A3" w14:textId="77777777" w:rsidR="00993403" w:rsidRDefault="00993403" w:rsidP="00E2356D">
            <w:pPr>
              <w:tabs>
                <w:tab w:val="left" w:pos="2057"/>
              </w:tabs>
              <w:spacing w:before="40" w:after="40"/>
              <w:rPr>
                <w:rFonts w:eastAsia="Calibri" w:cs="Times New Roman"/>
                <w:sz w:val="20"/>
                <w:szCs w:val="20"/>
              </w:rPr>
            </w:pPr>
            <w:r>
              <w:rPr>
                <w:rFonts w:eastAsia="Calibri" w:cs="Times New Roman"/>
                <w:sz w:val="20"/>
                <w:szCs w:val="20"/>
              </w:rPr>
              <w:t>Matt Kaiser</w:t>
            </w:r>
          </w:p>
        </w:tc>
        <w:tc>
          <w:tcPr>
            <w:tcW w:w="4745" w:type="dxa"/>
          </w:tcPr>
          <w:p w14:paraId="35D269A4" w14:textId="77777777" w:rsidR="00993403" w:rsidRDefault="00993403" w:rsidP="002D7C5A">
            <w:pPr>
              <w:tabs>
                <w:tab w:val="left" w:pos="2057"/>
              </w:tabs>
              <w:spacing w:before="40" w:after="40"/>
              <w:rPr>
                <w:rFonts w:eastAsia="Calibri" w:cs="Times New Roman"/>
                <w:sz w:val="20"/>
                <w:szCs w:val="20"/>
              </w:rPr>
            </w:pPr>
            <w:r>
              <w:rPr>
                <w:rFonts w:eastAsia="Calibri" w:cs="Times New Roman"/>
                <w:sz w:val="20"/>
                <w:szCs w:val="20"/>
              </w:rPr>
              <w:t>Update after</w:t>
            </w:r>
            <w:r w:rsidR="00A365EB">
              <w:rPr>
                <w:rFonts w:eastAsia="Calibri" w:cs="Times New Roman"/>
                <w:sz w:val="20"/>
                <w:szCs w:val="20"/>
              </w:rPr>
              <w:t xml:space="preserve"> execution for</w:t>
            </w:r>
            <w:r>
              <w:rPr>
                <w:rFonts w:eastAsia="Calibri" w:cs="Times New Roman"/>
                <w:sz w:val="20"/>
                <w:szCs w:val="20"/>
              </w:rPr>
              <w:t xml:space="preserve"> </w:t>
            </w:r>
            <w:r w:rsidR="002D7C5A">
              <w:rPr>
                <w:rFonts w:eastAsia="Calibri" w:cs="Times New Roman"/>
                <w:sz w:val="20"/>
                <w:szCs w:val="20"/>
              </w:rPr>
              <w:t>5</w:t>
            </w:r>
            <w:r>
              <w:rPr>
                <w:rFonts w:eastAsia="Calibri" w:cs="Times New Roman"/>
                <w:sz w:val="20"/>
                <w:szCs w:val="20"/>
              </w:rPr>
              <w:t xml:space="preserve"> Pilots</w:t>
            </w:r>
          </w:p>
        </w:tc>
      </w:tr>
      <w:tr w:rsidR="00CF667C" w:rsidRPr="00530185" w14:paraId="35D269AA" w14:textId="77777777" w:rsidTr="00A5274B">
        <w:trPr>
          <w:jc w:val="center"/>
        </w:trPr>
        <w:tc>
          <w:tcPr>
            <w:tcW w:w="916" w:type="dxa"/>
          </w:tcPr>
          <w:p w14:paraId="35D269A6" w14:textId="77777777" w:rsidR="00CF667C" w:rsidRDefault="00CF667C" w:rsidP="000D6497">
            <w:pPr>
              <w:tabs>
                <w:tab w:val="left" w:pos="2057"/>
              </w:tabs>
              <w:spacing w:before="40" w:after="40"/>
              <w:jc w:val="center"/>
              <w:rPr>
                <w:rFonts w:eastAsia="Calibri" w:cs="Times New Roman"/>
                <w:sz w:val="20"/>
                <w:szCs w:val="20"/>
              </w:rPr>
            </w:pPr>
            <w:r>
              <w:rPr>
                <w:rFonts w:eastAsia="Calibri" w:cs="Times New Roman"/>
                <w:sz w:val="20"/>
                <w:szCs w:val="20"/>
              </w:rPr>
              <w:t>1.4</w:t>
            </w:r>
          </w:p>
        </w:tc>
        <w:tc>
          <w:tcPr>
            <w:tcW w:w="1424" w:type="dxa"/>
          </w:tcPr>
          <w:p w14:paraId="35D269A7" w14:textId="19133C07" w:rsidR="00CF667C" w:rsidRDefault="00590856" w:rsidP="000D6497">
            <w:pPr>
              <w:tabs>
                <w:tab w:val="left" w:pos="2057"/>
              </w:tabs>
              <w:spacing w:before="40" w:after="40"/>
              <w:rPr>
                <w:rFonts w:eastAsia="Calibri" w:cs="Times New Roman"/>
                <w:sz w:val="20"/>
                <w:szCs w:val="20"/>
              </w:rPr>
            </w:pPr>
            <w:r>
              <w:rPr>
                <w:rFonts w:eastAsia="Calibri" w:cs="Times New Roman"/>
                <w:sz w:val="20"/>
                <w:szCs w:val="20"/>
              </w:rPr>
              <w:t>10/16</w:t>
            </w:r>
            <w:r w:rsidR="00CF667C">
              <w:rPr>
                <w:rFonts w:eastAsia="Calibri" w:cs="Times New Roman"/>
                <w:sz w:val="20"/>
                <w:szCs w:val="20"/>
              </w:rPr>
              <w:t>/2015</w:t>
            </w:r>
          </w:p>
        </w:tc>
        <w:tc>
          <w:tcPr>
            <w:tcW w:w="2275" w:type="dxa"/>
          </w:tcPr>
          <w:p w14:paraId="35D269A8" w14:textId="77777777" w:rsidR="00CF667C" w:rsidRDefault="00CF667C" w:rsidP="00E2356D">
            <w:pPr>
              <w:tabs>
                <w:tab w:val="left" w:pos="2057"/>
              </w:tabs>
              <w:spacing w:before="40" w:after="40"/>
              <w:rPr>
                <w:rFonts w:eastAsia="Calibri" w:cs="Times New Roman"/>
                <w:sz w:val="20"/>
                <w:szCs w:val="20"/>
              </w:rPr>
            </w:pPr>
            <w:r>
              <w:rPr>
                <w:rFonts w:eastAsia="Calibri" w:cs="Times New Roman"/>
                <w:sz w:val="20"/>
                <w:szCs w:val="20"/>
              </w:rPr>
              <w:t>Matt Kaiser</w:t>
            </w:r>
          </w:p>
        </w:tc>
        <w:tc>
          <w:tcPr>
            <w:tcW w:w="4745" w:type="dxa"/>
          </w:tcPr>
          <w:p w14:paraId="35D269A9" w14:textId="77777777" w:rsidR="00CF667C" w:rsidRDefault="00CF667C" w:rsidP="002D7C5A">
            <w:pPr>
              <w:tabs>
                <w:tab w:val="left" w:pos="2057"/>
              </w:tabs>
              <w:spacing w:before="40" w:after="40"/>
              <w:rPr>
                <w:rFonts w:eastAsia="Calibri" w:cs="Times New Roman"/>
                <w:sz w:val="20"/>
                <w:szCs w:val="20"/>
              </w:rPr>
            </w:pPr>
            <w:r>
              <w:rPr>
                <w:rFonts w:eastAsia="Calibri" w:cs="Times New Roman"/>
                <w:sz w:val="20"/>
                <w:szCs w:val="20"/>
              </w:rPr>
              <w:t>Update after review for CPTR submission</w:t>
            </w:r>
          </w:p>
        </w:tc>
      </w:tr>
    </w:tbl>
    <w:p w14:paraId="35D269AB" w14:textId="77777777" w:rsidR="009575DD" w:rsidRDefault="009575DD" w:rsidP="009575DD">
      <w:pPr>
        <w:tabs>
          <w:tab w:val="left" w:pos="2057"/>
        </w:tabs>
        <w:rPr>
          <w:b/>
        </w:rPr>
      </w:pPr>
    </w:p>
    <w:p w14:paraId="35D269AC" w14:textId="77777777" w:rsidR="0012619C" w:rsidRPr="00B34533" w:rsidRDefault="0012619C" w:rsidP="0012619C">
      <w:pPr>
        <w:pStyle w:val="VoteCalBodyText"/>
        <w:rPr>
          <w:color w:val="1F497D"/>
          <w:sz w:val="24"/>
          <w:szCs w:val="24"/>
        </w:rPr>
      </w:pPr>
      <w:r>
        <w:rPr>
          <w:sz w:val="24"/>
          <w:szCs w:val="24"/>
        </w:rPr>
        <w:br w:type="page"/>
      </w:r>
    </w:p>
    <w:p w14:paraId="35D269AD" w14:textId="77777777" w:rsidR="009575DD" w:rsidRPr="009D3682" w:rsidRDefault="009575DD" w:rsidP="009575DD">
      <w:pPr>
        <w:pageBreakBefore/>
        <w:pBdr>
          <w:bottom w:val="single" w:sz="12" w:space="1" w:color="auto"/>
        </w:pBdr>
        <w:rPr>
          <w:b/>
          <w:sz w:val="32"/>
          <w:szCs w:val="20"/>
        </w:rPr>
      </w:pPr>
      <w:r w:rsidRPr="009D3682">
        <w:rPr>
          <w:b/>
          <w:sz w:val="32"/>
          <w:szCs w:val="20"/>
        </w:rPr>
        <w:lastRenderedPageBreak/>
        <w:t>Document Approval</w:t>
      </w:r>
    </w:p>
    <w:p w14:paraId="35D269AE" w14:textId="77777777" w:rsidR="009575DD" w:rsidRPr="009D3682" w:rsidRDefault="009575DD" w:rsidP="009575DD">
      <w:pPr>
        <w:rPr>
          <w:bCs/>
        </w:rPr>
      </w:pPr>
    </w:p>
    <w:p w14:paraId="35D269AF" w14:textId="77777777" w:rsidR="009575DD" w:rsidRPr="009D3682" w:rsidRDefault="009575DD" w:rsidP="009575DD">
      <w:pPr>
        <w:rPr>
          <w:bCs/>
        </w:rPr>
      </w:pPr>
      <w:r w:rsidRPr="009D3682">
        <w:rPr>
          <w:bCs/>
        </w:rPr>
        <w:t xml:space="preserve">Signatures below indicate </w:t>
      </w:r>
      <w:r>
        <w:rPr>
          <w:bCs/>
        </w:rPr>
        <w:t>a</w:t>
      </w:r>
      <w:r w:rsidRPr="009D3682">
        <w:rPr>
          <w:bCs/>
        </w:rPr>
        <w:t>pproval of the attached document.</w:t>
      </w:r>
    </w:p>
    <w:p w14:paraId="35D269B0" w14:textId="77777777" w:rsidR="009575DD" w:rsidRDefault="009575DD" w:rsidP="009575DD">
      <w:pPr>
        <w:rPr>
          <w:bCs/>
        </w:rPr>
      </w:pPr>
    </w:p>
    <w:p w14:paraId="35D269B1" w14:textId="77777777" w:rsidR="009575DD" w:rsidRPr="009D3682" w:rsidRDefault="009575DD" w:rsidP="009575DD">
      <w:pPr>
        <w:rPr>
          <w:bCs/>
        </w:rPr>
      </w:pPr>
    </w:p>
    <w:p w14:paraId="35D269B2" w14:textId="77777777" w:rsidR="009575DD" w:rsidRPr="009D3682" w:rsidRDefault="009575DD" w:rsidP="009575DD">
      <w:pPr>
        <w:rPr>
          <w:bCs/>
        </w:rPr>
      </w:pPr>
    </w:p>
    <w:p w14:paraId="35D269B3" w14:textId="77777777" w:rsidR="009575DD" w:rsidRPr="009D3682" w:rsidRDefault="009575DD" w:rsidP="009575DD">
      <w:pPr>
        <w:tabs>
          <w:tab w:val="left" w:pos="2434"/>
        </w:tabs>
        <w:rPr>
          <w:bCs/>
        </w:rPr>
      </w:pPr>
      <w:r w:rsidRPr="009D3682">
        <w:rPr>
          <w:b/>
        </w:rPr>
        <w:t xml:space="preserve">Project Name: </w:t>
      </w:r>
      <w:r w:rsidRPr="009D3682">
        <w:rPr>
          <w:b/>
        </w:rPr>
        <w:tab/>
      </w:r>
      <w:r w:rsidRPr="009D3682">
        <w:t>Statewide Voter Registration System Project</w:t>
      </w:r>
    </w:p>
    <w:p w14:paraId="35D269B4" w14:textId="77777777" w:rsidR="009575DD" w:rsidRPr="009D3682" w:rsidRDefault="009575DD" w:rsidP="009575DD">
      <w:pPr>
        <w:tabs>
          <w:tab w:val="left" w:pos="2434"/>
        </w:tabs>
        <w:rPr>
          <w:b/>
          <w:bCs/>
        </w:rPr>
      </w:pPr>
    </w:p>
    <w:p w14:paraId="35D269B5" w14:textId="77777777" w:rsidR="009575DD" w:rsidRPr="003110D7" w:rsidRDefault="009575DD" w:rsidP="00413EC5">
      <w:pPr>
        <w:tabs>
          <w:tab w:val="left" w:pos="2434"/>
        </w:tabs>
        <w:ind w:left="2430" w:hanging="2430"/>
      </w:pPr>
      <w:r w:rsidRPr="009D3682">
        <w:rPr>
          <w:b/>
        </w:rPr>
        <w:t xml:space="preserve">Document Name: </w:t>
      </w:r>
      <w:r w:rsidRPr="009D3682">
        <w:rPr>
          <w:b/>
        </w:rPr>
        <w:tab/>
      </w:r>
      <w:fldSimple w:instr=" REF  DeliverableName  \* MERGEFORMAT ">
        <w:r w:rsidR="00502767" w:rsidRPr="00502767">
          <w:t>III.3 – Acceptance Test Plan for Certification of EMS Data Integration and Compliance</w:t>
        </w:r>
      </w:fldSimple>
    </w:p>
    <w:p w14:paraId="35D269B6" w14:textId="77777777" w:rsidR="009575DD" w:rsidRPr="009D3682" w:rsidRDefault="009575DD" w:rsidP="009575DD">
      <w:pPr>
        <w:tabs>
          <w:tab w:val="left" w:pos="1170"/>
          <w:tab w:val="left" w:pos="2434"/>
        </w:tabs>
      </w:pPr>
    </w:p>
    <w:p w14:paraId="35D269B7" w14:textId="77777777" w:rsidR="009575DD" w:rsidRPr="009D3682" w:rsidRDefault="009575DD" w:rsidP="009575DD">
      <w:pPr>
        <w:tabs>
          <w:tab w:val="left" w:pos="1170"/>
          <w:tab w:val="left" w:pos="2434"/>
        </w:tabs>
      </w:pPr>
      <w:r w:rsidRPr="009D3682">
        <w:rPr>
          <w:b/>
        </w:rPr>
        <w:t xml:space="preserve">Version Number: </w:t>
      </w:r>
      <w:r w:rsidRPr="009D3682">
        <w:rPr>
          <w:b/>
        </w:rPr>
        <w:tab/>
      </w:r>
      <w:fldSimple w:instr=" REF  vNumber  \* MERGEFORMAT ">
        <w:r w:rsidR="00502767">
          <w:t>1</w:t>
        </w:r>
        <w:r w:rsidR="00502767" w:rsidRPr="007F2503">
          <w:t>.</w:t>
        </w:r>
        <w:r w:rsidR="00502767">
          <w:t>4</w:t>
        </w:r>
      </w:fldSimple>
    </w:p>
    <w:p w14:paraId="35D269B8" w14:textId="77777777" w:rsidR="009575DD" w:rsidRPr="009D3682" w:rsidRDefault="009575DD" w:rsidP="009575DD">
      <w:pPr>
        <w:tabs>
          <w:tab w:val="left" w:pos="2434"/>
        </w:tabs>
      </w:pPr>
    </w:p>
    <w:p w14:paraId="35D269B9" w14:textId="77777777" w:rsidR="009575DD" w:rsidRPr="009D3682" w:rsidRDefault="009575DD" w:rsidP="009575DD">
      <w:pPr>
        <w:tabs>
          <w:tab w:val="left" w:pos="2434"/>
        </w:tabs>
        <w:rPr>
          <w:bCs/>
        </w:rPr>
      </w:pPr>
      <w:r w:rsidRPr="009D3682">
        <w:rPr>
          <w:b/>
        </w:rPr>
        <w:t xml:space="preserve">Deliverable Author: </w:t>
      </w:r>
      <w:r w:rsidRPr="009D3682">
        <w:rPr>
          <w:b/>
        </w:rPr>
        <w:tab/>
      </w:r>
      <w:r w:rsidR="00BB08BD">
        <w:t>Matt Kaiser</w:t>
      </w:r>
    </w:p>
    <w:p w14:paraId="35D269BA" w14:textId="77777777" w:rsidR="009575DD" w:rsidRPr="009D3682" w:rsidRDefault="009575DD" w:rsidP="009575DD">
      <w:pPr>
        <w:tabs>
          <w:tab w:val="left" w:pos="1170"/>
          <w:tab w:val="left" w:pos="2434"/>
        </w:tabs>
        <w:rPr>
          <w:b/>
        </w:rPr>
      </w:pPr>
    </w:p>
    <w:p w14:paraId="35D269BB" w14:textId="77777777" w:rsidR="009575DD" w:rsidRPr="009D3682" w:rsidRDefault="009575DD" w:rsidP="009575DD">
      <w:pPr>
        <w:tabs>
          <w:tab w:val="left" w:pos="1170"/>
          <w:tab w:val="left" w:pos="2434"/>
        </w:tabs>
        <w:ind w:left="2430" w:hanging="2430"/>
        <w:rPr>
          <w:bCs/>
        </w:rPr>
      </w:pPr>
      <w:r w:rsidRPr="009D3682">
        <w:rPr>
          <w:b/>
        </w:rPr>
        <w:t xml:space="preserve">Submitted To: </w:t>
      </w:r>
      <w:r w:rsidRPr="009D3682">
        <w:rPr>
          <w:b/>
        </w:rPr>
        <w:tab/>
      </w:r>
      <w:r w:rsidR="00EC753E" w:rsidRPr="00EC753E">
        <w:t>Kimberly L. Gauthier</w:t>
      </w:r>
      <w:r w:rsidRPr="009D3682">
        <w:t xml:space="preserve">, Karey Hart, </w:t>
      </w:r>
      <w:r w:rsidR="00F828F0">
        <w:t>Sean Malone</w:t>
      </w:r>
    </w:p>
    <w:p w14:paraId="35D269BC" w14:textId="77777777" w:rsidR="009575DD" w:rsidRPr="009D3682" w:rsidRDefault="009575DD" w:rsidP="009575DD">
      <w:pPr>
        <w:tabs>
          <w:tab w:val="left" w:pos="1170"/>
          <w:tab w:val="left" w:pos="2434"/>
        </w:tabs>
      </w:pPr>
    </w:p>
    <w:p w14:paraId="35D269BD" w14:textId="77777777" w:rsidR="009575DD" w:rsidRPr="009D3682" w:rsidRDefault="009575DD" w:rsidP="009575DD">
      <w:pPr>
        <w:tabs>
          <w:tab w:val="left" w:pos="2434"/>
        </w:tabs>
      </w:pPr>
      <w:r w:rsidRPr="009D3682">
        <w:rPr>
          <w:b/>
        </w:rPr>
        <w:t xml:space="preserve">Date Submitted: </w:t>
      </w:r>
      <w:r w:rsidRPr="009D3682">
        <w:rPr>
          <w:b/>
        </w:rPr>
        <w:tab/>
      </w:r>
      <w:r w:rsidR="006517F8">
        <w:t>May</w:t>
      </w:r>
      <w:r w:rsidR="00F828F0">
        <w:t xml:space="preserve"> </w:t>
      </w:r>
      <w:r w:rsidR="00D60979">
        <w:t>1</w:t>
      </w:r>
      <w:r w:rsidR="006517F8">
        <w:t>9</w:t>
      </w:r>
      <w:r w:rsidRPr="009D3682">
        <w:t xml:space="preserve">, </w:t>
      </w:r>
      <w:r w:rsidR="000E48C9">
        <w:t>201</w:t>
      </w:r>
      <w:r w:rsidR="00F828F0">
        <w:t>4</w:t>
      </w:r>
    </w:p>
    <w:p w14:paraId="35D269BE" w14:textId="77777777" w:rsidR="009575DD" w:rsidRPr="009D3682" w:rsidRDefault="009575DD" w:rsidP="009575DD">
      <w:pPr>
        <w:tabs>
          <w:tab w:val="left" w:pos="2434"/>
        </w:tabs>
      </w:pPr>
    </w:p>
    <w:p w14:paraId="35D269BF" w14:textId="77777777" w:rsidR="009575DD" w:rsidRPr="009D3682" w:rsidRDefault="009575DD" w:rsidP="009575DD">
      <w:pPr>
        <w:tabs>
          <w:tab w:val="left" w:pos="2434"/>
        </w:tabs>
        <w:rPr>
          <w:bCs/>
        </w:rPr>
      </w:pPr>
      <w:r w:rsidRPr="009D3682">
        <w:rPr>
          <w:b/>
          <w:bCs/>
        </w:rPr>
        <w:t xml:space="preserve">Date Response Due: </w:t>
      </w:r>
      <w:r w:rsidRPr="009D3682">
        <w:rPr>
          <w:bCs/>
        </w:rPr>
        <w:tab/>
      </w:r>
      <w:r w:rsidR="006517F8">
        <w:rPr>
          <w:bCs/>
        </w:rPr>
        <w:t>June</w:t>
      </w:r>
      <w:r w:rsidR="00D77814">
        <w:rPr>
          <w:bCs/>
        </w:rPr>
        <w:t xml:space="preserve"> </w:t>
      </w:r>
      <w:r w:rsidR="001464AC">
        <w:rPr>
          <w:bCs/>
        </w:rPr>
        <w:t>17</w:t>
      </w:r>
      <w:r w:rsidR="00D77814">
        <w:rPr>
          <w:bCs/>
        </w:rPr>
        <w:t>, 201</w:t>
      </w:r>
      <w:r w:rsidR="00F828F0">
        <w:rPr>
          <w:bCs/>
        </w:rPr>
        <w:t>4</w:t>
      </w:r>
    </w:p>
    <w:p w14:paraId="35D269C0" w14:textId="77777777" w:rsidR="009575DD" w:rsidRPr="009D3682" w:rsidRDefault="009575DD" w:rsidP="009575DD">
      <w:pPr>
        <w:rPr>
          <w:bCs/>
        </w:rPr>
      </w:pPr>
    </w:p>
    <w:p w14:paraId="35D269C1" w14:textId="77777777" w:rsidR="009575DD" w:rsidRPr="009D3682" w:rsidRDefault="009575DD" w:rsidP="009575DD"/>
    <w:p w14:paraId="35D269C2" w14:textId="77777777" w:rsidR="009575DD" w:rsidRPr="009D3682" w:rsidRDefault="009575DD" w:rsidP="009575DD"/>
    <w:p w14:paraId="35D269C3" w14:textId="77777777" w:rsidR="009575DD" w:rsidRDefault="009575DD" w:rsidP="009575DD"/>
    <w:p w14:paraId="35D269C4" w14:textId="77777777" w:rsidR="009575DD" w:rsidRPr="009D3682" w:rsidRDefault="009575DD" w:rsidP="009575DD"/>
    <w:p w14:paraId="35D269C5" w14:textId="77777777" w:rsidR="009575DD" w:rsidRPr="009D3682" w:rsidRDefault="009575DD" w:rsidP="009575DD">
      <w:pPr>
        <w:rPr>
          <w:b/>
        </w:rPr>
      </w:pPr>
      <w:r w:rsidRPr="009D3682">
        <w:rPr>
          <w:b/>
        </w:rPr>
        <w:t>Signature:</w:t>
      </w:r>
    </w:p>
    <w:p w14:paraId="35D269C6" w14:textId="77777777" w:rsidR="009575DD" w:rsidRPr="009D3682" w:rsidRDefault="009575DD" w:rsidP="009575DD"/>
    <w:p w14:paraId="35D269C7" w14:textId="77777777" w:rsidR="009575DD" w:rsidRPr="009D3682" w:rsidRDefault="009575DD" w:rsidP="009575DD"/>
    <w:p w14:paraId="35D269C8" w14:textId="77777777" w:rsidR="009575DD" w:rsidRPr="009D3682" w:rsidRDefault="009575DD" w:rsidP="009575DD"/>
    <w:p w14:paraId="35D269C9" w14:textId="77777777" w:rsidR="009575DD" w:rsidRPr="009D3682" w:rsidRDefault="009575DD" w:rsidP="009575DD"/>
    <w:p w14:paraId="35D269CA" w14:textId="77777777" w:rsidR="009575DD" w:rsidRPr="009D3682" w:rsidRDefault="009575DD" w:rsidP="009575DD"/>
    <w:p w14:paraId="35D269CB" w14:textId="77777777" w:rsidR="009575DD" w:rsidRDefault="009575DD" w:rsidP="009575DD"/>
    <w:p w14:paraId="35D269CC" w14:textId="77777777" w:rsidR="009575DD" w:rsidRPr="009D3682" w:rsidRDefault="009575DD" w:rsidP="009575DD"/>
    <w:p w14:paraId="35D269CD" w14:textId="77777777" w:rsidR="009575DD" w:rsidRPr="009D3682" w:rsidRDefault="009575DD" w:rsidP="009575DD">
      <w:pPr>
        <w:rPr>
          <w:b/>
        </w:rPr>
      </w:pPr>
    </w:p>
    <w:p w14:paraId="35D269CE" w14:textId="77777777" w:rsidR="009575DD" w:rsidRPr="009D3682" w:rsidRDefault="009575DD" w:rsidP="009575DD"/>
    <w:tbl>
      <w:tblPr>
        <w:tblW w:w="9360" w:type="dxa"/>
        <w:tblInd w:w="108" w:type="dxa"/>
        <w:tblLook w:val="01E0" w:firstRow="1" w:lastRow="1" w:firstColumn="1" w:lastColumn="1" w:noHBand="0" w:noVBand="0"/>
      </w:tblPr>
      <w:tblGrid>
        <w:gridCol w:w="6097"/>
        <w:gridCol w:w="3263"/>
      </w:tblGrid>
      <w:tr w:rsidR="009575DD" w:rsidRPr="009D3682" w14:paraId="35D269D1" w14:textId="77777777" w:rsidTr="002D7530">
        <w:tc>
          <w:tcPr>
            <w:tcW w:w="6192" w:type="dxa"/>
            <w:tcBorders>
              <w:top w:val="single" w:sz="4" w:space="0" w:color="auto"/>
            </w:tcBorders>
          </w:tcPr>
          <w:p w14:paraId="35D269CF" w14:textId="77777777" w:rsidR="009575DD" w:rsidRPr="009D3682" w:rsidRDefault="00EC753E" w:rsidP="005A33EE">
            <w:pPr>
              <w:tabs>
                <w:tab w:val="right" w:pos="360"/>
              </w:tabs>
              <w:rPr>
                <w:b/>
                <w:snapToGrid w:val="0"/>
              </w:rPr>
            </w:pPr>
            <w:r w:rsidRPr="00EC753E">
              <w:rPr>
                <w:b/>
                <w:snapToGrid w:val="0"/>
              </w:rPr>
              <w:t>Kimberly L. Gauthier</w:t>
            </w:r>
            <w:r w:rsidR="009575DD" w:rsidRPr="009D3682">
              <w:rPr>
                <w:b/>
                <w:snapToGrid w:val="0"/>
              </w:rPr>
              <w:t xml:space="preserve"> (VoteCal Project </w:t>
            </w:r>
            <w:r w:rsidR="005A33EE">
              <w:rPr>
                <w:b/>
                <w:snapToGrid w:val="0"/>
              </w:rPr>
              <w:t>Spons</w:t>
            </w:r>
            <w:r w:rsidR="009575DD" w:rsidRPr="009D3682">
              <w:rPr>
                <w:b/>
                <w:snapToGrid w:val="0"/>
              </w:rPr>
              <w:t>or)</w:t>
            </w:r>
          </w:p>
        </w:tc>
        <w:tc>
          <w:tcPr>
            <w:tcW w:w="3312" w:type="dxa"/>
            <w:tcBorders>
              <w:top w:val="single" w:sz="4" w:space="0" w:color="auto"/>
            </w:tcBorders>
          </w:tcPr>
          <w:p w14:paraId="35D269D0" w14:textId="77777777" w:rsidR="009575DD" w:rsidRPr="009D3682" w:rsidRDefault="009575DD" w:rsidP="009D7AB4">
            <w:pPr>
              <w:jc w:val="center"/>
              <w:rPr>
                <w:b/>
              </w:rPr>
            </w:pPr>
            <w:r w:rsidRPr="009D3682">
              <w:rPr>
                <w:b/>
                <w:snapToGrid w:val="0"/>
              </w:rPr>
              <w:t>Date</w:t>
            </w:r>
          </w:p>
        </w:tc>
      </w:tr>
    </w:tbl>
    <w:p w14:paraId="35D269D2" w14:textId="77777777" w:rsidR="009575DD" w:rsidRPr="009D37BD" w:rsidRDefault="009575DD" w:rsidP="009575DD"/>
    <w:p w14:paraId="35D269D3" w14:textId="77777777" w:rsidR="009575DD" w:rsidRPr="009D37BD" w:rsidRDefault="009575DD" w:rsidP="009575DD"/>
    <w:p w14:paraId="35D269D4" w14:textId="77777777" w:rsidR="009575DD" w:rsidRPr="009D37BD" w:rsidRDefault="009575DD" w:rsidP="009575DD"/>
    <w:p w14:paraId="35D269D5" w14:textId="77777777" w:rsidR="00136FD1" w:rsidRDefault="00136FD1">
      <w:pPr>
        <w:rPr>
          <w:b/>
          <w:sz w:val="28"/>
          <w:szCs w:val="28"/>
        </w:rPr>
      </w:pPr>
      <w:bookmarkStart w:id="8" w:name="_Ref326933403"/>
      <w:bookmarkStart w:id="9" w:name="_Toc348618856"/>
      <w:bookmarkStart w:id="10" w:name="_Toc177806765"/>
      <w:bookmarkStart w:id="11" w:name="_Toc224631997"/>
      <w:bookmarkStart w:id="12" w:name="_Toc306897686"/>
      <w:bookmarkStart w:id="13" w:name="_Toc150055286"/>
      <w:bookmarkStart w:id="14" w:name="_Toc172528478"/>
      <w:bookmarkStart w:id="15" w:name="_Toc172529638"/>
      <w:bookmarkStart w:id="16" w:name="_Toc172598935"/>
      <w:bookmarkStart w:id="17" w:name="_Toc172599299"/>
      <w:r>
        <w:rPr>
          <w:b/>
          <w:sz w:val="28"/>
          <w:szCs w:val="28"/>
        </w:rPr>
        <w:br w:type="page"/>
      </w:r>
    </w:p>
    <w:p w14:paraId="35D269D6" w14:textId="77777777" w:rsidR="009575DD" w:rsidRPr="009D37BD" w:rsidRDefault="009575DD" w:rsidP="009575DD">
      <w:pPr>
        <w:pageBreakBefore/>
        <w:spacing w:after="240"/>
        <w:rPr>
          <w:b/>
          <w:sz w:val="28"/>
          <w:szCs w:val="28"/>
        </w:rPr>
      </w:pPr>
      <w:r w:rsidRPr="009D37BD">
        <w:rPr>
          <w:b/>
          <w:sz w:val="28"/>
          <w:szCs w:val="28"/>
        </w:rPr>
        <w:lastRenderedPageBreak/>
        <w:t>TABLE OF CONTENTS</w:t>
      </w:r>
    </w:p>
    <w:p w14:paraId="14DA6FB1" w14:textId="77777777" w:rsidR="00502767" w:rsidRDefault="00BD27EB">
      <w:pPr>
        <w:pStyle w:val="TOC1"/>
        <w:rPr>
          <w:rFonts w:asciiTheme="minorHAnsi" w:eastAsiaTheme="minorEastAsia" w:hAnsiTheme="minorHAnsi" w:cstheme="minorBidi"/>
          <w:b w:val="0"/>
          <w:caps w:val="0"/>
          <w:szCs w:val="22"/>
        </w:rPr>
      </w:pPr>
      <w:r>
        <w:rPr>
          <w:b w:val="0"/>
          <w:caps w:val="0"/>
        </w:rPr>
        <w:fldChar w:fldCharType="begin"/>
      </w:r>
      <w:r w:rsidR="00117583">
        <w:rPr>
          <w:b w:val="0"/>
          <w:caps w:val="0"/>
        </w:rPr>
        <w:instrText xml:space="preserve"> TOC \o "1-3" \h \z \u </w:instrText>
      </w:r>
      <w:r>
        <w:rPr>
          <w:b w:val="0"/>
          <w:caps w:val="0"/>
        </w:rPr>
        <w:fldChar w:fldCharType="separate"/>
      </w:r>
      <w:hyperlink w:anchor="_Toc432765173" w:history="1">
        <w:r w:rsidR="00502767" w:rsidRPr="005F7B48">
          <w:rPr>
            <w:rStyle w:val="Hyperlink"/>
          </w:rPr>
          <w:t>1</w:t>
        </w:r>
        <w:r w:rsidR="00502767">
          <w:rPr>
            <w:rFonts w:asciiTheme="minorHAnsi" w:eastAsiaTheme="minorEastAsia" w:hAnsiTheme="minorHAnsi" w:cstheme="minorBidi"/>
            <w:b w:val="0"/>
            <w:caps w:val="0"/>
            <w:szCs w:val="22"/>
          </w:rPr>
          <w:tab/>
        </w:r>
        <w:r w:rsidR="00502767" w:rsidRPr="005F7B48">
          <w:rPr>
            <w:rStyle w:val="Hyperlink"/>
          </w:rPr>
          <w:t>Introduction</w:t>
        </w:r>
        <w:r w:rsidR="00502767">
          <w:rPr>
            <w:webHidden/>
          </w:rPr>
          <w:tab/>
        </w:r>
        <w:r w:rsidR="00502767">
          <w:rPr>
            <w:webHidden/>
          </w:rPr>
          <w:fldChar w:fldCharType="begin"/>
        </w:r>
        <w:r w:rsidR="00502767">
          <w:rPr>
            <w:webHidden/>
          </w:rPr>
          <w:instrText xml:space="preserve"> PAGEREF _Toc432765173 \h </w:instrText>
        </w:r>
        <w:r w:rsidR="00502767">
          <w:rPr>
            <w:webHidden/>
          </w:rPr>
        </w:r>
        <w:r w:rsidR="00502767">
          <w:rPr>
            <w:webHidden/>
          </w:rPr>
          <w:fldChar w:fldCharType="separate"/>
        </w:r>
        <w:r w:rsidR="00502767">
          <w:rPr>
            <w:webHidden/>
          </w:rPr>
          <w:t>1</w:t>
        </w:r>
        <w:r w:rsidR="00502767">
          <w:rPr>
            <w:webHidden/>
          </w:rPr>
          <w:fldChar w:fldCharType="end"/>
        </w:r>
      </w:hyperlink>
    </w:p>
    <w:p w14:paraId="1AFBA834" w14:textId="77777777" w:rsidR="00502767" w:rsidRDefault="00502767">
      <w:pPr>
        <w:pStyle w:val="TOC2"/>
        <w:rPr>
          <w:rFonts w:asciiTheme="minorHAnsi" w:eastAsiaTheme="minorEastAsia" w:hAnsiTheme="minorHAnsi" w:cstheme="minorBidi"/>
          <w:smallCaps w:val="0"/>
          <w:szCs w:val="22"/>
        </w:rPr>
      </w:pPr>
      <w:hyperlink w:anchor="_Toc432765174" w:history="1">
        <w:r w:rsidRPr="005F7B48">
          <w:rPr>
            <w:rStyle w:val="Hyperlink"/>
          </w:rPr>
          <w:t>1.1</w:t>
        </w:r>
        <w:r>
          <w:rPr>
            <w:rFonts w:asciiTheme="minorHAnsi" w:eastAsiaTheme="minorEastAsia" w:hAnsiTheme="minorHAnsi" w:cstheme="minorBidi"/>
            <w:smallCaps w:val="0"/>
            <w:szCs w:val="22"/>
          </w:rPr>
          <w:tab/>
        </w:r>
        <w:r w:rsidRPr="005F7B48">
          <w:rPr>
            <w:rStyle w:val="Hyperlink"/>
          </w:rPr>
          <w:t>Purpose</w:t>
        </w:r>
        <w:r>
          <w:rPr>
            <w:webHidden/>
          </w:rPr>
          <w:tab/>
        </w:r>
        <w:r>
          <w:rPr>
            <w:webHidden/>
          </w:rPr>
          <w:fldChar w:fldCharType="begin"/>
        </w:r>
        <w:r>
          <w:rPr>
            <w:webHidden/>
          </w:rPr>
          <w:instrText xml:space="preserve"> PAGEREF _Toc432765174 \h </w:instrText>
        </w:r>
        <w:r>
          <w:rPr>
            <w:webHidden/>
          </w:rPr>
        </w:r>
        <w:r>
          <w:rPr>
            <w:webHidden/>
          </w:rPr>
          <w:fldChar w:fldCharType="separate"/>
        </w:r>
        <w:r>
          <w:rPr>
            <w:webHidden/>
          </w:rPr>
          <w:t>1</w:t>
        </w:r>
        <w:r>
          <w:rPr>
            <w:webHidden/>
          </w:rPr>
          <w:fldChar w:fldCharType="end"/>
        </w:r>
      </w:hyperlink>
    </w:p>
    <w:p w14:paraId="437090A2" w14:textId="77777777" w:rsidR="00502767" w:rsidRDefault="00502767">
      <w:pPr>
        <w:pStyle w:val="TOC2"/>
        <w:rPr>
          <w:rFonts w:asciiTheme="minorHAnsi" w:eastAsiaTheme="minorEastAsia" w:hAnsiTheme="minorHAnsi" w:cstheme="minorBidi"/>
          <w:smallCaps w:val="0"/>
          <w:szCs w:val="22"/>
        </w:rPr>
      </w:pPr>
      <w:hyperlink w:anchor="_Toc432765175" w:history="1">
        <w:r w:rsidRPr="005F7B48">
          <w:rPr>
            <w:rStyle w:val="Hyperlink"/>
          </w:rPr>
          <w:t>1.2</w:t>
        </w:r>
        <w:r>
          <w:rPr>
            <w:rFonts w:asciiTheme="minorHAnsi" w:eastAsiaTheme="minorEastAsia" w:hAnsiTheme="minorHAnsi" w:cstheme="minorBidi"/>
            <w:smallCaps w:val="0"/>
            <w:szCs w:val="22"/>
          </w:rPr>
          <w:tab/>
        </w:r>
        <w:r w:rsidRPr="005F7B48">
          <w:rPr>
            <w:rStyle w:val="Hyperlink"/>
          </w:rPr>
          <w:t>Scope</w:t>
        </w:r>
        <w:r>
          <w:rPr>
            <w:webHidden/>
          </w:rPr>
          <w:tab/>
        </w:r>
        <w:r>
          <w:rPr>
            <w:webHidden/>
          </w:rPr>
          <w:fldChar w:fldCharType="begin"/>
        </w:r>
        <w:r>
          <w:rPr>
            <w:webHidden/>
          </w:rPr>
          <w:instrText xml:space="preserve"> PAGEREF _Toc432765175 \h </w:instrText>
        </w:r>
        <w:r>
          <w:rPr>
            <w:webHidden/>
          </w:rPr>
        </w:r>
        <w:r>
          <w:rPr>
            <w:webHidden/>
          </w:rPr>
          <w:fldChar w:fldCharType="separate"/>
        </w:r>
        <w:r>
          <w:rPr>
            <w:webHidden/>
          </w:rPr>
          <w:t>1</w:t>
        </w:r>
        <w:r>
          <w:rPr>
            <w:webHidden/>
          </w:rPr>
          <w:fldChar w:fldCharType="end"/>
        </w:r>
      </w:hyperlink>
    </w:p>
    <w:p w14:paraId="5069641A" w14:textId="77777777" w:rsidR="00502767" w:rsidRDefault="00502767">
      <w:pPr>
        <w:pStyle w:val="TOC2"/>
        <w:rPr>
          <w:rFonts w:asciiTheme="minorHAnsi" w:eastAsiaTheme="minorEastAsia" w:hAnsiTheme="minorHAnsi" w:cstheme="minorBidi"/>
          <w:smallCaps w:val="0"/>
          <w:szCs w:val="22"/>
        </w:rPr>
      </w:pPr>
      <w:hyperlink w:anchor="_Toc432765176" w:history="1">
        <w:r w:rsidRPr="005F7B48">
          <w:rPr>
            <w:rStyle w:val="Hyperlink"/>
          </w:rPr>
          <w:t>1.3</w:t>
        </w:r>
        <w:r>
          <w:rPr>
            <w:rFonts w:asciiTheme="minorHAnsi" w:eastAsiaTheme="minorEastAsia" w:hAnsiTheme="minorHAnsi" w:cstheme="minorBidi"/>
            <w:smallCaps w:val="0"/>
            <w:szCs w:val="22"/>
          </w:rPr>
          <w:tab/>
        </w:r>
        <w:r w:rsidRPr="005F7B48">
          <w:rPr>
            <w:rStyle w:val="Hyperlink"/>
          </w:rPr>
          <w:t>Security Requirements</w:t>
        </w:r>
        <w:r>
          <w:rPr>
            <w:webHidden/>
          </w:rPr>
          <w:tab/>
        </w:r>
        <w:r>
          <w:rPr>
            <w:webHidden/>
          </w:rPr>
          <w:fldChar w:fldCharType="begin"/>
        </w:r>
        <w:r>
          <w:rPr>
            <w:webHidden/>
          </w:rPr>
          <w:instrText xml:space="preserve"> PAGEREF _Toc432765176 \h </w:instrText>
        </w:r>
        <w:r>
          <w:rPr>
            <w:webHidden/>
          </w:rPr>
        </w:r>
        <w:r>
          <w:rPr>
            <w:webHidden/>
          </w:rPr>
          <w:fldChar w:fldCharType="separate"/>
        </w:r>
        <w:r>
          <w:rPr>
            <w:webHidden/>
          </w:rPr>
          <w:t>2</w:t>
        </w:r>
        <w:r>
          <w:rPr>
            <w:webHidden/>
          </w:rPr>
          <w:fldChar w:fldCharType="end"/>
        </w:r>
      </w:hyperlink>
    </w:p>
    <w:p w14:paraId="76321DB2" w14:textId="77777777" w:rsidR="00502767" w:rsidRDefault="00502767">
      <w:pPr>
        <w:pStyle w:val="TOC2"/>
        <w:rPr>
          <w:rFonts w:asciiTheme="minorHAnsi" w:eastAsiaTheme="minorEastAsia" w:hAnsiTheme="minorHAnsi" w:cstheme="minorBidi"/>
          <w:smallCaps w:val="0"/>
          <w:szCs w:val="22"/>
        </w:rPr>
      </w:pPr>
      <w:hyperlink w:anchor="_Toc432765177" w:history="1">
        <w:r w:rsidRPr="005F7B48">
          <w:rPr>
            <w:rStyle w:val="Hyperlink"/>
          </w:rPr>
          <w:t>1.4</w:t>
        </w:r>
        <w:r>
          <w:rPr>
            <w:rFonts w:asciiTheme="minorHAnsi" w:eastAsiaTheme="minorEastAsia" w:hAnsiTheme="minorHAnsi" w:cstheme="minorBidi"/>
            <w:smallCaps w:val="0"/>
            <w:szCs w:val="22"/>
          </w:rPr>
          <w:tab/>
        </w:r>
        <w:r w:rsidRPr="005F7B48">
          <w:rPr>
            <w:rStyle w:val="Hyperlink"/>
          </w:rPr>
          <w:t>Intended Use and Audience</w:t>
        </w:r>
        <w:r>
          <w:rPr>
            <w:webHidden/>
          </w:rPr>
          <w:tab/>
        </w:r>
        <w:r>
          <w:rPr>
            <w:webHidden/>
          </w:rPr>
          <w:fldChar w:fldCharType="begin"/>
        </w:r>
        <w:r>
          <w:rPr>
            <w:webHidden/>
          </w:rPr>
          <w:instrText xml:space="preserve"> PAGEREF _Toc432765177 \h </w:instrText>
        </w:r>
        <w:r>
          <w:rPr>
            <w:webHidden/>
          </w:rPr>
        </w:r>
        <w:r>
          <w:rPr>
            <w:webHidden/>
          </w:rPr>
          <w:fldChar w:fldCharType="separate"/>
        </w:r>
        <w:r>
          <w:rPr>
            <w:webHidden/>
          </w:rPr>
          <w:t>2</w:t>
        </w:r>
        <w:r>
          <w:rPr>
            <w:webHidden/>
          </w:rPr>
          <w:fldChar w:fldCharType="end"/>
        </w:r>
      </w:hyperlink>
    </w:p>
    <w:p w14:paraId="7BAA3736" w14:textId="77777777" w:rsidR="00502767" w:rsidRDefault="00502767">
      <w:pPr>
        <w:pStyle w:val="TOC2"/>
        <w:rPr>
          <w:rFonts w:asciiTheme="minorHAnsi" w:eastAsiaTheme="minorEastAsia" w:hAnsiTheme="minorHAnsi" w:cstheme="minorBidi"/>
          <w:smallCaps w:val="0"/>
          <w:szCs w:val="22"/>
        </w:rPr>
      </w:pPr>
      <w:hyperlink w:anchor="_Toc432765178" w:history="1">
        <w:r w:rsidRPr="005F7B48">
          <w:rPr>
            <w:rStyle w:val="Hyperlink"/>
          </w:rPr>
          <w:t>1.5</w:t>
        </w:r>
        <w:r>
          <w:rPr>
            <w:rFonts w:asciiTheme="minorHAnsi" w:eastAsiaTheme="minorEastAsia" w:hAnsiTheme="minorHAnsi" w:cstheme="minorBidi"/>
            <w:smallCaps w:val="0"/>
            <w:szCs w:val="22"/>
          </w:rPr>
          <w:tab/>
        </w:r>
        <w:r w:rsidRPr="005F7B48">
          <w:rPr>
            <w:rStyle w:val="Hyperlink"/>
          </w:rPr>
          <w:t>Document Overview</w:t>
        </w:r>
        <w:r>
          <w:rPr>
            <w:webHidden/>
          </w:rPr>
          <w:tab/>
        </w:r>
        <w:r>
          <w:rPr>
            <w:webHidden/>
          </w:rPr>
          <w:fldChar w:fldCharType="begin"/>
        </w:r>
        <w:r>
          <w:rPr>
            <w:webHidden/>
          </w:rPr>
          <w:instrText xml:space="preserve"> PAGEREF _Toc432765178 \h </w:instrText>
        </w:r>
        <w:r>
          <w:rPr>
            <w:webHidden/>
          </w:rPr>
        </w:r>
        <w:r>
          <w:rPr>
            <w:webHidden/>
          </w:rPr>
          <w:fldChar w:fldCharType="separate"/>
        </w:r>
        <w:r>
          <w:rPr>
            <w:webHidden/>
          </w:rPr>
          <w:t>3</w:t>
        </w:r>
        <w:r>
          <w:rPr>
            <w:webHidden/>
          </w:rPr>
          <w:fldChar w:fldCharType="end"/>
        </w:r>
      </w:hyperlink>
    </w:p>
    <w:p w14:paraId="4C151511" w14:textId="77777777" w:rsidR="00502767" w:rsidRDefault="00502767">
      <w:pPr>
        <w:pStyle w:val="TOC2"/>
        <w:rPr>
          <w:rFonts w:asciiTheme="minorHAnsi" w:eastAsiaTheme="minorEastAsia" w:hAnsiTheme="minorHAnsi" w:cstheme="minorBidi"/>
          <w:smallCaps w:val="0"/>
          <w:szCs w:val="22"/>
        </w:rPr>
      </w:pPr>
      <w:hyperlink w:anchor="_Toc432765179" w:history="1">
        <w:r w:rsidRPr="005F7B48">
          <w:rPr>
            <w:rStyle w:val="Hyperlink"/>
          </w:rPr>
          <w:t>1.6</w:t>
        </w:r>
        <w:r>
          <w:rPr>
            <w:rFonts w:asciiTheme="minorHAnsi" w:eastAsiaTheme="minorEastAsia" w:hAnsiTheme="minorHAnsi" w:cstheme="minorBidi"/>
            <w:smallCaps w:val="0"/>
            <w:szCs w:val="22"/>
          </w:rPr>
          <w:tab/>
        </w:r>
        <w:r w:rsidRPr="005F7B48">
          <w:rPr>
            <w:rStyle w:val="Hyperlink"/>
          </w:rPr>
          <w:t>Definitions and Acronyms</w:t>
        </w:r>
        <w:r>
          <w:rPr>
            <w:webHidden/>
          </w:rPr>
          <w:tab/>
        </w:r>
        <w:r>
          <w:rPr>
            <w:webHidden/>
          </w:rPr>
          <w:fldChar w:fldCharType="begin"/>
        </w:r>
        <w:r>
          <w:rPr>
            <w:webHidden/>
          </w:rPr>
          <w:instrText xml:space="preserve"> PAGEREF _Toc432765179 \h </w:instrText>
        </w:r>
        <w:r>
          <w:rPr>
            <w:webHidden/>
          </w:rPr>
        </w:r>
        <w:r>
          <w:rPr>
            <w:webHidden/>
          </w:rPr>
          <w:fldChar w:fldCharType="separate"/>
        </w:r>
        <w:r>
          <w:rPr>
            <w:webHidden/>
          </w:rPr>
          <w:t>4</w:t>
        </w:r>
        <w:r>
          <w:rPr>
            <w:webHidden/>
          </w:rPr>
          <w:fldChar w:fldCharType="end"/>
        </w:r>
      </w:hyperlink>
    </w:p>
    <w:p w14:paraId="5FD61028" w14:textId="77777777" w:rsidR="00502767" w:rsidRDefault="00502767">
      <w:pPr>
        <w:pStyle w:val="TOC2"/>
        <w:rPr>
          <w:rFonts w:asciiTheme="minorHAnsi" w:eastAsiaTheme="minorEastAsia" w:hAnsiTheme="minorHAnsi" w:cstheme="minorBidi"/>
          <w:smallCaps w:val="0"/>
          <w:szCs w:val="22"/>
        </w:rPr>
      </w:pPr>
      <w:hyperlink w:anchor="_Toc432765180" w:history="1">
        <w:r w:rsidRPr="005F7B48">
          <w:rPr>
            <w:rStyle w:val="Hyperlink"/>
          </w:rPr>
          <w:t>1.7</w:t>
        </w:r>
        <w:r>
          <w:rPr>
            <w:rFonts w:asciiTheme="minorHAnsi" w:eastAsiaTheme="minorEastAsia" w:hAnsiTheme="minorHAnsi" w:cstheme="minorBidi"/>
            <w:smallCaps w:val="0"/>
            <w:szCs w:val="22"/>
          </w:rPr>
          <w:tab/>
        </w:r>
        <w:r w:rsidRPr="005F7B48">
          <w:rPr>
            <w:rStyle w:val="Hyperlink"/>
          </w:rPr>
          <w:t>Assumptions, Dependencies, and Constraints</w:t>
        </w:r>
        <w:r>
          <w:rPr>
            <w:webHidden/>
          </w:rPr>
          <w:tab/>
        </w:r>
        <w:r>
          <w:rPr>
            <w:webHidden/>
          </w:rPr>
          <w:fldChar w:fldCharType="begin"/>
        </w:r>
        <w:r>
          <w:rPr>
            <w:webHidden/>
          </w:rPr>
          <w:instrText xml:space="preserve"> PAGEREF _Toc432765180 \h </w:instrText>
        </w:r>
        <w:r>
          <w:rPr>
            <w:webHidden/>
          </w:rPr>
        </w:r>
        <w:r>
          <w:rPr>
            <w:webHidden/>
          </w:rPr>
          <w:fldChar w:fldCharType="separate"/>
        </w:r>
        <w:r>
          <w:rPr>
            <w:webHidden/>
          </w:rPr>
          <w:t>4</w:t>
        </w:r>
        <w:r>
          <w:rPr>
            <w:webHidden/>
          </w:rPr>
          <w:fldChar w:fldCharType="end"/>
        </w:r>
      </w:hyperlink>
    </w:p>
    <w:p w14:paraId="3236A659" w14:textId="77777777" w:rsidR="00502767" w:rsidRDefault="00502767">
      <w:pPr>
        <w:pStyle w:val="TOC2"/>
        <w:rPr>
          <w:rFonts w:asciiTheme="minorHAnsi" w:eastAsiaTheme="minorEastAsia" w:hAnsiTheme="minorHAnsi" w:cstheme="minorBidi"/>
          <w:smallCaps w:val="0"/>
          <w:szCs w:val="22"/>
        </w:rPr>
      </w:pPr>
      <w:hyperlink w:anchor="_Toc432765181" w:history="1">
        <w:r w:rsidRPr="005F7B48">
          <w:rPr>
            <w:rStyle w:val="Hyperlink"/>
          </w:rPr>
          <w:t>1.8</w:t>
        </w:r>
        <w:r>
          <w:rPr>
            <w:rFonts w:asciiTheme="minorHAnsi" w:eastAsiaTheme="minorEastAsia" w:hAnsiTheme="minorHAnsi" w:cstheme="minorBidi"/>
            <w:smallCaps w:val="0"/>
            <w:szCs w:val="22"/>
          </w:rPr>
          <w:tab/>
        </w:r>
        <w:r w:rsidRPr="005F7B48">
          <w:rPr>
            <w:rStyle w:val="Hyperlink"/>
          </w:rPr>
          <w:t>Referenced Documents</w:t>
        </w:r>
        <w:r>
          <w:rPr>
            <w:webHidden/>
          </w:rPr>
          <w:tab/>
        </w:r>
        <w:r>
          <w:rPr>
            <w:webHidden/>
          </w:rPr>
          <w:fldChar w:fldCharType="begin"/>
        </w:r>
        <w:r>
          <w:rPr>
            <w:webHidden/>
          </w:rPr>
          <w:instrText xml:space="preserve"> PAGEREF _Toc432765181 \h </w:instrText>
        </w:r>
        <w:r>
          <w:rPr>
            <w:webHidden/>
          </w:rPr>
        </w:r>
        <w:r>
          <w:rPr>
            <w:webHidden/>
          </w:rPr>
          <w:fldChar w:fldCharType="separate"/>
        </w:r>
        <w:r>
          <w:rPr>
            <w:webHidden/>
          </w:rPr>
          <w:t>5</w:t>
        </w:r>
        <w:r>
          <w:rPr>
            <w:webHidden/>
          </w:rPr>
          <w:fldChar w:fldCharType="end"/>
        </w:r>
      </w:hyperlink>
    </w:p>
    <w:p w14:paraId="759879AC" w14:textId="77777777" w:rsidR="00502767" w:rsidRDefault="00502767">
      <w:pPr>
        <w:pStyle w:val="TOC2"/>
        <w:rPr>
          <w:rFonts w:asciiTheme="minorHAnsi" w:eastAsiaTheme="minorEastAsia" w:hAnsiTheme="minorHAnsi" w:cstheme="minorBidi"/>
          <w:smallCaps w:val="0"/>
          <w:szCs w:val="22"/>
        </w:rPr>
      </w:pPr>
      <w:hyperlink w:anchor="_Toc432765182" w:history="1">
        <w:r w:rsidRPr="005F7B48">
          <w:rPr>
            <w:rStyle w:val="Hyperlink"/>
          </w:rPr>
          <w:t>1.9</w:t>
        </w:r>
        <w:r>
          <w:rPr>
            <w:rFonts w:asciiTheme="minorHAnsi" w:eastAsiaTheme="minorEastAsia" w:hAnsiTheme="minorHAnsi" w:cstheme="minorBidi"/>
            <w:smallCaps w:val="0"/>
            <w:szCs w:val="22"/>
          </w:rPr>
          <w:tab/>
        </w:r>
        <w:r w:rsidRPr="005F7B48">
          <w:rPr>
            <w:rStyle w:val="Hyperlink"/>
          </w:rPr>
          <w:t>Related Deliverables</w:t>
        </w:r>
        <w:r>
          <w:rPr>
            <w:webHidden/>
          </w:rPr>
          <w:tab/>
        </w:r>
        <w:r>
          <w:rPr>
            <w:webHidden/>
          </w:rPr>
          <w:fldChar w:fldCharType="begin"/>
        </w:r>
        <w:r>
          <w:rPr>
            <w:webHidden/>
          </w:rPr>
          <w:instrText xml:space="preserve"> PAGEREF _Toc432765182 \h </w:instrText>
        </w:r>
        <w:r>
          <w:rPr>
            <w:webHidden/>
          </w:rPr>
        </w:r>
        <w:r>
          <w:rPr>
            <w:webHidden/>
          </w:rPr>
          <w:fldChar w:fldCharType="separate"/>
        </w:r>
        <w:r>
          <w:rPr>
            <w:webHidden/>
          </w:rPr>
          <w:t>5</w:t>
        </w:r>
        <w:r>
          <w:rPr>
            <w:webHidden/>
          </w:rPr>
          <w:fldChar w:fldCharType="end"/>
        </w:r>
      </w:hyperlink>
    </w:p>
    <w:p w14:paraId="7580B76A" w14:textId="77777777" w:rsidR="00502767" w:rsidRDefault="00502767">
      <w:pPr>
        <w:pStyle w:val="TOC2"/>
        <w:rPr>
          <w:rFonts w:asciiTheme="minorHAnsi" w:eastAsiaTheme="minorEastAsia" w:hAnsiTheme="minorHAnsi" w:cstheme="minorBidi"/>
          <w:smallCaps w:val="0"/>
          <w:szCs w:val="22"/>
        </w:rPr>
      </w:pPr>
      <w:hyperlink w:anchor="_Toc432765183" w:history="1">
        <w:r w:rsidRPr="005F7B48">
          <w:rPr>
            <w:rStyle w:val="Hyperlink"/>
          </w:rPr>
          <w:t>1.10</w:t>
        </w:r>
        <w:r>
          <w:rPr>
            <w:rFonts w:asciiTheme="minorHAnsi" w:eastAsiaTheme="minorEastAsia" w:hAnsiTheme="minorHAnsi" w:cstheme="minorBidi"/>
            <w:smallCaps w:val="0"/>
            <w:szCs w:val="22"/>
          </w:rPr>
          <w:tab/>
        </w:r>
        <w:r w:rsidRPr="005F7B48">
          <w:rPr>
            <w:rStyle w:val="Hyperlink"/>
          </w:rPr>
          <w:t>Document Maintenance</w:t>
        </w:r>
        <w:r>
          <w:rPr>
            <w:webHidden/>
          </w:rPr>
          <w:tab/>
        </w:r>
        <w:r>
          <w:rPr>
            <w:webHidden/>
          </w:rPr>
          <w:fldChar w:fldCharType="begin"/>
        </w:r>
        <w:r>
          <w:rPr>
            <w:webHidden/>
          </w:rPr>
          <w:instrText xml:space="preserve"> PAGEREF _Toc432765183 \h </w:instrText>
        </w:r>
        <w:r>
          <w:rPr>
            <w:webHidden/>
          </w:rPr>
        </w:r>
        <w:r>
          <w:rPr>
            <w:webHidden/>
          </w:rPr>
          <w:fldChar w:fldCharType="separate"/>
        </w:r>
        <w:r>
          <w:rPr>
            <w:webHidden/>
          </w:rPr>
          <w:t>9</w:t>
        </w:r>
        <w:r>
          <w:rPr>
            <w:webHidden/>
          </w:rPr>
          <w:fldChar w:fldCharType="end"/>
        </w:r>
      </w:hyperlink>
    </w:p>
    <w:p w14:paraId="66094821" w14:textId="77777777" w:rsidR="00502767" w:rsidRDefault="00502767">
      <w:pPr>
        <w:pStyle w:val="TOC1"/>
        <w:rPr>
          <w:rFonts w:asciiTheme="minorHAnsi" w:eastAsiaTheme="minorEastAsia" w:hAnsiTheme="minorHAnsi" w:cstheme="minorBidi"/>
          <w:b w:val="0"/>
          <w:caps w:val="0"/>
          <w:szCs w:val="22"/>
        </w:rPr>
      </w:pPr>
      <w:hyperlink w:anchor="_Toc432765184" w:history="1">
        <w:r w:rsidRPr="005F7B48">
          <w:rPr>
            <w:rStyle w:val="Hyperlink"/>
          </w:rPr>
          <w:t>2</w:t>
        </w:r>
        <w:r>
          <w:rPr>
            <w:rFonts w:asciiTheme="minorHAnsi" w:eastAsiaTheme="minorEastAsia" w:hAnsiTheme="minorHAnsi" w:cstheme="minorBidi"/>
            <w:b w:val="0"/>
            <w:caps w:val="0"/>
            <w:szCs w:val="22"/>
          </w:rPr>
          <w:tab/>
        </w:r>
        <w:r w:rsidRPr="005F7B48">
          <w:rPr>
            <w:rStyle w:val="Hyperlink"/>
          </w:rPr>
          <w:t>Testing Approach and Development of Test Cases</w:t>
        </w:r>
        <w:r>
          <w:rPr>
            <w:webHidden/>
          </w:rPr>
          <w:tab/>
        </w:r>
        <w:r>
          <w:rPr>
            <w:webHidden/>
          </w:rPr>
          <w:fldChar w:fldCharType="begin"/>
        </w:r>
        <w:r>
          <w:rPr>
            <w:webHidden/>
          </w:rPr>
          <w:instrText xml:space="preserve"> PAGEREF _Toc432765184 \h </w:instrText>
        </w:r>
        <w:r>
          <w:rPr>
            <w:webHidden/>
          </w:rPr>
        </w:r>
        <w:r>
          <w:rPr>
            <w:webHidden/>
          </w:rPr>
          <w:fldChar w:fldCharType="separate"/>
        </w:r>
        <w:r>
          <w:rPr>
            <w:webHidden/>
          </w:rPr>
          <w:t>9</w:t>
        </w:r>
        <w:r>
          <w:rPr>
            <w:webHidden/>
          </w:rPr>
          <w:fldChar w:fldCharType="end"/>
        </w:r>
      </w:hyperlink>
    </w:p>
    <w:p w14:paraId="0D21061D" w14:textId="77777777" w:rsidR="00502767" w:rsidRDefault="00502767">
      <w:pPr>
        <w:pStyle w:val="TOC2"/>
        <w:rPr>
          <w:rFonts w:asciiTheme="minorHAnsi" w:eastAsiaTheme="minorEastAsia" w:hAnsiTheme="minorHAnsi" w:cstheme="minorBidi"/>
          <w:smallCaps w:val="0"/>
          <w:szCs w:val="22"/>
        </w:rPr>
      </w:pPr>
      <w:hyperlink w:anchor="_Toc432765185" w:history="1">
        <w:r w:rsidRPr="005F7B48">
          <w:rPr>
            <w:rStyle w:val="Hyperlink"/>
          </w:rPr>
          <w:t>2.1</w:t>
        </w:r>
        <w:r>
          <w:rPr>
            <w:rFonts w:asciiTheme="minorHAnsi" w:eastAsiaTheme="minorEastAsia" w:hAnsiTheme="minorHAnsi" w:cstheme="minorBidi"/>
            <w:smallCaps w:val="0"/>
            <w:szCs w:val="22"/>
          </w:rPr>
          <w:tab/>
        </w:r>
        <w:r w:rsidRPr="005F7B48">
          <w:rPr>
            <w:rStyle w:val="Hyperlink"/>
          </w:rPr>
          <w:t>Approach for Data Integration Testing</w:t>
        </w:r>
        <w:r>
          <w:rPr>
            <w:webHidden/>
          </w:rPr>
          <w:tab/>
        </w:r>
        <w:r>
          <w:rPr>
            <w:webHidden/>
          </w:rPr>
          <w:fldChar w:fldCharType="begin"/>
        </w:r>
        <w:r>
          <w:rPr>
            <w:webHidden/>
          </w:rPr>
          <w:instrText xml:space="preserve"> PAGEREF _Toc432765185 \h </w:instrText>
        </w:r>
        <w:r>
          <w:rPr>
            <w:webHidden/>
          </w:rPr>
        </w:r>
        <w:r>
          <w:rPr>
            <w:webHidden/>
          </w:rPr>
          <w:fldChar w:fldCharType="separate"/>
        </w:r>
        <w:r>
          <w:rPr>
            <w:webHidden/>
          </w:rPr>
          <w:t>10</w:t>
        </w:r>
        <w:r>
          <w:rPr>
            <w:webHidden/>
          </w:rPr>
          <w:fldChar w:fldCharType="end"/>
        </w:r>
      </w:hyperlink>
    </w:p>
    <w:p w14:paraId="46F43E22" w14:textId="77777777" w:rsidR="00502767" w:rsidRDefault="00502767">
      <w:pPr>
        <w:pStyle w:val="TOC2"/>
        <w:rPr>
          <w:rFonts w:asciiTheme="minorHAnsi" w:eastAsiaTheme="minorEastAsia" w:hAnsiTheme="minorHAnsi" w:cstheme="minorBidi"/>
          <w:smallCaps w:val="0"/>
          <w:szCs w:val="22"/>
        </w:rPr>
      </w:pPr>
      <w:hyperlink w:anchor="_Toc432765186" w:history="1">
        <w:r w:rsidRPr="005F7B48">
          <w:rPr>
            <w:rStyle w:val="Hyperlink"/>
          </w:rPr>
          <w:t>2.2</w:t>
        </w:r>
        <w:r>
          <w:rPr>
            <w:rFonts w:asciiTheme="minorHAnsi" w:eastAsiaTheme="minorEastAsia" w:hAnsiTheme="minorHAnsi" w:cstheme="minorBidi"/>
            <w:smallCaps w:val="0"/>
            <w:szCs w:val="22"/>
          </w:rPr>
          <w:tab/>
        </w:r>
        <w:r w:rsidRPr="005F7B48">
          <w:rPr>
            <w:rStyle w:val="Hyperlink"/>
          </w:rPr>
          <w:t>Testing Scope and Order of Testing</w:t>
        </w:r>
        <w:r>
          <w:rPr>
            <w:webHidden/>
          </w:rPr>
          <w:tab/>
        </w:r>
        <w:r>
          <w:rPr>
            <w:webHidden/>
          </w:rPr>
          <w:fldChar w:fldCharType="begin"/>
        </w:r>
        <w:r>
          <w:rPr>
            <w:webHidden/>
          </w:rPr>
          <w:instrText xml:space="preserve"> PAGEREF _Toc432765186 \h </w:instrText>
        </w:r>
        <w:r>
          <w:rPr>
            <w:webHidden/>
          </w:rPr>
        </w:r>
        <w:r>
          <w:rPr>
            <w:webHidden/>
          </w:rPr>
          <w:fldChar w:fldCharType="separate"/>
        </w:r>
        <w:r>
          <w:rPr>
            <w:webHidden/>
          </w:rPr>
          <w:t>11</w:t>
        </w:r>
        <w:r>
          <w:rPr>
            <w:webHidden/>
          </w:rPr>
          <w:fldChar w:fldCharType="end"/>
        </w:r>
      </w:hyperlink>
    </w:p>
    <w:p w14:paraId="23006FA7" w14:textId="77777777" w:rsidR="00502767" w:rsidRDefault="00502767">
      <w:pPr>
        <w:pStyle w:val="TOC3"/>
        <w:rPr>
          <w:rFonts w:asciiTheme="minorHAnsi" w:eastAsiaTheme="minorEastAsia" w:hAnsiTheme="minorHAnsi" w:cstheme="minorBidi"/>
          <w:szCs w:val="22"/>
        </w:rPr>
      </w:pPr>
      <w:hyperlink w:anchor="_Toc432765187" w:history="1">
        <w:r w:rsidRPr="005F7B48">
          <w:rPr>
            <w:rStyle w:val="Hyperlink"/>
          </w:rPr>
          <w:t>2.2.1</w:t>
        </w:r>
        <w:r>
          <w:rPr>
            <w:rFonts w:asciiTheme="minorHAnsi" w:eastAsiaTheme="minorEastAsia" w:hAnsiTheme="minorHAnsi" w:cstheme="minorBidi"/>
            <w:szCs w:val="22"/>
          </w:rPr>
          <w:tab/>
        </w:r>
        <w:r w:rsidRPr="005F7B48">
          <w:rPr>
            <w:rStyle w:val="Hyperlink"/>
          </w:rPr>
          <w:t>Testing Scope</w:t>
        </w:r>
        <w:r>
          <w:rPr>
            <w:webHidden/>
          </w:rPr>
          <w:tab/>
        </w:r>
        <w:r>
          <w:rPr>
            <w:webHidden/>
          </w:rPr>
          <w:fldChar w:fldCharType="begin"/>
        </w:r>
        <w:r>
          <w:rPr>
            <w:webHidden/>
          </w:rPr>
          <w:instrText xml:space="preserve"> PAGEREF _Toc432765187 \h </w:instrText>
        </w:r>
        <w:r>
          <w:rPr>
            <w:webHidden/>
          </w:rPr>
        </w:r>
        <w:r>
          <w:rPr>
            <w:webHidden/>
          </w:rPr>
          <w:fldChar w:fldCharType="separate"/>
        </w:r>
        <w:r>
          <w:rPr>
            <w:webHidden/>
          </w:rPr>
          <w:t>11</w:t>
        </w:r>
        <w:r>
          <w:rPr>
            <w:webHidden/>
          </w:rPr>
          <w:fldChar w:fldCharType="end"/>
        </w:r>
      </w:hyperlink>
    </w:p>
    <w:p w14:paraId="62C81037" w14:textId="77777777" w:rsidR="00502767" w:rsidRDefault="00502767">
      <w:pPr>
        <w:pStyle w:val="TOC3"/>
        <w:rPr>
          <w:rFonts w:asciiTheme="minorHAnsi" w:eastAsiaTheme="minorEastAsia" w:hAnsiTheme="minorHAnsi" w:cstheme="minorBidi"/>
          <w:szCs w:val="22"/>
        </w:rPr>
      </w:pPr>
      <w:hyperlink w:anchor="_Toc432765188" w:history="1">
        <w:r w:rsidRPr="005F7B48">
          <w:rPr>
            <w:rStyle w:val="Hyperlink"/>
          </w:rPr>
          <w:t>2.2.2</w:t>
        </w:r>
        <w:r>
          <w:rPr>
            <w:rFonts w:asciiTheme="minorHAnsi" w:eastAsiaTheme="minorEastAsia" w:hAnsiTheme="minorHAnsi" w:cstheme="minorBidi"/>
            <w:szCs w:val="22"/>
          </w:rPr>
          <w:tab/>
        </w:r>
        <w:r w:rsidRPr="005F7B48">
          <w:rPr>
            <w:rStyle w:val="Hyperlink"/>
          </w:rPr>
          <w:t>Order of Testing</w:t>
        </w:r>
        <w:r>
          <w:rPr>
            <w:webHidden/>
          </w:rPr>
          <w:tab/>
        </w:r>
        <w:r>
          <w:rPr>
            <w:webHidden/>
          </w:rPr>
          <w:fldChar w:fldCharType="begin"/>
        </w:r>
        <w:r>
          <w:rPr>
            <w:webHidden/>
          </w:rPr>
          <w:instrText xml:space="preserve"> PAGEREF _Toc432765188 \h </w:instrText>
        </w:r>
        <w:r>
          <w:rPr>
            <w:webHidden/>
          </w:rPr>
        </w:r>
        <w:r>
          <w:rPr>
            <w:webHidden/>
          </w:rPr>
          <w:fldChar w:fldCharType="separate"/>
        </w:r>
        <w:r>
          <w:rPr>
            <w:webHidden/>
          </w:rPr>
          <w:t>12</w:t>
        </w:r>
        <w:r>
          <w:rPr>
            <w:webHidden/>
          </w:rPr>
          <w:fldChar w:fldCharType="end"/>
        </w:r>
      </w:hyperlink>
    </w:p>
    <w:p w14:paraId="3022F0D0" w14:textId="77777777" w:rsidR="00502767" w:rsidRDefault="00502767">
      <w:pPr>
        <w:pStyle w:val="TOC2"/>
        <w:rPr>
          <w:rFonts w:asciiTheme="minorHAnsi" w:eastAsiaTheme="minorEastAsia" w:hAnsiTheme="minorHAnsi" w:cstheme="minorBidi"/>
          <w:smallCaps w:val="0"/>
          <w:szCs w:val="22"/>
        </w:rPr>
      </w:pPr>
      <w:hyperlink w:anchor="_Toc432765189" w:history="1">
        <w:r w:rsidRPr="005F7B48">
          <w:rPr>
            <w:rStyle w:val="Hyperlink"/>
          </w:rPr>
          <w:t>2.3</w:t>
        </w:r>
        <w:r>
          <w:rPr>
            <w:rFonts w:asciiTheme="minorHAnsi" w:eastAsiaTheme="minorEastAsia" w:hAnsiTheme="minorHAnsi" w:cstheme="minorBidi"/>
            <w:smallCaps w:val="0"/>
            <w:szCs w:val="22"/>
          </w:rPr>
          <w:tab/>
        </w:r>
        <w:r w:rsidRPr="005F7B48">
          <w:rPr>
            <w:rStyle w:val="Hyperlink"/>
          </w:rPr>
          <w:t>Scenarios and Test Data</w:t>
        </w:r>
        <w:r>
          <w:rPr>
            <w:webHidden/>
          </w:rPr>
          <w:tab/>
        </w:r>
        <w:r>
          <w:rPr>
            <w:webHidden/>
          </w:rPr>
          <w:fldChar w:fldCharType="begin"/>
        </w:r>
        <w:r>
          <w:rPr>
            <w:webHidden/>
          </w:rPr>
          <w:instrText xml:space="preserve"> PAGEREF _Toc432765189 \h </w:instrText>
        </w:r>
        <w:r>
          <w:rPr>
            <w:webHidden/>
          </w:rPr>
        </w:r>
        <w:r>
          <w:rPr>
            <w:webHidden/>
          </w:rPr>
          <w:fldChar w:fldCharType="separate"/>
        </w:r>
        <w:r>
          <w:rPr>
            <w:webHidden/>
          </w:rPr>
          <w:t>14</w:t>
        </w:r>
        <w:r>
          <w:rPr>
            <w:webHidden/>
          </w:rPr>
          <w:fldChar w:fldCharType="end"/>
        </w:r>
      </w:hyperlink>
    </w:p>
    <w:p w14:paraId="477D2571" w14:textId="77777777" w:rsidR="00502767" w:rsidRDefault="00502767">
      <w:pPr>
        <w:pStyle w:val="TOC2"/>
        <w:rPr>
          <w:rFonts w:asciiTheme="minorHAnsi" w:eastAsiaTheme="minorEastAsia" w:hAnsiTheme="minorHAnsi" w:cstheme="minorBidi"/>
          <w:smallCaps w:val="0"/>
          <w:szCs w:val="22"/>
        </w:rPr>
      </w:pPr>
      <w:hyperlink w:anchor="_Toc432765190" w:history="1">
        <w:r w:rsidRPr="005F7B48">
          <w:rPr>
            <w:rStyle w:val="Hyperlink"/>
          </w:rPr>
          <w:t>2.4</w:t>
        </w:r>
        <w:r>
          <w:rPr>
            <w:rFonts w:asciiTheme="minorHAnsi" w:eastAsiaTheme="minorEastAsia" w:hAnsiTheme="minorHAnsi" w:cstheme="minorBidi"/>
            <w:smallCaps w:val="0"/>
            <w:szCs w:val="22"/>
          </w:rPr>
          <w:tab/>
        </w:r>
        <w:r w:rsidRPr="005F7B48">
          <w:rPr>
            <w:rStyle w:val="Hyperlink"/>
          </w:rPr>
          <w:t>Traceability to VoteCal EMS Requirements</w:t>
        </w:r>
        <w:r>
          <w:rPr>
            <w:webHidden/>
          </w:rPr>
          <w:tab/>
        </w:r>
        <w:r>
          <w:rPr>
            <w:webHidden/>
          </w:rPr>
          <w:fldChar w:fldCharType="begin"/>
        </w:r>
        <w:r>
          <w:rPr>
            <w:webHidden/>
          </w:rPr>
          <w:instrText xml:space="preserve"> PAGEREF _Toc432765190 \h </w:instrText>
        </w:r>
        <w:r>
          <w:rPr>
            <w:webHidden/>
          </w:rPr>
        </w:r>
        <w:r>
          <w:rPr>
            <w:webHidden/>
          </w:rPr>
          <w:fldChar w:fldCharType="separate"/>
        </w:r>
        <w:r>
          <w:rPr>
            <w:webHidden/>
          </w:rPr>
          <w:t>15</w:t>
        </w:r>
        <w:r>
          <w:rPr>
            <w:webHidden/>
          </w:rPr>
          <w:fldChar w:fldCharType="end"/>
        </w:r>
      </w:hyperlink>
    </w:p>
    <w:p w14:paraId="27123DA3" w14:textId="77777777" w:rsidR="00502767" w:rsidRDefault="00502767">
      <w:pPr>
        <w:pStyle w:val="TOC1"/>
        <w:rPr>
          <w:rFonts w:asciiTheme="minorHAnsi" w:eastAsiaTheme="minorEastAsia" w:hAnsiTheme="minorHAnsi" w:cstheme="minorBidi"/>
          <w:b w:val="0"/>
          <w:caps w:val="0"/>
          <w:szCs w:val="22"/>
        </w:rPr>
      </w:pPr>
      <w:hyperlink w:anchor="_Toc432765191" w:history="1">
        <w:r w:rsidRPr="005F7B48">
          <w:rPr>
            <w:rStyle w:val="Hyperlink"/>
          </w:rPr>
          <w:t>3</w:t>
        </w:r>
        <w:r>
          <w:rPr>
            <w:rFonts w:asciiTheme="minorHAnsi" w:eastAsiaTheme="minorEastAsia" w:hAnsiTheme="minorHAnsi" w:cstheme="minorBidi"/>
            <w:b w:val="0"/>
            <w:caps w:val="0"/>
            <w:szCs w:val="22"/>
          </w:rPr>
          <w:tab/>
        </w:r>
        <w:r w:rsidRPr="005F7B48">
          <w:rPr>
            <w:rStyle w:val="Hyperlink"/>
          </w:rPr>
          <w:t>Roles and Responsibilities</w:t>
        </w:r>
        <w:r>
          <w:rPr>
            <w:webHidden/>
          </w:rPr>
          <w:tab/>
        </w:r>
        <w:r>
          <w:rPr>
            <w:webHidden/>
          </w:rPr>
          <w:fldChar w:fldCharType="begin"/>
        </w:r>
        <w:r>
          <w:rPr>
            <w:webHidden/>
          </w:rPr>
          <w:instrText xml:space="preserve"> PAGEREF _Toc432765191 \h </w:instrText>
        </w:r>
        <w:r>
          <w:rPr>
            <w:webHidden/>
          </w:rPr>
        </w:r>
        <w:r>
          <w:rPr>
            <w:webHidden/>
          </w:rPr>
          <w:fldChar w:fldCharType="separate"/>
        </w:r>
        <w:r>
          <w:rPr>
            <w:webHidden/>
          </w:rPr>
          <w:t>15</w:t>
        </w:r>
        <w:r>
          <w:rPr>
            <w:webHidden/>
          </w:rPr>
          <w:fldChar w:fldCharType="end"/>
        </w:r>
      </w:hyperlink>
    </w:p>
    <w:p w14:paraId="01D36B0A" w14:textId="77777777" w:rsidR="00502767" w:rsidRDefault="00502767">
      <w:pPr>
        <w:pStyle w:val="TOC2"/>
        <w:rPr>
          <w:rFonts w:asciiTheme="minorHAnsi" w:eastAsiaTheme="minorEastAsia" w:hAnsiTheme="minorHAnsi" w:cstheme="minorBidi"/>
          <w:smallCaps w:val="0"/>
          <w:szCs w:val="22"/>
        </w:rPr>
      </w:pPr>
      <w:hyperlink w:anchor="_Toc432765192" w:history="1">
        <w:r w:rsidRPr="005F7B48">
          <w:rPr>
            <w:rStyle w:val="Hyperlink"/>
          </w:rPr>
          <w:t>3.1</w:t>
        </w:r>
        <w:r>
          <w:rPr>
            <w:rFonts w:asciiTheme="minorHAnsi" w:eastAsiaTheme="minorEastAsia" w:hAnsiTheme="minorHAnsi" w:cstheme="minorBidi"/>
            <w:smallCaps w:val="0"/>
            <w:szCs w:val="22"/>
          </w:rPr>
          <w:tab/>
        </w:r>
        <w:r w:rsidRPr="005F7B48">
          <w:rPr>
            <w:rStyle w:val="Hyperlink"/>
          </w:rPr>
          <w:t>STP-related Tasks</w:t>
        </w:r>
        <w:r>
          <w:rPr>
            <w:webHidden/>
          </w:rPr>
          <w:tab/>
        </w:r>
        <w:r>
          <w:rPr>
            <w:webHidden/>
          </w:rPr>
          <w:fldChar w:fldCharType="begin"/>
        </w:r>
        <w:r>
          <w:rPr>
            <w:webHidden/>
          </w:rPr>
          <w:instrText xml:space="preserve"> PAGEREF _Toc432765192 \h </w:instrText>
        </w:r>
        <w:r>
          <w:rPr>
            <w:webHidden/>
          </w:rPr>
        </w:r>
        <w:r>
          <w:rPr>
            <w:webHidden/>
          </w:rPr>
          <w:fldChar w:fldCharType="separate"/>
        </w:r>
        <w:r>
          <w:rPr>
            <w:webHidden/>
          </w:rPr>
          <w:t>15</w:t>
        </w:r>
        <w:r>
          <w:rPr>
            <w:webHidden/>
          </w:rPr>
          <w:fldChar w:fldCharType="end"/>
        </w:r>
      </w:hyperlink>
    </w:p>
    <w:p w14:paraId="26BE036D" w14:textId="77777777" w:rsidR="00502767" w:rsidRDefault="00502767">
      <w:pPr>
        <w:pStyle w:val="TOC2"/>
        <w:rPr>
          <w:rFonts w:asciiTheme="minorHAnsi" w:eastAsiaTheme="minorEastAsia" w:hAnsiTheme="minorHAnsi" w:cstheme="minorBidi"/>
          <w:smallCaps w:val="0"/>
          <w:szCs w:val="22"/>
        </w:rPr>
      </w:pPr>
      <w:hyperlink w:anchor="_Toc432765193" w:history="1">
        <w:r w:rsidRPr="005F7B48">
          <w:rPr>
            <w:rStyle w:val="Hyperlink"/>
          </w:rPr>
          <w:t>3.2</w:t>
        </w:r>
        <w:r>
          <w:rPr>
            <w:rFonts w:asciiTheme="minorHAnsi" w:eastAsiaTheme="minorEastAsia" w:hAnsiTheme="minorHAnsi" w:cstheme="minorBidi"/>
            <w:smallCaps w:val="0"/>
            <w:szCs w:val="22"/>
          </w:rPr>
          <w:tab/>
        </w:r>
        <w:r w:rsidRPr="005F7B48">
          <w:rPr>
            <w:rStyle w:val="Hyperlink"/>
          </w:rPr>
          <w:t>CETP-related Tasks</w:t>
        </w:r>
        <w:r>
          <w:rPr>
            <w:webHidden/>
          </w:rPr>
          <w:tab/>
        </w:r>
        <w:r>
          <w:rPr>
            <w:webHidden/>
          </w:rPr>
          <w:fldChar w:fldCharType="begin"/>
        </w:r>
        <w:r>
          <w:rPr>
            <w:webHidden/>
          </w:rPr>
          <w:instrText xml:space="preserve"> PAGEREF _Toc432765193 \h </w:instrText>
        </w:r>
        <w:r>
          <w:rPr>
            <w:webHidden/>
          </w:rPr>
        </w:r>
        <w:r>
          <w:rPr>
            <w:webHidden/>
          </w:rPr>
          <w:fldChar w:fldCharType="separate"/>
        </w:r>
        <w:r>
          <w:rPr>
            <w:webHidden/>
          </w:rPr>
          <w:t>15</w:t>
        </w:r>
        <w:r>
          <w:rPr>
            <w:webHidden/>
          </w:rPr>
          <w:fldChar w:fldCharType="end"/>
        </w:r>
      </w:hyperlink>
    </w:p>
    <w:p w14:paraId="62962731" w14:textId="77777777" w:rsidR="00502767" w:rsidRDefault="00502767">
      <w:pPr>
        <w:pStyle w:val="TOC1"/>
        <w:rPr>
          <w:rFonts w:asciiTheme="minorHAnsi" w:eastAsiaTheme="minorEastAsia" w:hAnsiTheme="minorHAnsi" w:cstheme="minorBidi"/>
          <w:b w:val="0"/>
          <w:caps w:val="0"/>
          <w:szCs w:val="22"/>
        </w:rPr>
      </w:pPr>
      <w:hyperlink w:anchor="_Toc432765194" w:history="1">
        <w:r w:rsidRPr="005F7B48">
          <w:rPr>
            <w:rStyle w:val="Hyperlink"/>
          </w:rPr>
          <w:t>4</w:t>
        </w:r>
        <w:r>
          <w:rPr>
            <w:rFonts w:asciiTheme="minorHAnsi" w:eastAsiaTheme="minorEastAsia" w:hAnsiTheme="minorHAnsi" w:cstheme="minorBidi"/>
            <w:b w:val="0"/>
            <w:caps w:val="0"/>
            <w:szCs w:val="22"/>
          </w:rPr>
          <w:tab/>
        </w:r>
        <w:r w:rsidRPr="005F7B48">
          <w:rPr>
            <w:rStyle w:val="Hyperlink"/>
          </w:rPr>
          <w:t>Test Execution Strategy</w:t>
        </w:r>
        <w:r>
          <w:rPr>
            <w:webHidden/>
          </w:rPr>
          <w:tab/>
        </w:r>
        <w:r>
          <w:rPr>
            <w:webHidden/>
          </w:rPr>
          <w:fldChar w:fldCharType="begin"/>
        </w:r>
        <w:r>
          <w:rPr>
            <w:webHidden/>
          </w:rPr>
          <w:instrText xml:space="preserve"> PAGEREF _Toc432765194 \h </w:instrText>
        </w:r>
        <w:r>
          <w:rPr>
            <w:webHidden/>
          </w:rPr>
        </w:r>
        <w:r>
          <w:rPr>
            <w:webHidden/>
          </w:rPr>
          <w:fldChar w:fldCharType="separate"/>
        </w:r>
        <w:r>
          <w:rPr>
            <w:webHidden/>
          </w:rPr>
          <w:t>17</w:t>
        </w:r>
        <w:r>
          <w:rPr>
            <w:webHidden/>
          </w:rPr>
          <w:fldChar w:fldCharType="end"/>
        </w:r>
      </w:hyperlink>
    </w:p>
    <w:p w14:paraId="356A754B" w14:textId="77777777" w:rsidR="00502767" w:rsidRDefault="00502767">
      <w:pPr>
        <w:pStyle w:val="TOC2"/>
        <w:rPr>
          <w:rFonts w:asciiTheme="minorHAnsi" w:eastAsiaTheme="minorEastAsia" w:hAnsiTheme="minorHAnsi" w:cstheme="minorBidi"/>
          <w:smallCaps w:val="0"/>
          <w:szCs w:val="22"/>
        </w:rPr>
      </w:pPr>
      <w:hyperlink w:anchor="_Toc432765195" w:history="1">
        <w:r w:rsidRPr="005F7B48">
          <w:rPr>
            <w:rStyle w:val="Hyperlink"/>
          </w:rPr>
          <w:t>4.1</w:t>
        </w:r>
        <w:r>
          <w:rPr>
            <w:rFonts w:asciiTheme="minorHAnsi" w:eastAsiaTheme="minorEastAsia" w:hAnsiTheme="minorHAnsi" w:cstheme="minorBidi"/>
            <w:smallCaps w:val="0"/>
            <w:szCs w:val="22"/>
          </w:rPr>
          <w:tab/>
        </w:r>
        <w:r w:rsidRPr="005F7B48">
          <w:rPr>
            <w:rStyle w:val="Hyperlink"/>
          </w:rPr>
          <w:t>Test Preparation</w:t>
        </w:r>
        <w:r>
          <w:rPr>
            <w:webHidden/>
          </w:rPr>
          <w:tab/>
        </w:r>
        <w:r>
          <w:rPr>
            <w:webHidden/>
          </w:rPr>
          <w:fldChar w:fldCharType="begin"/>
        </w:r>
        <w:r>
          <w:rPr>
            <w:webHidden/>
          </w:rPr>
          <w:instrText xml:space="preserve"> PAGEREF _Toc432765195 \h </w:instrText>
        </w:r>
        <w:r>
          <w:rPr>
            <w:webHidden/>
          </w:rPr>
        </w:r>
        <w:r>
          <w:rPr>
            <w:webHidden/>
          </w:rPr>
          <w:fldChar w:fldCharType="separate"/>
        </w:r>
        <w:r>
          <w:rPr>
            <w:webHidden/>
          </w:rPr>
          <w:t>18</w:t>
        </w:r>
        <w:r>
          <w:rPr>
            <w:webHidden/>
          </w:rPr>
          <w:fldChar w:fldCharType="end"/>
        </w:r>
      </w:hyperlink>
    </w:p>
    <w:p w14:paraId="502286B3" w14:textId="77777777" w:rsidR="00502767" w:rsidRDefault="00502767">
      <w:pPr>
        <w:pStyle w:val="TOC2"/>
        <w:rPr>
          <w:rFonts w:asciiTheme="minorHAnsi" w:eastAsiaTheme="minorEastAsia" w:hAnsiTheme="minorHAnsi" w:cstheme="minorBidi"/>
          <w:smallCaps w:val="0"/>
          <w:szCs w:val="22"/>
        </w:rPr>
      </w:pPr>
      <w:hyperlink w:anchor="_Toc432765196" w:history="1">
        <w:r w:rsidRPr="005F7B48">
          <w:rPr>
            <w:rStyle w:val="Hyperlink"/>
          </w:rPr>
          <w:t>4.2</w:t>
        </w:r>
        <w:r>
          <w:rPr>
            <w:rFonts w:asciiTheme="minorHAnsi" w:eastAsiaTheme="minorEastAsia" w:hAnsiTheme="minorHAnsi" w:cstheme="minorBidi"/>
            <w:smallCaps w:val="0"/>
            <w:szCs w:val="22"/>
          </w:rPr>
          <w:tab/>
        </w:r>
        <w:r w:rsidRPr="005F7B48">
          <w:rPr>
            <w:rStyle w:val="Hyperlink"/>
          </w:rPr>
          <w:t>Obtaining Test Data</w:t>
        </w:r>
        <w:r>
          <w:rPr>
            <w:webHidden/>
          </w:rPr>
          <w:tab/>
        </w:r>
        <w:r>
          <w:rPr>
            <w:webHidden/>
          </w:rPr>
          <w:fldChar w:fldCharType="begin"/>
        </w:r>
        <w:r>
          <w:rPr>
            <w:webHidden/>
          </w:rPr>
          <w:instrText xml:space="preserve"> PAGEREF _Toc432765196 \h </w:instrText>
        </w:r>
        <w:r>
          <w:rPr>
            <w:webHidden/>
          </w:rPr>
        </w:r>
        <w:r>
          <w:rPr>
            <w:webHidden/>
          </w:rPr>
          <w:fldChar w:fldCharType="separate"/>
        </w:r>
        <w:r>
          <w:rPr>
            <w:webHidden/>
          </w:rPr>
          <w:t>18</w:t>
        </w:r>
        <w:r>
          <w:rPr>
            <w:webHidden/>
          </w:rPr>
          <w:fldChar w:fldCharType="end"/>
        </w:r>
      </w:hyperlink>
    </w:p>
    <w:p w14:paraId="579673AB" w14:textId="77777777" w:rsidR="00502767" w:rsidRDefault="00502767">
      <w:pPr>
        <w:pStyle w:val="TOC2"/>
        <w:rPr>
          <w:rFonts w:asciiTheme="minorHAnsi" w:eastAsiaTheme="minorEastAsia" w:hAnsiTheme="minorHAnsi" w:cstheme="minorBidi"/>
          <w:smallCaps w:val="0"/>
          <w:szCs w:val="22"/>
        </w:rPr>
      </w:pPr>
      <w:hyperlink w:anchor="_Toc432765197" w:history="1">
        <w:r w:rsidRPr="005F7B48">
          <w:rPr>
            <w:rStyle w:val="Hyperlink"/>
          </w:rPr>
          <w:t>4.3</w:t>
        </w:r>
        <w:r>
          <w:rPr>
            <w:rFonts w:asciiTheme="minorHAnsi" w:eastAsiaTheme="minorEastAsia" w:hAnsiTheme="minorHAnsi" w:cstheme="minorBidi"/>
            <w:smallCaps w:val="0"/>
            <w:szCs w:val="22"/>
          </w:rPr>
          <w:tab/>
        </w:r>
        <w:r w:rsidRPr="005F7B48">
          <w:rPr>
            <w:rStyle w:val="Hyperlink"/>
          </w:rPr>
          <w:t>Execution Timing</w:t>
        </w:r>
        <w:r>
          <w:rPr>
            <w:webHidden/>
          </w:rPr>
          <w:tab/>
        </w:r>
        <w:r>
          <w:rPr>
            <w:webHidden/>
          </w:rPr>
          <w:fldChar w:fldCharType="begin"/>
        </w:r>
        <w:r>
          <w:rPr>
            <w:webHidden/>
          </w:rPr>
          <w:instrText xml:space="preserve"> PAGEREF _Toc432765197 \h </w:instrText>
        </w:r>
        <w:r>
          <w:rPr>
            <w:webHidden/>
          </w:rPr>
        </w:r>
        <w:r>
          <w:rPr>
            <w:webHidden/>
          </w:rPr>
          <w:fldChar w:fldCharType="separate"/>
        </w:r>
        <w:r>
          <w:rPr>
            <w:webHidden/>
          </w:rPr>
          <w:t>18</w:t>
        </w:r>
        <w:r>
          <w:rPr>
            <w:webHidden/>
          </w:rPr>
          <w:fldChar w:fldCharType="end"/>
        </w:r>
      </w:hyperlink>
    </w:p>
    <w:p w14:paraId="41E03D83" w14:textId="77777777" w:rsidR="00502767" w:rsidRDefault="00502767">
      <w:pPr>
        <w:pStyle w:val="TOC1"/>
        <w:rPr>
          <w:rFonts w:asciiTheme="minorHAnsi" w:eastAsiaTheme="minorEastAsia" w:hAnsiTheme="minorHAnsi" w:cstheme="minorBidi"/>
          <w:b w:val="0"/>
          <w:caps w:val="0"/>
          <w:szCs w:val="22"/>
        </w:rPr>
      </w:pPr>
      <w:hyperlink w:anchor="_Toc432765198" w:history="1">
        <w:r w:rsidRPr="005F7B48">
          <w:rPr>
            <w:rStyle w:val="Hyperlink"/>
          </w:rPr>
          <w:t>5</w:t>
        </w:r>
        <w:r>
          <w:rPr>
            <w:rFonts w:asciiTheme="minorHAnsi" w:eastAsiaTheme="minorEastAsia" w:hAnsiTheme="minorHAnsi" w:cstheme="minorBidi"/>
            <w:b w:val="0"/>
            <w:caps w:val="0"/>
            <w:szCs w:val="22"/>
          </w:rPr>
          <w:tab/>
        </w:r>
        <w:r w:rsidRPr="005F7B48">
          <w:rPr>
            <w:rStyle w:val="Hyperlink"/>
          </w:rPr>
          <w:t>Validation and Exit Criteria</w:t>
        </w:r>
        <w:r>
          <w:rPr>
            <w:webHidden/>
          </w:rPr>
          <w:tab/>
        </w:r>
        <w:r>
          <w:rPr>
            <w:webHidden/>
          </w:rPr>
          <w:fldChar w:fldCharType="begin"/>
        </w:r>
        <w:r>
          <w:rPr>
            <w:webHidden/>
          </w:rPr>
          <w:instrText xml:space="preserve"> PAGEREF _Toc432765198 \h </w:instrText>
        </w:r>
        <w:r>
          <w:rPr>
            <w:webHidden/>
          </w:rPr>
        </w:r>
        <w:r>
          <w:rPr>
            <w:webHidden/>
          </w:rPr>
          <w:fldChar w:fldCharType="separate"/>
        </w:r>
        <w:r>
          <w:rPr>
            <w:webHidden/>
          </w:rPr>
          <w:t>20</w:t>
        </w:r>
        <w:r>
          <w:rPr>
            <w:webHidden/>
          </w:rPr>
          <w:fldChar w:fldCharType="end"/>
        </w:r>
      </w:hyperlink>
    </w:p>
    <w:p w14:paraId="52A4B4FD" w14:textId="77777777" w:rsidR="00502767" w:rsidRDefault="00502767">
      <w:pPr>
        <w:pStyle w:val="TOC2"/>
        <w:rPr>
          <w:rFonts w:asciiTheme="minorHAnsi" w:eastAsiaTheme="minorEastAsia" w:hAnsiTheme="minorHAnsi" w:cstheme="minorBidi"/>
          <w:smallCaps w:val="0"/>
          <w:szCs w:val="22"/>
        </w:rPr>
      </w:pPr>
      <w:hyperlink w:anchor="_Toc432765199" w:history="1">
        <w:r w:rsidRPr="005F7B48">
          <w:rPr>
            <w:rStyle w:val="Hyperlink"/>
          </w:rPr>
          <w:t>5.1</w:t>
        </w:r>
        <w:r>
          <w:rPr>
            <w:rFonts w:asciiTheme="minorHAnsi" w:eastAsiaTheme="minorEastAsia" w:hAnsiTheme="minorHAnsi" w:cstheme="minorBidi"/>
            <w:smallCaps w:val="0"/>
            <w:szCs w:val="22"/>
          </w:rPr>
          <w:tab/>
        </w:r>
        <w:r w:rsidRPr="005F7B48">
          <w:rPr>
            <w:rStyle w:val="Hyperlink"/>
          </w:rPr>
          <w:t>Test Data and Validation for EMSIS Compliance</w:t>
        </w:r>
        <w:r>
          <w:rPr>
            <w:webHidden/>
          </w:rPr>
          <w:tab/>
        </w:r>
        <w:r>
          <w:rPr>
            <w:webHidden/>
          </w:rPr>
          <w:fldChar w:fldCharType="begin"/>
        </w:r>
        <w:r>
          <w:rPr>
            <w:webHidden/>
          </w:rPr>
          <w:instrText xml:space="preserve"> PAGEREF _Toc432765199 \h </w:instrText>
        </w:r>
        <w:r>
          <w:rPr>
            <w:webHidden/>
          </w:rPr>
        </w:r>
        <w:r>
          <w:rPr>
            <w:webHidden/>
          </w:rPr>
          <w:fldChar w:fldCharType="separate"/>
        </w:r>
        <w:r>
          <w:rPr>
            <w:webHidden/>
          </w:rPr>
          <w:t>20</w:t>
        </w:r>
        <w:r>
          <w:rPr>
            <w:webHidden/>
          </w:rPr>
          <w:fldChar w:fldCharType="end"/>
        </w:r>
      </w:hyperlink>
    </w:p>
    <w:p w14:paraId="13C0250E" w14:textId="77777777" w:rsidR="00502767" w:rsidRDefault="00502767">
      <w:pPr>
        <w:pStyle w:val="TOC2"/>
        <w:rPr>
          <w:rFonts w:asciiTheme="minorHAnsi" w:eastAsiaTheme="minorEastAsia" w:hAnsiTheme="minorHAnsi" w:cstheme="minorBidi"/>
          <w:smallCaps w:val="0"/>
          <w:szCs w:val="22"/>
        </w:rPr>
      </w:pPr>
      <w:hyperlink w:anchor="_Toc432765200" w:history="1">
        <w:r w:rsidRPr="005F7B48">
          <w:rPr>
            <w:rStyle w:val="Hyperlink"/>
          </w:rPr>
          <w:t>5.2</w:t>
        </w:r>
        <w:r>
          <w:rPr>
            <w:rFonts w:asciiTheme="minorHAnsi" w:eastAsiaTheme="minorEastAsia" w:hAnsiTheme="minorHAnsi" w:cstheme="minorBidi"/>
            <w:smallCaps w:val="0"/>
            <w:szCs w:val="22"/>
          </w:rPr>
          <w:tab/>
        </w:r>
        <w:r w:rsidRPr="005F7B48">
          <w:rPr>
            <w:rStyle w:val="Hyperlink"/>
          </w:rPr>
          <w:t>Test Data and Validation for Data Integration Compliance</w:t>
        </w:r>
        <w:r>
          <w:rPr>
            <w:webHidden/>
          </w:rPr>
          <w:tab/>
        </w:r>
        <w:r>
          <w:rPr>
            <w:webHidden/>
          </w:rPr>
          <w:fldChar w:fldCharType="begin"/>
        </w:r>
        <w:r>
          <w:rPr>
            <w:webHidden/>
          </w:rPr>
          <w:instrText xml:space="preserve"> PAGEREF _Toc432765200 \h </w:instrText>
        </w:r>
        <w:r>
          <w:rPr>
            <w:webHidden/>
          </w:rPr>
        </w:r>
        <w:r>
          <w:rPr>
            <w:webHidden/>
          </w:rPr>
          <w:fldChar w:fldCharType="separate"/>
        </w:r>
        <w:r>
          <w:rPr>
            <w:webHidden/>
          </w:rPr>
          <w:t>21</w:t>
        </w:r>
        <w:r>
          <w:rPr>
            <w:webHidden/>
          </w:rPr>
          <w:fldChar w:fldCharType="end"/>
        </w:r>
      </w:hyperlink>
    </w:p>
    <w:p w14:paraId="4D5A4714" w14:textId="77777777" w:rsidR="00502767" w:rsidRDefault="00502767">
      <w:pPr>
        <w:pStyle w:val="TOC2"/>
        <w:rPr>
          <w:rFonts w:asciiTheme="minorHAnsi" w:eastAsiaTheme="minorEastAsia" w:hAnsiTheme="minorHAnsi" w:cstheme="minorBidi"/>
          <w:smallCaps w:val="0"/>
          <w:szCs w:val="22"/>
        </w:rPr>
      </w:pPr>
      <w:hyperlink w:anchor="_Toc432765201" w:history="1">
        <w:r w:rsidRPr="005F7B48">
          <w:rPr>
            <w:rStyle w:val="Hyperlink"/>
          </w:rPr>
          <w:t>5.3</w:t>
        </w:r>
        <w:r>
          <w:rPr>
            <w:rFonts w:asciiTheme="minorHAnsi" w:eastAsiaTheme="minorEastAsia" w:hAnsiTheme="minorHAnsi" w:cstheme="minorBidi"/>
            <w:smallCaps w:val="0"/>
            <w:szCs w:val="22"/>
          </w:rPr>
          <w:tab/>
        </w:r>
        <w:r w:rsidRPr="005F7B48">
          <w:rPr>
            <w:rStyle w:val="Hyperlink"/>
          </w:rPr>
          <w:t>Exit Criteria</w:t>
        </w:r>
        <w:r>
          <w:rPr>
            <w:webHidden/>
          </w:rPr>
          <w:tab/>
        </w:r>
        <w:r>
          <w:rPr>
            <w:webHidden/>
          </w:rPr>
          <w:fldChar w:fldCharType="begin"/>
        </w:r>
        <w:r>
          <w:rPr>
            <w:webHidden/>
          </w:rPr>
          <w:instrText xml:space="preserve"> PAGEREF _Toc432765201 \h </w:instrText>
        </w:r>
        <w:r>
          <w:rPr>
            <w:webHidden/>
          </w:rPr>
        </w:r>
        <w:r>
          <w:rPr>
            <w:webHidden/>
          </w:rPr>
          <w:fldChar w:fldCharType="separate"/>
        </w:r>
        <w:r>
          <w:rPr>
            <w:webHidden/>
          </w:rPr>
          <w:t>21</w:t>
        </w:r>
        <w:r>
          <w:rPr>
            <w:webHidden/>
          </w:rPr>
          <w:fldChar w:fldCharType="end"/>
        </w:r>
      </w:hyperlink>
    </w:p>
    <w:p w14:paraId="1B659E90" w14:textId="77777777" w:rsidR="00502767" w:rsidRDefault="00502767">
      <w:pPr>
        <w:pStyle w:val="TOC3"/>
        <w:rPr>
          <w:rFonts w:asciiTheme="minorHAnsi" w:eastAsiaTheme="minorEastAsia" w:hAnsiTheme="minorHAnsi" w:cstheme="minorBidi"/>
          <w:szCs w:val="22"/>
        </w:rPr>
      </w:pPr>
      <w:hyperlink w:anchor="_Toc432765202" w:history="1">
        <w:r w:rsidRPr="005F7B48">
          <w:rPr>
            <w:rStyle w:val="Hyperlink"/>
          </w:rPr>
          <w:t>5.3.1</w:t>
        </w:r>
        <w:r>
          <w:rPr>
            <w:rFonts w:asciiTheme="minorHAnsi" w:eastAsiaTheme="minorEastAsia" w:hAnsiTheme="minorHAnsi" w:cstheme="minorBidi"/>
            <w:szCs w:val="22"/>
          </w:rPr>
          <w:tab/>
        </w:r>
        <w:r w:rsidRPr="005F7B48">
          <w:rPr>
            <w:rStyle w:val="Hyperlink"/>
          </w:rPr>
          <w:t>Exit Criteria for EMSIS Compliance</w:t>
        </w:r>
        <w:r>
          <w:rPr>
            <w:webHidden/>
          </w:rPr>
          <w:tab/>
        </w:r>
        <w:r>
          <w:rPr>
            <w:webHidden/>
          </w:rPr>
          <w:fldChar w:fldCharType="begin"/>
        </w:r>
        <w:r>
          <w:rPr>
            <w:webHidden/>
          </w:rPr>
          <w:instrText xml:space="preserve"> PAGEREF _Toc432765202 \h </w:instrText>
        </w:r>
        <w:r>
          <w:rPr>
            <w:webHidden/>
          </w:rPr>
        </w:r>
        <w:r>
          <w:rPr>
            <w:webHidden/>
          </w:rPr>
          <w:fldChar w:fldCharType="separate"/>
        </w:r>
        <w:r>
          <w:rPr>
            <w:webHidden/>
          </w:rPr>
          <w:t>22</w:t>
        </w:r>
        <w:r>
          <w:rPr>
            <w:webHidden/>
          </w:rPr>
          <w:fldChar w:fldCharType="end"/>
        </w:r>
      </w:hyperlink>
    </w:p>
    <w:p w14:paraId="2480BB0D" w14:textId="77777777" w:rsidR="00502767" w:rsidRDefault="00502767">
      <w:pPr>
        <w:pStyle w:val="TOC3"/>
        <w:rPr>
          <w:rFonts w:asciiTheme="minorHAnsi" w:eastAsiaTheme="minorEastAsia" w:hAnsiTheme="minorHAnsi" w:cstheme="minorBidi"/>
          <w:szCs w:val="22"/>
        </w:rPr>
      </w:pPr>
      <w:hyperlink w:anchor="_Toc432765203" w:history="1">
        <w:r w:rsidRPr="005F7B48">
          <w:rPr>
            <w:rStyle w:val="Hyperlink"/>
          </w:rPr>
          <w:t>5.3.2</w:t>
        </w:r>
        <w:r>
          <w:rPr>
            <w:rFonts w:asciiTheme="minorHAnsi" w:eastAsiaTheme="minorEastAsia" w:hAnsiTheme="minorHAnsi" w:cstheme="minorBidi"/>
            <w:szCs w:val="22"/>
          </w:rPr>
          <w:tab/>
        </w:r>
        <w:r w:rsidRPr="005F7B48">
          <w:rPr>
            <w:rStyle w:val="Hyperlink"/>
          </w:rPr>
          <w:t>Exit Criteria for Data Integration Compliance</w:t>
        </w:r>
        <w:r>
          <w:rPr>
            <w:webHidden/>
          </w:rPr>
          <w:tab/>
        </w:r>
        <w:r>
          <w:rPr>
            <w:webHidden/>
          </w:rPr>
          <w:fldChar w:fldCharType="begin"/>
        </w:r>
        <w:r>
          <w:rPr>
            <w:webHidden/>
          </w:rPr>
          <w:instrText xml:space="preserve"> PAGEREF _Toc432765203 \h </w:instrText>
        </w:r>
        <w:r>
          <w:rPr>
            <w:webHidden/>
          </w:rPr>
        </w:r>
        <w:r>
          <w:rPr>
            <w:webHidden/>
          </w:rPr>
          <w:fldChar w:fldCharType="separate"/>
        </w:r>
        <w:r>
          <w:rPr>
            <w:webHidden/>
          </w:rPr>
          <w:t>22</w:t>
        </w:r>
        <w:r>
          <w:rPr>
            <w:webHidden/>
          </w:rPr>
          <w:fldChar w:fldCharType="end"/>
        </w:r>
      </w:hyperlink>
    </w:p>
    <w:p w14:paraId="7994B929" w14:textId="77777777" w:rsidR="00502767" w:rsidRDefault="00502767">
      <w:pPr>
        <w:pStyle w:val="TOC1"/>
        <w:rPr>
          <w:rFonts w:asciiTheme="minorHAnsi" w:eastAsiaTheme="minorEastAsia" w:hAnsiTheme="minorHAnsi" w:cstheme="minorBidi"/>
          <w:b w:val="0"/>
          <w:caps w:val="0"/>
          <w:szCs w:val="22"/>
        </w:rPr>
      </w:pPr>
      <w:hyperlink w:anchor="_Toc432765204" w:history="1">
        <w:r w:rsidRPr="005F7B48">
          <w:rPr>
            <w:rStyle w:val="Hyperlink"/>
          </w:rPr>
          <w:t>6</w:t>
        </w:r>
        <w:r>
          <w:rPr>
            <w:rFonts w:asciiTheme="minorHAnsi" w:eastAsiaTheme="minorEastAsia" w:hAnsiTheme="minorHAnsi" w:cstheme="minorBidi"/>
            <w:b w:val="0"/>
            <w:caps w:val="0"/>
            <w:szCs w:val="22"/>
          </w:rPr>
          <w:tab/>
        </w:r>
        <w:r w:rsidRPr="005F7B48">
          <w:rPr>
            <w:rStyle w:val="Hyperlink"/>
          </w:rPr>
          <w:t>Problem/Defect Management</w:t>
        </w:r>
        <w:r>
          <w:rPr>
            <w:webHidden/>
          </w:rPr>
          <w:tab/>
        </w:r>
        <w:r>
          <w:rPr>
            <w:webHidden/>
          </w:rPr>
          <w:fldChar w:fldCharType="begin"/>
        </w:r>
        <w:r>
          <w:rPr>
            <w:webHidden/>
          </w:rPr>
          <w:instrText xml:space="preserve"> PAGEREF _Toc432765204 \h </w:instrText>
        </w:r>
        <w:r>
          <w:rPr>
            <w:webHidden/>
          </w:rPr>
        </w:r>
        <w:r>
          <w:rPr>
            <w:webHidden/>
          </w:rPr>
          <w:fldChar w:fldCharType="separate"/>
        </w:r>
        <w:r>
          <w:rPr>
            <w:webHidden/>
          </w:rPr>
          <w:t>22</w:t>
        </w:r>
        <w:r>
          <w:rPr>
            <w:webHidden/>
          </w:rPr>
          <w:fldChar w:fldCharType="end"/>
        </w:r>
      </w:hyperlink>
    </w:p>
    <w:p w14:paraId="5990591F" w14:textId="77777777" w:rsidR="00502767" w:rsidRDefault="00502767">
      <w:pPr>
        <w:pStyle w:val="TOC1"/>
        <w:rPr>
          <w:rFonts w:asciiTheme="minorHAnsi" w:eastAsiaTheme="minorEastAsia" w:hAnsiTheme="minorHAnsi" w:cstheme="minorBidi"/>
          <w:b w:val="0"/>
          <w:caps w:val="0"/>
          <w:szCs w:val="22"/>
        </w:rPr>
      </w:pPr>
      <w:hyperlink w:anchor="_Toc432765205" w:history="1">
        <w:r w:rsidRPr="005F7B48">
          <w:rPr>
            <w:rStyle w:val="Hyperlink"/>
          </w:rPr>
          <w:t>7</w:t>
        </w:r>
        <w:r>
          <w:rPr>
            <w:rFonts w:asciiTheme="minorHAnsi" w:eastAsiaTheme="minorEastAsia" w:hAnsiTheme="minorHAnsi" w:cstheme="minorBidi"/>
            <w:b w:val="0"/>
            <w:caps w:val="0"/>
            <w:szCs w:val="22"/>
          </w:rPr>
          <w:tab/>
        </w:r>
        <w:r w:rsidRPr="005F7B48">
          <w:rPr>
            <w:rStyle w:val="Hyperlink"/>
          </w:rPr>
          <w:t>Version Control and Regression Testing</w:t>
        </w:r>
        <w:r>
          <w:rPr>
            <w:webHidden/>
          </w:rPr>
          <w:tab/>
        </w:r>
        <w:r>
          <w:rPr>
            <w:webHidden/>
          </w:rPr>
          <w:fldChar w:fldCharType="begin"/>
        </w:r>
        <w:r>
          <w:rPr>
            <w:webHidden/>
          </w:rPr>
          <w:instrText xml:space="preserve"> PAGEREF _Toc432765205 \h </w:instrText>
        </w:r>
        <w:r>
          <w:rPr>
            <w:webHidden/>
          </w:rPr>
        </w:r>
        <w:r>
          <w:rPr>
            <w:webHidden/>
          </w:rPr>
          <w:fldChar w:fldCharType="separate"/>
        </w:r>
        <w:r>
          <w:rPr>
            <w:webHidden/>
          </w:rPr>
          <w:t>23</w:t>
        </w:r>
        <w:r>
          <w:rPr>
            <w:webHidden/>
          </w:rPr>
          <w:fldChar w:fldCharType="end"/>
        </w:r>
      </w:hyperlink>
    </w:p>
    <w:p w14:paraId="11B7E497" w14:textId="77777777" w:rsidR="00502767" w:rsidRDefault="00502767">
      <w:pPr>
        <w:pStyle w:val="TOC1"/>
        <w:rPr>
          <w:rFonts w:asciiTheme="minorHAnsi" w:eastAsiaTheme="minorEastAsia" w:hAnsiTheme="minorHAnsi" w:cstheme="minorBidi"/>
          <w:b w:val="0"/>
          <w:caps w:val="0"/>
          <w:szCs w:val="22"/>
        </w:rPr>
      </w:pPr>
      <w:hyperlink w:anchor="_Toc432765206" w:history="1">
        <w:r w:rsidRPr="005F7B48">
          <w:rPr>
            <w:rStyle w:val="Hyperlink"/>
          </w:rPr>
          <w:t>8</w:t>
        </w:r>
        <w:r>
          <w:rPr>
            <w:rFonts w:asciiTheme="minorHAnsi" w:eastAsiaTheme="minorEastAsia" w:hAnsiTheme="minorHAnsi" w:cstheme="minorBidi"/>
            <w:b w:val="0"/>
            <w:caps w:val="0"/>
            <w:szCs w:val="22"/>
          </w:rPr>
          <w:tab/>
        </w:r>
        <w:r w:rsidRPr="005F7B48">
          <w:rPr>
            <w:rStyle w:val="Hyperlink"/>
          </w:rPr>
          <w:t>Load Balance and Stress Test</w:t>
        </w:r>
        <w:r>
          <w:rPr>
            <w:webHidden/>
          </w:rPr>
          <w:tab/>
        </w:r>
        <w:r>
          <w:rPr>
            <w:webHidden/>
          </w:rPr>
          <w:fldChar w:fldCharType="begin"/>
        </w:r>
        <w:r>
          <w:rPr>
            <w:webHidden/>
          </w:rPr>
          <w:instrText xml:space="preserve"> PAGEREF _Toc432765206 \h </w:instrText>
        </w:r>
        <w:r>
          <w:rPr>
            <w:webHidden/>
          </w:rPr>
        </w:r>
        <w:r>
          <w:rPr>
            <w:webHidden/>
          </w:rPr>
          <w:fldChar w:fldCharType="separate"/>
        </w:r>
        <w:r>
          <w:rPr>
            <w:webHidden/>
          </w:rPr>
          <w:t>24</w:t>
        </w:r>
        <w:r>
          <w:rPr>
            <w:webHidden/>
          </w:rPr>
          <w:fldChar w:fldCharType="end"/>
        </w:r>
      </w:hyperlink>
    </w:p>
    <w:p w14:paraId="56C91EAA" w14:textId="77777777" w:rsidR="00502767" w:rsidRDefault="00502767">
      <w:pPr>
        <w:pStyle w:val="TOC1"/>
        <w:rPr>
          <w:rFonts w:asciiTheme="minorHAnsi" w:eastAsiaTheme="minorEastAsia" w:hAnsiTheme="minorHAnsi" w:cstheme="minorBidi"/>
          <w:b w:val="0"/>
          <w:caps w:val="0"/>
          <w:szCs w:val="22"/>
        </w:rPr>
      </w:pPr>
      <w:hyperlink w:anchor="_Toc432765207" w:history="1">
        <w:r w:rsidRPr="005F7B48">
          <w:rPr>
            <w:rStyle w:val="Hyperlink"/>
          </w:rPr>
          <w:t>9</w:t>
        </w:r>
        <w:r>
          <w:rPr>
            <w:rFonts w:asciiTheme="minorHAnsi" w:eastAsiaTheme="minorEastAsia" w:hAnsiTheme="minorHAnsi" w:cstheme="minorBidi"/>
            <w:b w:val="0"/>
            <w:caps w:val="0"/>
            <w:szCs w:val="22"/>
          </w:rPr>
          <w:tab/>
        </w:r>
        <w:r w:rsidRPr="005F7B48">
          <w:rPr>
            <w:rStyle w:val="Hyperlink"/>
          </w:rPr>
          <w:t>Backup, Restore, and Roll Back</w:t>
        </w:r>
        <w:r>
          <w:rPr>
            <w:webHidden/>
          </w:rPr>
          <w:tab/>
        </w:r>
        <w:r>
          <w:rPr>
            <w:webHidden/>
          </w:rPr>
          <w:fldChar w:fldCharType="begin"/>
        </w:r>
        <w:r>
          <w:rPr>
            <w:webHidden/>
          </w:rPr>
          <w:instrText xml:space="preserve"> PAGEREF _Toc432765207 \h </w:instrText>
        </w:r>
        <w:r>
          <w:rPr>
            <w:webHidden/>
          </w:rPr>
        </w:r>
        <w:r>
          <w:rPr>
            <w:webHidden/>
          </w:rPr>
          <w:fldChar w:fldCharType="separate"/>
        </w:r>
        <w:r>
          <w:rPr>
            <w:webHidden/>
          </w:rPr>
          <w:t>24</w:t>
        </w:r>
        <w:r>
          <w:rPr>
            <w:webHidden/>
          </w:rPr>
          <w:fldChar w:fldCharType="end"/>
        </w:r>
      </w:hyperlink>
    </w:p>
    <w:p w14:paraId="7CAA473B" w14:textId="77777777" w:rsidR="00502767" w:rsidRDefault="00502767">
      <w:pPr>
        <w:pStyle w:val="TOC2"/>
        <w:rPr>
          <w:rFonts w:asciiTheme="minorHAnsi" w:eastAsiaTheme="minorEastAsia" w:hAnsiTheme="minorHAnsi" w:cstheme="minorBidi"/>
          <w:smallCaps w:val="0"/>
          <w:szCs w:val="22"/>
        </w:rPr>
      </w:pPr>
      <w:hyperlink w:anchor="_Toc432765208" w:history="1">
        <w:r w:rsidRPr="005F7B48">
          <w:rPr>
            <w:rStyle w:val="Hyperlink"/>
          </w:rPr>
          <w:t>9.1</w:t>
        </w:r>
        <w:r>
          <w:rPr>
            <w:rFonts w:asciiTheme="minorHAnsi" w:eastAsiaTheme="minorEastAsia" w:hAnsiTheme="minorHAnsi" w:cstheme="minorBidi"/>
            <w:smallCaps w:val="0"/>
            <w:szCs w:val="22"/>
          </w:rPr>
          <w:tab/>
        </w:r>
        <w:r w:rsidRPr="005F7B48">
          <w:rPr>
            <w:rStyle w:val="Hyperlink"/>
          </w:rPr>
          <w:t>EMS Backup and Restore</w:t>
        </w:r>
        <w:r>
          <w:rPr>
            <w:webHidden/>
          </w:rPr>
          <w:tab/>
        </w:r>
        <w:r>
          <w:rPr>
            <w:webHidden/>
          </w:rPr>
          <w:fldChar w:fldCharType="begin"/>
        </w:r>
        <w:r>
          <w:rPr>
            <w:webHidden/>
          </w:rPr>
          <w:instrText xml:space="preserve"> PAGEREF _Toc432765208 \h </w:instrText>
        </w:r>
        <w:r>
          <w:rPr>
            <w:webHidden/>
          </w:rPr>
        </w:r>
        <w:r>
          <w:rPr>
            <w:webHidden/>
          </w:rPr>
          <w:fldChar w:fldCharType="separate"/>
        </w:r>
        <w:r>
          <w:rPr>
            <w:webHidden/>
          </w:rPr>
          <w:t>24</w:t>
        </w:r>
        <w:r>
          <w:rPr>
            <w:webHidden/>
          </w:rPr>
          <w:fldChar w:fldCharType="end"/>
        </w:r>
      </w:hyperlink>
    </w:p>
    <w:p w14:paraId="2B7B9CB8" w14:textId="77777777" w:rsidR="00502767" w:rsidRDefault="00502767">
      <w:pPr>
        <w:pStyle w:val="TOC2"/>
        <w:rPr>
          <w:rFonts w:asciiTheme="minorHAnsi" w:eastAsiaTheme="minorEastAsia" w:hAnsiTheme="minorHAnsi" w:cstheme="minorBidi"/>
          <w:smallCaps w:val="0"/>
          <w:szCs w:val="22"/>
        </w:rPr>
      </w:pPr>
      <w:hyperlink w:anchor="_Toc432765209" w:history="1">
        <w:r w:rsidRPr="005F7B48">
          <w:rPr>
            <w:rStyle w:val="Hyperlink"/>
          </w:rPr>
          <w:t>9.2</w:t>
        </w:r>
        <w:r>
          <w:rPr>
            <w:rFonts w:asciiTheme="minorHAnsi" w:eastAsiaTheme="minorEastAsia" w:hAnsiTheme="minorHAnsi" w:cstheme="minorBidi"/>
            <w:smallCaps w:val="0"/>
            <w:szCs w:val="22"/>
          </w:rPr>
          <w:tab/>
        </w:r>
        <w:r w:rsidRPr="005F7B48">
          <w:rPr>
            <w:rStyle w:val="Hyperlink"/>
          </w:rPr>
          <w:t>Roll Back</w:t>
        </w:r>
        <w:r>
          <w:rPr>
            <w:webHidden/>
          </w:rPr>
          <w:tab/>
        </w:r>
        <w:r>
          <w:rPr>
            <w:webHidden/>
          </w:rPr>
          <w:fldChar w:fldCharType="begin"/>
        </w:r>
        <w:r>
          <w:rPr>
            <w:webHidden/>
          </w:rPr>
          <w:instrText xml:space="preserve"> PAGEREF _Toc432765209 \h </w:instrText>
        </w:r>
        <w:r>
          <w:rPr>
            <w:webHidden/>
          </w:rPr>
        </w:r>
        <w:r>
          <w:rPr>
            <w:webHidden/>
          </w:rPr>
          <w:fldChar w:fldCharType="separate"/>
        </w:r>
        <w:r>
          <w:rPr>
            <w:webHidden/>
          </w:rPr>
          <w:t>24</w:t>
        </w:r>
        <w:r>
          <w:rPr>
            <w:webHidden/>
          </w:rPr>
          <w:fldChar w:fldCharType="end"/>
        </w:r>
      </w:hyperlink>
    </w:p>
    <w:p w14:paraId="4038031B" w14:textId="77777777" w:rsidR="00502767" w:rsidRDefault="00502767">
      <w:pPr>
        <w:pStyle w:val="TOC1"/>
        <w:rPr>
          <w:rFonts w:asciiTheme="minorHAnsi" w:eastAsiaTheme="minorEastAsia" w:hAnsiTheme="minorHAnsi" w:cstheme="minorBidi"/>
          <w:b w:val="0"/>
          <w:caps w:val="0"/>
          <w:szCs w:val="22"/>
        </w:rPr>
      </w:pPr>
      <w:hyperlink w:anchor="_Toc432765210" w:history="1">
        <w:r w:rsidRPr="005F7B48">
          <w:rPr>
            <w:rStyle w:val="Hyperlink"/>
          </w:rPr>
          <w:t>Appendix A – Definitions and Acronyms</w:t>
        </w:r>
        <w:r>
          <w:rPr>
            <w:webHidden/>
          </w:rPr>
          <w:tab/>
        </w:r>
        <w:r>
          <w:rPr>
            <w:webHidden/>
          </w:rPr>
          <w:fldChar w:fldCharType="begin"/>
        </w:r>
        <w:r>
          <w:rPr>
            <w:webHidden/>
          </w:rPr>
          <w:instrText xml:space="preserve"> PAGEREF _Toc432765210 \h </w:instrText>
        </w:r>
        <w:r>
          <w:rPr>
            <w:webHidden/>
          </w:rPr>
        </w:r>
        <w:r>
          <w:rPr>
            <w:webHidden/>
          </w:rPr>
          <w:fldChar w:fldCharType="separate"/>
        </w:r>
        <w:r>
          <w:rPr>
            <w:webHidden/>
          </w:rPr>
          <w:t>25</w:t>
        </w:r>
        <w:r>
          <w:rPr>
            <w:webHidden/>
          </w:rPr>
          <w:fldChar w:fldCharType="end"/>
        </w:r>
      </w:hyperlink>
    </w:p>
    <w:p w14:paraId="3FDBE87E" w14:textId="77777777" w:rsidR="00502767" w:rsidRDefault="00502767">
      <w:pPr>
        <w:pStyle w:val="TOC1"/>
        <w:rPr>
          <w:rFonts w:asciiTheme="minorHAnsi" w:eastAsiaTheme="minorEastAsia" w:hAnsiTheme="minorHAnsi" w:cstheme="minorBidi"/>
          <w:b w:val="0"/>
          <w:caps w:val="0"/>
          <w:szCs w:val="22"/>
        </w:rPr>
      </w:pPr>
      <w:hyperlink w:anchor="_Toc432765211" w:history="1">
        <w:r w:rsidRPr="005F7B48">
          <w:rPr>
            <w:rStyle w:val="Hyperlink"/>
          </w:rPr>
          <w:t>Appendix B – STP Support for CETP</w:t>
        </w:r>
        <w:r>
          <w:rPr>
            <w:webHidden/>
          </w:rPr>
          <w:tab/>
        </w:r>
        <w:r>
          <w:rPr>
            <w:webHidden/>
          </w:rPr>
          <w:fldChar w:fldCharType="begin"/>
        </w:r>
        <w:r>
          <w:rPr>
            <w:webHidden/>
          </w:rPr>
          <w:instrText xml:space="preserve"> PAGEREF _Toc432765211 \h </w:instrText>
        </w:r>
        <w:r>
          <w:rPr>
            <w:webHidden/>
          </w:rPr>
        </w:r>
        <w:r>
          <w:rPr>
            <w:webHidden/>
          </w:rPr>
          <w:fldChar w:fldCharType="separate"/>
        </w:r>
        <w:r>
          <w:rPr>
            <w:webHidden/>
          </w:rPr>
          <w:t>26</w:t>
        </w:r>
        <w:r>
          <w:rPr>
            <w:webHidden/>
          </w:rPr>
          <w:fldChar w:fldCharType="end"/>
        </w:r>
      </w:hyperlink>
    </w:p>
    <w:p w14:paraId="727300C3" w14:textId="77777777" w:rsidR="00502767" w:rsidRDefault="00502767">
      <w:pPr>
        <w:pStyle w:val="TOC1"/>
        <w:rPr>
          <w:rFonts w:asciiTheme="minorHAnsi" w:eastAsiaTheme="minorEastAsia" w:hAnsiTheme="minorHAnsi" w:cstheme="minorBidi"/>
          <w:b w:val="0"/>
          <w:caps w:val="0"/>
          <w:szCs w:val="22"/>
        </w:rPr>
      </w:pPr>
      <w:hyperlink w:anchor="_Toc432765212" w:history="1">
        <w:r w:rsidRPr="005F7B48">
          <w:rPr>
            <w:rStyle w:val="Hyperlink"/>
          </w:rPr>
          <w:t>Appendix C – Test Scenarios, Cases, and Scripts</w:t>
        </w:r>
        <w:r>
          <w:rPr>
            <w:webHidden/>
          </w:rPr>
          <w:tab/>
        </w:r>
        <w:r>
          <w:rPr>
            <w:webHidden/>
          </w:rPr>
          <w:fldChar w:fldCharType="begin"/>
        </w:r>
        <w:r>
          <w:rPr>
            <w:webHidden/>
          </w:rPr>
          <w:instrText xml:space="preserve"> PAGEREF _Toc432765212 \h </w:instrText>
        </w:r>
        <w:r>
          <w:rPr>
            <w:webHidden/>
          </w:rPr>
        </w:r>
        <w:r>
          <w:rPr>
            <w:webHidden/>
          </w:rPr>
          <w:fldChar w:fldCharType="separate"/>
        </w:r>
        <w:r>
          <w:rPr>
            <w:webHidden/>
          </w:rPr>
          <w:t>28</w:t>
        </w:r>
        <w:r>
          <w:rPr>
            <w:webHidden/>
          </w:rPr>
          <w:fldChar w:fldCharType="end"/>
        </w:r>
      </w:hyperlink>
    </w:p>
    <w:p w14:paraId="40F1349F" w14:textId="77777777" w:rsidR="00502767" w:rsidRDefault="00502767">
      <w:pPr>
        <w:pStyle w:val="TOC1"/>
        <w:rPr>
          <w:rFonts w:asciiTheme="minorHAnsi" w:eastAsiaTheme="minorEastAsia" w:hAnsiTheme="minorHAnsi" w:cstheme="minorBidi"/>
          <w:b w:val="0"/>
          <w:caps w:val="0"/>
          <w:szCs w:val="22"/>
        </w:rPr>
      </w:pPr>
      <w:hyperlink w:anchor="_Toc432765213" w:history="1">
        <w:r w:rsidRPr="005F7B48">
          <w:rPr>
            <w:rStyle w:val="Hyperlink"/>
          </w:rPr>
          <w:t>Appendix D – Sample Defect Log</w:t>
        </w:r>
        <w:r>
          <w:rPr>
            <w:webHidden/>
          </w:rPr>
          <w:tab/>
        </w:r>
        <w:r>
          <w:rPr>
            <w:webHidden/>
          </w:rPr>
          <w:fldChar w:fldCharType="begin"/>
        </w:r>
        <w:r>
          <w:rPr>
            <w:webHidden/>
          </w:rPr>
          <w:instrText xml:space="preserve"> PAGEREF _Toc432765213 \h </w:instrText>
        </w:r>
        <w:r>
          <w:rPr>
            <w:webHidden/>
          </w:rPr>
        </w:r>
        <w:r>
          <w:rPr>
            <w:webHidden/>
          </w:rPr>
          <w:fldChar w:fldCharType="separate"/>
        </w:r>
        <w:r>
          <w:rPr>
            <w:webHidden/>
          </w:rPr>
          <w:t>29</w:t>
        </w:r>
        <w:r>
          <w:rPr>
            <w:webHidden/>
          </w:rPr>
          <w:fldChar w:fldCharType="end"/>
        </w:r>
      </w:hyperlink>
    </w:p>
    <w:p w14:paraId="35D26A00" w14:textId="77777777" w:rsidR="00094735" w:rsidRDefault="00BD27EB" w:rsidP="002F6955">
      <w:pPr>
        <w:pStyle w:val="VoteCalBodyText"/>
      </w:pPr>
      <w:r>
        <w:rPr>
          <w:caps/>
          <w:noProof/>
          <w:szCs w:val="24"/>
        </w:rPr>
        <w:fldChar w:fldCharType="end"/>
      </w:r>
      <w:r w:rsidR="00094735">
        <w:br w:type="page"/>
      </w:r>
    </w:p>
    <w:p w14:paraId="35D26A01" w14:textId="77777777" w:rsidR="00094735" w:rsidRDefault="00FD6B08" w:rsidP="00FD6B08">
      <w:pPr>
        <w:pStyle w:val="TableofFigures"/>
        <w:tabs>
          <w:tab w:val="right" w:leader="dot" w:pos="9350"/>
        </w:tabs>
        <w:spacing w:after="240"/>
        <w:rPr>
          <w:b/>
        </w:rPr>
      </w:pPr>
      <w:r w:rsidRPr="00FD6B08">
        <w:rPr>
          <w:rFonts w:ascii="Arial Bold" w:hAnsi="Arial Bold"/>
          <w:b/>
          <w:smallCaps/>
          <w:sz w:val="28"/>
          <w:szCs w:val="28"/>
        </w:rPr>
        <w:lastRenderedPageBreak/>
        <w:t>LIST OF TABLES</w:t>
      </w:r>
    </w:p>
    <w:p w14:paraId="53C74C0C" w14:textId="77777777" w:rsidR="00502767" w:rsidRDefault="00BD27EB">
      <w:pPr>
        <w:pStyle w:val="TableofFigures"/>
        <w:tabs>
          <w:tab w:val="right" w:leader="dot" w:pos="9350"/>
        </w:tabs>
        <w:rPr>
          <w:rFonts w:asciiTheme="minorHAnsi" w:eastAsiaTheme="minorEastAsia" w:hAnsiTheme="minorHAnsi"/>
          <w:noProof/>
        </w:rPr>
      </w:pPr>
      <w:r>
        <w:rPr>
          <w:b/>
        </w:rPr>
        <w:fldChar w:fldCharType="begin"/>
      </w:r>
      <w:r w:rsidR="00094735">
        <w:rPr>
          <w:b/>
        </w:rPr>
        <w:instrText xml:space="preserve"> TOC \h \z \c "Table" </w:instrText>
      </w:r>
      <w:r>
        <w:rPr>
          <w:b/>
        </w:rPr>
        <w:fldChar w:fldCharType="separate"/>
      </w:r>
      <w:hyperlink w:anchor="_Toc432765214" w:history="1">
        <w:r w:rsidR="00502767" w:rsidRPr="00ED5B05">
          <w:rPr>
            <w:rStyle w:val="Hyperlink"/>
            <w:noProof/>
          </w:rPr>
          <w:t>Table 1 – VoteCal Project Team Use of the CETP</w:t>
        </w:r>
        <w:r w:rsidR="00502767">
          <w:rPr>
            <w:noProof/>
            <w:webHidden/>
          </w:rPr>
          <w:tab/>
        </w:r>
        <w:r w:rsidR="00502767">
          <w:rPr>
            <w:noProof/>
            <w:webHidden/>
          </w:rPr>
          <w:fldChar w:fldCharType="begin"/>
        </w:r>
        <w:r w:rsidR="00502767">
          <w:rPr>
            <w:noProof/>
            <w:webHidden/>
          </w:rPr>
          <w:instrText xml:space="preserve"> PAGEREF _Toc432765214 \h </w:instrText>
        </w:r>
        <w:r w:rsidR="00502767">
          <w:rPr>
            <w:noProof/>
            <w:webHidden/>
          </w:rPr>
        </w:r>
        <w:r w:rsidR="00502767">
          <w:rPr>
            <w:noProof/>
            <w:webHidden/>
          </w:rPr>
          <w:fldChar w:fldCharType="separate"/>
        </w:r>
        <w:r w:rsidR="00502767">
          <w:rPr>
            <w:noProof/>
            <w:webHidden/>
          </w:rPr>
          <w:t>2</w:t>
        </w:r>
        <w:r w:rsidR="00502767">
          <w:rPr>
            <w:noProof/>
            <w:webHidden/>
          </w:rPr>
          <w:fldChar w:fldCharType="end"/>
        </w:r>
      </w:hyperlink>
    </w:p>
    <w:p w14:paraId="1FBD4FEA" w14:textId="77777777" w:rsidR="00502767" w:rsidRDefault="00502767">
      <w:pPr>
        <w:pStyle w:val="TableofFigures"/>
        <w:tabs>
          <w:tab w:val="right" w:leader="dot" w:pos="9350"/>
        </w:tabs>
        <w:rPr>
          <w:rFonts w:asciiTheme="minorHAnsi" w:eastAsiaTheme="minorEastAsia" w:hAnsiTheme="minorHAnsi"/>
          <w:noProof/>
        </w:rPr>
      </w:pPr>
      <w:hyperlink w:anchor="_Toc432765215" w:history="1">
        <w:r w:rsidRPr="00ED5B05">
          <w:rPr>
            <w:rStyle w:val="Hyperlink"/>
            <w:noProof/>
          </w:rPr>
          <w:t>Table 2 – Related Deliverables</w:t>
        </w:r>
        <w:r>
          <w:rPr>
            <w:noProof/>
            <w:webHidden/>
          </w:rPr>
          <w:tab/>
        </w:r>
        <w:r>
          <w:rPr>
            <w:noProof/>
            <w:webHidden/>
          </w:rPr>
          <w:fldChar w:fldCharType="begin"/>
        </w:r>
        <w:r>
          <w:rPr>
            <w:noProof/>
            <w:webHidden/>
          </w:rPr>
          <w:instrText xml:space="preserve"> PAGEREF _Toc432765215 \h </w:instrText>
        </w:r>
        <w:r>
          <w:rPr>
            <w:noProof/>
            <w:webHidden/>
          </w:rPr>
        </w:r>
        <w:r>
          <w:rPr>
            <w:noProof/>
            <w:webHidden/>
          </w:rPr>
          <w:fldChar w:fldCharType="separate"/>
        </w:r>
        <w:r>
          <w:rPr>
            <w:noProof/>
            <w:webHidden/>
          </w:rPr>
          <w:t>5</w:t>
        </w:r>
        <w:r>
          <w:rPr>
            <w:noProof/>
            <w:webHidden/>
          </w:rPr>
          <w:fldChar w:fldCharType="end"/>
        </w:r>
      </w:hyperlink>
    </w:p>
    <w:p w14:paraId="3CAF7888" w14:textId="77777777" w:rsidR="00502767" w:rsidRDefault="00502767">
      <w:pPr>
        <w:pStyle w:val="TableofFigures"/>
        <w:tabs>
          <w:tab w:val="right" w:leader="dot" w:pos="9350"/>
        </w:tabs>
        <w:rPr>
          <w:rFonts w:asciiTheme="minorHAnsi" w:eastAsiaTheme="minorEastAsia" w:hAnsiTheme="minorHAnsi"/>
          <w:noProof/>
        </w:rPr>
      </w:pPr>
      <w:hyperlink w:anchor="_Toc432765216" w:history="1">
        <w:r w:rsidRPr="00ED5B05">
          <w:rPr>
            <w:rStyle w:val="Hyperlink"/>
            <w:noProof/>
          </w:rPr>
          <w:t>Table 3 – Test Activities by Deliverable</w:t>
        </w:r>
        <w:r>
          <w:rPr>
            <w:noProof/>
            <w:webHidden/>
          </w:rPr>
          <w:tab/>
        </w:r>
        <w:r>
          <w:rPr>
            <w:noProof/>
            <w:webHidden/>
          </w:rPr>
          <w:fldChar w:fldCharType="begin"/>
        </w:r>
        <w:r>
          <w:rPr>
            <w:noProof/>
            <w:webHidden/>
          </w:rPr>
          <w:instrText xml:space="preserve"> PAGEREF _Toc432765216 \h </w:instrText>
        </w:r>
        <w:r>
          <w:rPr>
            <w:noProof/>
            <w:webHidden/>
          </w:rPr>
        </w:r>
        <w:r>
          <w:rPr>
            <w:noProof/>
            <w:webHidden/>
          </w:rPr>
          <w:fldChar w:fldCharType="separate"/>
        </w:r>
        <w:r>
          <w:rPr>
            <w:noProof/>
            <w:webHidden/>
          </w:rPr>
          <w:t>10</w:t>
        </w:r>
        <w:r>
          <w:rPr>
            <w:noProof/>
            <w:webHidden/>
          </w:rPr>
          <w:fldChar w:fldCharType="end"/>
        </w:r>
      </w:hyperlink>
    </w:p>
    <w:p w14:paraId="32AFDFE9" w14:textId="77777777" w:rsidR="00502767" w:rsidRDefault="00502767">
      <w:pPr>
        <w:pStyle w:val="TableofFigures"/>
        <w:tabs>
          <w:tab w:val="right" w:leader="dot" w:pos="9350"/>
        </w:tabs>
        <w:rPr>
          <w:rFonts w:asciiTheme="minorHAnsi" w:eastAsiaTheme="minorEastAsia" w:hAnsiTheme="minorHAnsi"/>
          <w:noProof/>
        </w:rPr>
      </w:pPr>
      <w:hyperlink w:anchor="_Toc432765217" w:history="1">
        <w:r w:rsidRPr="00ED5B05">
          <w:rPr>
            <w:rStyle w:val="Hyperlink"/>
            <w:noProof/>
          </w:rPr>
          <w:t>Table 4 – CETP Testing Scope</w:t>
        </w:r>
        <w:r>
          <w:rPr>
            <w:noProof/>
            <w:webHidden/>
          </w:rPr>
          <w:tab/>
        </w:r>
        <w:r>
          <w:rPr>
            <w:noProof/>
            <w:webHidden/>
          </w:rPr>
          <w:fldChar w:fldCharType="begin"/>
        </w:r>
        <w:r>
          <w:rPr>
            <w:noProof/>
            <w:webHidden/>
          </w:rPr>
          <w:instrText xml:space="preserve"> PAGEREF _Toc432765217 \h </w:instrText>
        </w:r>
        <w:r>
          <w:rPr>
            <w:noProof/>
            <w:webHidden/>
          </w:rPr>
        </w:r>
        <w:r>
          <w:rPr>
            <w:noProof/>
            <w:webHidden/>
          </w:rPr>
          <w:fldChar w:fldCharType="separate"/>
        </w:r>
        <w:r>
          <w:rPr>
            <w:noProof/>
            <w:webHidden/>
          </w:rPr>
          <w:t>11</w:t>
        </w:r>
        <w:r>
          <w:rPr>
            <w:noProof/>
            <w:webHidden/>
          </w:rPr>
          <w:fldChar w:fldCharType="end"/>
        </w:r>
      </w:hyperlink>
    </w:p>
    <w:p w14:paraId="202DB3B4" w14:textId="77777777" w:rsidR="00502767" w:rsidRDefault="00502767">
      <w:pPr>
        <w:pStyle w:val="TableofFigures"/>
        <w:tabs>
          <w:tab w:val="right" w:leader="dot" w:pos="9350"/>
        </w:tabs>
        <w:rPr>
          <w:rFonts w:asciiTheme="minorHAnsi" w:eastAsiaTheme="minorEastAsia" w:hAnsiTheme="minorHAnsi"/>
          <w:noProof/>
        </w:rPr>
      </w:pPr>
      <w:hyperlink w:anchor="_Toc432765218" w:history="1">
        <w:r w:rsidRPr="00ED5B05">
          <w:rPr>
            <w:rStyle w:val="Hyperlink"/>
            <w:noProof/>
          </w:rPr>
          <w:t>Table 5 – CETP Order of Testing</w:t>
        </w:r>
        <w:r>
          <w:rPr>
            <w:noProof/>
            <w:webHidden/>
          </w:rPr>
          <w:tab/>
        </w:r>
        <w:r>
          <w:rPr>
            <w:noProof/>
            <w:webHidden/>
          </w:rPr>
          <w:fldChar w:fldCharType="begin"/>
        </w:r>
        <w:r>
          <w:rPr>
            <w:noProof/>
            <w:webHidden/>
          </w:rPr>
          <w:instrText xml:space="preserve"> PAGEREF _Toc432765218 \h </w:instrText>
        </w:r>
        <w:r>
          <w:rPr>
            <w:noProof/>
            <w:webHidden/>
          </w:rPr>
        </w:r>
        <w:r>
          <w:rPr>
            <w:noProof/>
            <w:webHidden/>
          </w:rPr>
          <w:fldChar w:fldCharType="separate"/>
        </w:r>
        <w:r>
          <w:rPr>
            <w:noProof/>
            <w:webHidden/>
          </w:rPr>
          <w:t>12</w:t>
        </w:r>
        <w:r>
          <w:rPr>
            <w:noProof/>
            <w:webHidden/>
          </w:rPr>
          <w:fldChar w:fldCharType="end"/>
        </w:r>
      </w:hyperlink>
    </w:p>
    <w:p w14:paraId="1453D3DD" w14:textId="77777777" w:rsidR="00502767" w:rsidRDefault="00502767">
      <w:pPr>
        <w:pStyle w:val="TableofFigures"/>
        <w:tabs>
          <w:tab w:val="right" w:leader="dot" w:pos="9350"/>
        </w:tabs>
        <w:rPr>
          <w:rFonts w:asciiTheme="minorHAnsi" w:eastAsiaTheme="minorEastAsia" w:hAnsiTheme="minorHAnsi"/>
          <w:noProof/>
        </w:rPr>
      </w:pPr>
      <w:hyperlink w:anchor="_Toc432765219" w:history="1">
        <w:r w:rsidRPr="00ED5B05">
          <w:rPr>
            <w:rStyle w:val="Hyperlink"/>
            <w:noProof/>
          </w:rPr>
          <w:t>Table 6 – Roles and Responsibilities</w:t>
        </w:r>
        <w:r>
          <w:rPr>
            <w:noProof/>
            <w:webHidden/>
          </w:rPr>
          <w:tab/>
        </w:r>
        <w:r>
          <w:rPr>
            <w:noProof/>
            <w:webHidden/>
          </w:rPr>
          <w:fldChar w:fldCharType="begin"/>
        </w:r>
        <w:r>
          <w:rPr>
            <w:noProof/>
            <w:webHidden/>
          </w:rPr>
          <w:instrText xml:space="preserve"> PAGEREF _Toc432765219 \h </w:instrText>
        </w:r>
        <w:r>
          <w:rPr>
            <w:noProof/>
            <w:webHidden/>
          </w:rPr>
        </w:r>
        <w:r>
          <w:rPr>
            <w:noProof/>
            <w:webHidden/>
          </w:rPr>
          <w:fldChar w:fldCharType="separate"/>
        </w:r>
        <w:r>
          <w:rPr>
            <w:noProof/>
            <w:webHidden/>
          </w:rPr>
          <w:t>15</w:t>
        </w:r>
        <w:r>
          <w:rPr>
            <w:noProof/>
            <w:webHidden/>
          </w:rPr>
          <w:fldChar w:fldCharType="end"/>
        </w:r>
      </w:hyperlink>
    </w:p>
    <w:p w14:paraId="6EF38618" w14:textId="77777777" w:rsidR="00502767" w:rsidRDefault="00502767">
      <w:pPr>
        <w:pStyle w:val="TableofFigures"/>
        <w:tabs>
          <w:tab w:val="right" w:leader="dot" w:pos="9350"/>
        </w:tabs>
        <w:rPr>
          <w:rFonts w:asciiTheme="minorHAnsi" w:eastAsiaTheme="minorEastAsia" w:hAnsiTheme="minorHAnsi"/>
          <w:noProof/>
        </w:rPr>
      </w:pPr>
      <w:hyperlink w:anchor="_Toc432765220" w:history="1">
        <w:r w:rsidRPr="00ED5B05">
          <w:rPr>
            <w:rStyle w:val="Hyperlink"/>
            <w:noProof/>
          </w:rPr>
          <w:t>Table 7 – CETP Execution Process</w:t>
        </w:r>
        <w:r>
          <w:rPr>
            <w:noProof/>
            <w:webHidden/>
          </w:rPr>
          <w:tab/>
        </w:r>
        <w:r>
          <w:rPr>
            <w:noProof/>
            <w:webHidden/>
          </w:rPr>
          <w:fldChar w:fldCharType="begin"/>
        </w:r>
        <w:r>
          <w:rPr>
            <w:noProof/>
            <w:webHidden/>
          </w:rPr>
          <w:instrText xml:space="preserve"> PAGEREF _Toc432765220 \h </w:instrText>
        </w:r>
        <w:r>
          <w:rPr>
            <w:noProof/>
            <w:webHidden/>
          </w:rPr>
        </w:r>
        <w:r>
          <w:rPr>
            <w:noProof/>
            <w:webHidden/>
          </w:rPr>
          <w:fldChar w:fldCharType="separate"/>
        </w:r>
        <w:r>
          <w:rPr>
            <w:noProof/>
            <w:webHidden/>
          </w:rPr>
          <w:t>19</w:t>
        </w:r>
        <w:r>
          <w:rPr>
            <w:noProof/>
            <w:webHidden/>
          </w:rPr>
          <w:fldChar w:fldCharType="end"/>
        </w:r>
      </w:hyperlink>
    </w:p>
    <w:p w14:paraId="0F6C4B7F" w14:textId="77777777" w:rsidR="00502767" w:rsidRDefault="00502767">
      <w:pPr>
        <w:pStyle w:val="TableofFigures"/>
        <w:tabs>
          <w:tab w:val="right" w:leader="dot" w:pos="9350"/>
        </w:tabs>
        <w:rPr>
          <w:rFonts w:asciiTheme="minorHAnsi" w:eastAsiaTheme="minorEastAsia" w:hAnsiTheme="minorHAnsi"/>
          <w:noProof/>
        </w:rPr>
      </w:pPr>
      <w:hyperlink w:anchor="_Toc432765221" w:history="1">
        <w:r w:rsidRPr="00ED5B05">
          <w:rPr>
            <w:rStyle w:val="Hyperlink"/>
            <w:noProof/>
          </w:rPr>
          <w:t>Table 8 – Definitions and Acronyms</w:t>
        </w:r>
        <w:r>
          <w:rPr>
            <w:noProof/>
            <w:webHidden/>
          </w:rPr>
          <w:tab/>
        </w:r>
        <w:r>
          <w:rPr>
            <w:noProof/>
            <w:webHidden/>
          </w:rPr>
          <w:fldChar w:fldCharType="begin"/>
        </w:r>
        <w:r>
          <w:rPr>
            <w:noProof/>
            <w:webHidden/>
          </w:rPr>
          <w:instrText xml:space="preserve"> PAGEREF _Toc432765221 \h </w:instrText>
        </w:r>
        <w:r>
          <w:rPr>
            <w:noProof/>
            <w:webHidden/>
          </w:rPr>
        </w:r>
        <w:r>
          <w:rPr>
            <w:noProof/>
            <w:webHidden/>
          </w:rPr>
          <w:fldChar w:fldCharType="separate"/>
        </w:r>
        <w:r>
          <w:rPr>
            <w:noProof/>
            <w:webHidden/>
          </w:rPr>
          <w:t>25</w:t>
        </w:r>
        <w:r>
          <w:rPr>
            <w:noProof/>
            <w:webHidden/>
          </w:rPr>
          <w:fldChar w:fldCharType="end"/>
        </w:r>
      </w:hyperlink>
    </w:p>
    <w:p w14:paraId="4898F584" w14:textId="77777777" w:rsidR="00502767" w:rsidRDefault="00502767">
      <w:pPr>
        <w:pStyle w:val="TableofFigures"/>
        <w:tabs>
          <w:tab w:val="right" w:leader="dot" w:pos="9350"/>
        </w:tabs>
        <w:rPr>
          <w:rFonts w:asciiTheme="minorHAnsi" w:eastAsiaTheme="minorEastAsia" w:hAnsiTheme="minorHAnsi"/>
          <w:noProof/>
        </w:rPr>
      </w:pPr>
      <w:hyperlink w:anchor="_Toc432765222" w:history="1">
        <w:r w:rsidRPr="00ED5B05">
          <w:rPr>
            <w:rStyle w:val="Hyperlink"/>
            <w:noProof/>
          </w:rPr>
          <w:t>Table 9 – STP Support for CETP</w:t>
        </w:r>
        <w:r>
          <w:rPr>
            <w:noProof/>
            <w:webHidden/>
          </w:rPr>
          <w:tab/>
        </w:r>
        <w:r>
          <w:rPr>
            <w:noProof/>
            <w:webHidden/>
          </w:rPr>
          <w:fldChar w:fldCharType="begin"/>
        </w:r>
        <w:r>
          <w:rPr>
            <w:noProof/>
            <w:webHidden/>
          </w:rPr>
          <w:instrText xml:space="preserve"> PAGEREF _Toc432765222 \h </w:instrText>
        </w:r>
        <w:r>
          <w:rPr>
            <w:noProof/>
            <w:webHidden/>
          </w:rPr>
        </w:r>
        <w:r>
          <w:rPr>
            <w:noProof/>
            <w:webHidden/>
          </w:rPr>
          <w:fldChar w:fldCharType="separate"/>
        </w:r>
        <w:r>
          <w:rPr>
            <w:noProof/>
            <w:webHidden/>
          </w:rPr>
          <w:t>26</w:t>
        </w:r>
        <w:r>
          <w:rPr>
            <w:noProof/>
            <w:webHidden/>
          </w:rPr>
          <w:fldChar w:fldCharType="end"/>
        </w:r>
      </w:hyperlink>
    </w:p>
    <w:p w14:paraId="35D26A0B" w14:textId="77777777" w:rsidR="00094735" w:rsidRDefault="00BD27EB" w:rsidP="00FD6B08">
      <w:pPr>
        <w:pStyle w:val="VoteCalBodyText"/>
      </w:pPr>
      <w:r>
        <w:fldChar w:fldCharType="end"/>
      </w:r>
    </w:p>
    <w:p w14:paraId="35D26A0C" w14:textId="77777777" w:rsidR="00FD6B08" w:rsidRPr="00FD6B08" w:rsidRDefault="00FD6B08" w:rsidP="00FD6B08">
      <w:pPr>
        <w:pStyle w:val="TableofFigures"/>
        <w:tabs>
          <w:tab w:val="right" w:leader="dot" w:pos="9350"/>
        </w:tabs>
        <w:spacing w:after="240"/>
        <w:rPr>
          <w:rFonts w:ascii="Arial Bold" w:hAnsi="Arial Bold"/>
          <w:b/>
          <w:smallCaps/>
          <w:sz w:val="28"/>
          <w:szCs w:val="28"/>
        </w:rPr>
      </w:pPr>
      <w:r w:rsidRPr="00FD6B08">
        <w:rPr>
          <w:rFonts w:ascii="Arial Bold" w:hAnsi="Arial Bold"/>
          <w:b/>
          <w:smallCaps/>
          <w:sz w:val="28"/>
          <w:szCs w:val="28"/>
        </w:rPr>
        <w:t xml:space="preserve">LIST OF </w:t>
      </w:r>
      <w:r>
        <w:rPr>
          <w:rFonts w:ascii="Arial Bold" w:hAnsi="Arial Bold"/>
          <w:b/>
          <w:smallCaps/>
          <w:sz w:val="28"/>
          <w:szCs w:val="28"/>
        </w:rPr>
        <w:t>FIGURES</w:t>
      </w:r>
    </w:p>
    <w:p w14:paraId="6CD64977" w14:textId="77777777" w:rsidR="00502767" w:rsidRDefault="00BD27EB">
      <w:pPr>
        <w:pStyle w:val="TableofFigures"/>
        <w:tabs>
          <w:tab w:val="right" w:leader="dot" w:pos="9350"/>
        </w:tabs>
        <w:rPr>
          <w:rFonts w:asciiTheme="minorHAnsi" w:eastAsiaTheme="minorEastAsia" w:hAnsiTheme="minorHAnsi"/>
          <w:noProof/>
        </w:rPr>
      </w:pPr>
      <w:r>
        <w:fldChar w:fldCharType="begin"/>
      </w:r>
      <w:r w:rsidR="00437032">
        <w:instrText xml:space="preserve"> TOC \h \z \t "Figure Caption" \c </w:instrText>
      </w:r>
      <w:r>
        <w:fldChar w:fldCharType="separate"/>
      </w:r>
      <w:hyperlink w:anchor="_Toc432765223" w:history="1">
        <w:r w:rsidR="00502767" w:rsidRPr="00150974">
          <w:rPr>
            <w:rStyle w:val="Hyperlink"/>
            <w:noProof/>
          </w:rPr>
          <w:t>Figure 1 – Verification and Validation Overview</w:t>
        </w:r>
        <w:r w:rsidR="00502767">
          <w:rPr>
            <w:noProof/>
            <w:webHidden/>
          </w:rPr>
          <w:tab/>
        </w:r>
        <w:r w:rsidR="00502767">
          <w:rPr>
            <w:noProof/>
            <w:webHidden/>
          </w:rPr>
          <w:fldChar w:fldCharType="begin"/>
        </w:r>
        <w:r w:rsidR="00502767">
          <w:rPr>
            <w:noProof/>
            <w:webHidden/>
          </w:rPr>
          <w:instrText xml:space="preserve"> PAGEREF _Toc432765223 \h </w:instrText>
        </w:r>
        <w:r w:rsidR="00502767">
          <w:rPr>
            <w:noProof/>
            <w:webHidden/>
          </w:rPr>
        </w:r>
        <w:r w:rsidR="00502767">
          <w:rPr>
            <w:noProof/>
            <w:webHidden/>
          </w:rPr>
          <w:fldChar w:fldCharType="separate"/>
        </w:r>
        <w:r w:rsidR="00502767">
          <w:rPr>
            <w:noProof/>
            <w:webHidden/>
          </w:rPr>
          <w:t>17</w:t>
        </w:r>
        <w:r w:rsidR="00502767">
          <w:rPr>
            <w:noProof/>
            <w:webHidden/>
          </w:rPr>
          <w:fldChar w:fldCharType="end"/>
        </w:r>
      </w:hyperlink>
    </w:p>
    <w:p w14:paraId="73CD5170" w14:textId="77777777" w:rsidR="00502767" w:rsidRDefault="00502767">
      <w:pPr>
        <w:pStyle w:val="TableofFigures"/>
        <w:tabs>
          <w:tab w:val="right" w:leader="dot" w:pos="9350"/>
        </w:tabs>
        <w:rPr>
          <w:rFonts w:asciiTheme="minorHAnsi" w:eastAsiaTheme="minorEastAsia" w:hAnsiTheme="minorHAnsi"/>
          <w:noProof/>
        </w:rPr>
      </w:pPr>
      <w:hyperlink w:anchor="_Toc432765224" w:history="1">
        <w:r w:rsidRPr="00150974">
          <w:rPr>
            <w:rStyle w:val="Hyperlink"/>
            <w:noProof/>
          </w:rPr>
          <w:t>Figure 2 – Defect Log Summary</w:t>
        </w:r>
        <w:r>
          <w:rPr>
            <w:noProof/>
            <w:webHidden/>
          </w:rPr>
          <w:tab/>
        </w:r>
        <w:r>
          <w:rPr>
            <w:noProof/>
            <w:webHidden/>
          </w:rPr>
          <w:fldChar w:fldCharType="begin"/>
        </w:r>
        <w:r>
          <w:rPr>
            <w:noProof/>
            <w:webHidden/>
          </w:rPr>
          <w:instrText xml:space="preserve"> PAGEREF _Toc432765224 \h </w:instrText>
        </w:r>
        <w:r>
          <w:rPr>
            <w:noProof/>
            <w:webHidden/>
          </w:rPr>
        </w:r>
        <w:r>
          <w:rPr>
            <w:noProof/>
            <w:webHidden/>
          </w:rPr>
          <w:fldChar w:fldCharType="separate"/>
        </w:r>
        <w:r>
          <w:rPr>
            <w:noProof/>
            <w:webHidden/>
          </w:rPr>
          <w:t>29</w:t>
        </w:r>
        <w:r>
          <w:rPr>
            <w:noProof/>
            <w:webHidden/>
          </w:rPr>
          <w:fldChar w:fldCharType="end"/>
        </w:r>
      </w:hyperlink>
    </w:p>
    <w:p w14:paraId="26BA3598" w14:textId="77777777" w:rsidR="00502767" w:rsidRDefault="00502767">
      <w:pPr>
        <w:pStyle w:val="TableofFigures"/>
        <w:tabs>
          <w:tab w:val="right" w:leader="dot" w:pos="9350"/>
        </w:tabs>
        <w:rPr>
          <w:rFonts w:asciiTheme="minorHAnsi" w:eastAsiaTheme="minorEastAsia" w:hAnsiTheme="minorHAnsi"/>
          <w:noProof/>
        </w:rPr>
      </w:pPr>
      <w:hyperlink w:anchor="_Toc432765225" w:history="1">
        <w:r w:rsidRPr="00150974">
          <w:rPr>
            <w:rStyle w:val="Hyperlink"/>
            <w:noProof/>
          </w:rPr>
          <w:t>Figure 3 – Defect Log Detail</w:t>
        </w:r>
        <w:r>
          <w:rPr>
            <w:noProof/>
            <w:webHidden/>
          </w:rPr>
          <w:tab/>
        </w:r>
        <w:r>
          <w:rPr>
            <w:noProof/>
            <w:webHidden/>
          </w:rPr>
          <w:fldChar w:fldCharType="begin"/>
        </w:r>
        <w:r>
          <w:rPr>
            <w:noProof/>
            <w:webHidden/>
          </w:rPr>
          <w:instrText xml:space="preserve"> PAGEREF _Toc432765225 \h </w:instrText>
        </w:r>
        <w:r>
          <w:rPr>
            <w:noProof/>
            <w:webHidden/>
          </w:rPr>
        </w:r>
        <w:r>
          <w:rPr>
            <w:noProof/>
            <w:webHidden/>
          </w:rPr>
          <w:fldChar w:fldCharType="separate"/>
        </w:r>
        <w:r>
          <w:rPr>
            <w:noProof/>
            <w:webHidden/>
          </w:rPr>
          <w:t>29</w:t>
        </w:r>
        <w:r>
          <w:rPr>
            <w:noProof/>
            <w:webHidden/>
          </w:rPr>
          <w:fldChar w:fldCharType="end"/>
        </w:r>
      </w:hyperlink>
    </w:p>
    <w:p w14:paraId="35D26A10" w14:textId="77777777" w:rsidR="009575DD" w:rsidRDefault="00BD27EB" w:rsidP="00FD6B08">
      <w:pPr>
        <w:pStyle w:val="VoteCalBodyText"/>
      </w:pPr>
      <w:r>
        <w:rPr>
          <w:b/>
          <w:bCs/>
          <w:noProof/>
        </w:rPr>
        <w:fldChar w:fldCharType="end"/>
      </w:r>
    </w:p>
    <w:p w14:paraId="35D26A11" w14:textId="77777777" w:rsidR="00412349" w:rsidRPr="008B4527" w:rsidRDefault="00412349" w:rsidP="008B4527">
      <w:pPr>
        <w:rPr>
          <w:sz w:val="32"/>
          <w:szCs w:val="32"/>
        </w:rPr>
        <w:sectPr w:rsidR="00412349" w:rsidRPr="008B4527" w:rsidSect="003300AA">
          <w:headerReference w:type="even" r:id="rId13"/>
          <w:headerReference w:type="default" r:id="rId14"/>
          <w:footerReference w:type="default" r:id="rId15"/>
          <w:headerReference w:type="first" r:id="rId16"/>
          <w:pgSz w:w="12240" w:h="15840" w:code="1"/>
          <w:pgMar w:top="1440" w:right="1440" w:bottom="1440" w:left="1440" w:header="720" w:footer="720" w:gutter="0"/>
          <w:pgNumType w:fmt="lowerRoman" w:start="1"/>
          <w:cols w:space="720"/>
          <w:docGrid w:linePitch="360"/>
        </w:sectPr>
      </w:pPr>
    </w:p>
    <w:p w14:paraId="35D26A12" w14:textId="77777777" w:rsidR="00F6172A" w:rsidRDefault="00F6172A" w:rsidP="00E613E0">
      <w:pPr>
        <w:pStyle w:val="Heading1"/>
      </w:pPr>
      <w:bookmarkStart w:id="18" w:name="_Ref380151442"/>
      <w:bookmarkStart w:id="19" w:name="_Ref380151443"/>
      <w:bookmarkStart w:id="20" w:name="_Toc432765173"/>
      <w:r>
        <w:lastRenderedPageBreak/>
        <w:t>Introduction</w:t>
      </w:r>
      <w:bookmarkEnd w:id="8"/>
      <w:bookmarkEnd w:id="9"/>
      <w:bookmarkEnd w:id="18"/>
      <w:bookmarkEnd w:id="19"/>
      <w:bookmarkEnd w:id="20"/>
    </w:p>
    <w:p w14:paraId="35D26A13" w14:textId="77777777" w:rsidR="00BB3B21" w:rsidRDefault="00F37357" w:rsidP="00C468F9">
      <w:pPr>
        <w:pStyle w:val="VoteCalBodyText"/>
        <w:rPr>
          <w:rFonts w:eastAsia="Calibri"/>
        </w:rPr>
      </w:pPr>
      <w:r w:rsidRPr="00C016B8">
        <w:t xml:space="preserve">The </w:t>
      </w:r>
      <w:bookmarkEnd w:id="10"/>
      <w:bookmarkEnd w:id="11"/>
      <w:bookmarkEnd w:id="12"/>
      <w:r w:rsidR="00C468F9" w:rsidRPr="00567427">
        <w:rPr>
          <w:i/>
        </w:rPr>
        <w:t xml:space="preserve">Deliverable </w:t>
      </w:r>
      <w:r w:rsidR="00C468F9">
        <w:rPr>
          <w:i/>
        </w:rPr>
        <w:t>III.3,</w:t>
      </w:r>
      <w:r w:rsidR="00C468F9" w:rsidRPr="00567427">
        <w:rPr>
          <w:i/>
        </w:rPr>
        <w:t xml:space="preserve"> </w:t>
      </w:r>
      <w:r w:rsidR="00C468F9" w:rsidRPr="00350DB5">
        <w:rPr>
          <w:i/>
        </w:rPr>
        <w:t>Acceptance Test Plan for Certification of EMS Data Integration and Compliance</w:t>
      </w:r>
      <w:r w:rsidR="00C468F9">
        <w:rPr>
          <w:i/>
        </w:rPr>
        <w:t xml:space="preserve"> </w:t>
      </w:r>
      <w:r w:rsidR="00C468F9" w:rsidRPr="002703E9">
        <w:t>(CETP)</w:t>
      </w:r>
      <w:r w:rsidR="00C468F9">
        <w:t xml:space="preserve"> </w:t>
      </w:r>
      <w:r w:rsidR="00B5758F" w:rsidRPr="00223264">
        <w:rPr>
          <w:rFonts w:eastAsia="Calibri"/>
        </w:rPr>
        <w:t xml:space="preserve">describes activities to test the integration of each </w:t>
      </w:r>
      <w:r w:rsidR="00B5758F">
        <w:t>Election Management System (</w:t>
      </w:r>
      <w:r w:rsidR="00B5758F" w:rsidRPr="00223264">
        <w:rPr>
          <w:rFonts w:eastAsia="Calibri"/>
        </w:rPr>
        <w:t>EMS</w:t>
      </w:r>
      <w:r w:rsidR="00B5758F">
        <w:rPr>
          <w:rFonts w:eastAsia="Calibri"/>
        </w:rPr>
        <w:t>)</w:t>
      </w:r>
      <w:r w:rsidR="00B5758F" w:rsidRPr="00223264">
        <w:rPr>
          <w:rFonts w:eastAsia="Calibri"/>
        </w:rPr>
        <w:t xml:space="preserve"> with VoteCal as specified by </w:t>
      </w:r>
      <w:r w:rsidR="00E45A55" w:rsidRPr="00E45A55">
        <w:rPr>
          <w:rFonts w:eastAsia="Calibri"/>
          <w:i/>
        </w:rPr>
        <w:t>II.4 –</w:t>
      </w:r>
      <w:r w:rsidR="00E45A55">
        <w:rPr>
          <w:rFonts w:eastAsia="Calibri"/>
          <w:i/>
        </w:rPr>
        <w:t xml:space="preserve"> </w:t>
      </w:r>
      <w:r w:rsidR="00B5758F" w:rsidRPr="00B5758F">
        <w:rPr>
          <w:rFonts w:eastAsia="Calibri"/>
          <w:i/>
        </w:rPr>
        <w:t>VoteCal System EMS Integration and Data Exchange Specifications Document</w:t>
      </w:r>
      <w:r w:rsidR="00B5758F" w:rsidRPr="00223264">
        <w:rPr>
          <w:rFonts w:eastAsia="Calibri"/>
        </w:rPr>
        <w:t xml:space="preserve"> (</w:t>
      </w:r>
      <w:r w:rsidR="00B5758F">
        <w:rPr>
          <w:rFonts w:eastAsia="Calibri"/>
        </w:rPr>
        <w:t>EMSIS)</w:t>
      </w:r>
      <w:r w:rsidR="00B5758F" w:rsidRPr="00223264">
        <w:rPr>
          <w:rFonts w:eastAsia="Calibri"/>
        </w:rPr>
        <w:t xml:space="preserve"> and </w:t>
      </w:r>
      <w:r w:rsidR="00E45A55" w:rsidRPr="00E45A55">
        <w:rPr>
          <w:rFonts w:eastAsia="Calibri"/>
          <w:i/>
        </w:rPr>
        <w:t>II.8 –</w:t>
      </w:r>
      <w:r w:rsidR="00E45A55">
        <w:rPr>
          <w:rFonts w:eastAsia="Calibri"/>
          <w:i/>
        </w:rPr>
        <w:t xml:space="preserve"> </w:t>
      </w:r>
      <w:r w:rsidR="00B5758F" w:rsidRPr="00E45A55">
        <w:rPr>
          <w:rFonts w:eastAsia="Calibri"/>
          <w:i/>
        </w:rPr>
        <w:t>VoteCal</w:t>
      </w:r>
      <w:r w:rsidR="00B5758F" w:rsidRPr="00B5758F">
        <w:rPr>
          <w:rFonts w:eastAsia="Calibri"/>
          <w:i/>
        </w:rPr>
        <w:t xml:space="preserve"> System Data Integration Plan</w:t>
      </w:r>
      <w:r w:rsidR="00B5758F" w:rsidRPr="00223264">
        <w:rPr>
          <w:rFonts w:eastAsia="Calibri"/>
        </w:rPr>
        <w:t xml:space="preserve"> (</w:t>
      </w:r>
      <w:r w:rsidR="00B5758F">
        <w:rPr>
          <w:rFonts w:eastAsia="Calibri"/>
        </w:rPr>
        <w:t>DIP</w:t>
      </w:r>
      <w:r w:rsidR="00B5758F" w:rsidRPr="00223264">
        <w:rPr>
          <w:rFonts w:eastAsia="Calibri"/>
        </w:rPr>
        <w:t>)</w:t>
      </w:r>
      <w:r w:rsidR="00B5758F">
        <w:rPr>
          <w:rFonts w:eastAsia="Calibri"/>
        </w:rPr>
        <w:t>.</w:t>
      </w:r>
    </w:p>
    <w:p w14:paraId="35D26A14" w14:textId="77777777" w:rsidR="006913FA" w:rsidRDefault="006913FA" w:rsidP="00C468F9">
      <w:pPr>
        <w:pStyle w:val="VoteCalBodyText"/>
      </w:pPr>
      <w:r>
        <w:t>The EMSIS defines the methods and mechanisms for integrating an EMS with VoteCal. The DIP defines the process by which those EMSIS methods and mechanisms are utilized to perform the integration of an EMS and county data with VoteCal. The CETP certifies compliance with the methods and mechanisms of the EMSIS and the data</w:t>
      </w:r>
      <w:r w:rsidR="00336815">
        <w:t xml:space="preserve"> used in those methods and mechanisms. Therefore, by using the processes defined in the DIP to perform the integration and testing, certification of the DIP processes is covered under the EMSIS compliance testing umbrella.</w:t>
      </w:r>
    </w:p>
    <w:p w14:paraId="35D26A15" w14:textId="77777777" w:rsidR="00E1362E" w:rsidRDefault="002F307E" w:rsidP="005E6301">
      <w:pPr>
        <w:pStyle w:val="Heading2"/>
      </w:pPr>
      <w:bookmarkStart w:id="21" w:name="_Toc432765174"/>
      <w:r w:rsidRPr="001F43F3">
        <w:t>Purpose</w:t>
      </w:r>
      <w:bookmarkEnd w:id="21"/>
    </w:p>
    <w:p w14:paraId="35D26A16" w14:textId="77777777" w:rsidR="00F37357" w:rsidRDefault="00D352E8" w:rsidP="00574020">
      <w:pPr>
        <w:pStyle w:val="VoteCalBodyText"/>
      </w:pPr>
      <w:r>
        <w:t xml:space="preserve">The </w:t>
      </w:r>
      <w:r w:rsidR="004629F1">
        <w:t xml:space="preserve">primary purpose of the </w:t>
      </w:r>
      <w:r w:rsidR="00FF67C1">
        <w:t>CETP</w:t>
      </w:r>
      <w:r>
        <w:t xml:space="preserve"> </w:t>
      </w:r>
      <w:r w:rsidR="004629F1">
        <w:t xml:space="preserve">is to </w:t>
      </w:r>
      <w:r>
        <w:t xml:space="preserve">describe </w:t>
      </w:r>
      <w:r w:rsidR="00574020">
        <w:t>the strategic plan for certifying the compliance of data integration</w:t>
      </w:r>
      <w:r w:rsidR="00873F3D">
        <w:t xml:space="preserve"> services</w:t>
      </w:r>
      <w:r w:rsidR="00574020">
        <w:t xml:space="preserve"> </w:t>
      </w:r>
      <w:r w:rsidR="00694FAE">
        <w:t>for each EMS</w:t>
      </w:r>
      <w:r w:rsidR="005F4F9C">
        <w:t xml:space="preserve"> and county </w:t>
      </w:r>
      <w:r w:rsidR="00873F3D">
        <w:t xml:space="preserve">data </w:t>
      </w:r>
      <w:r w:rsidR="00574020">
        <w:t>with VoteCal including preparing and executing testing, logging, and tracking defects found during the testing. The CETP is a companion document to</w:t>
      </w:r>
      <w:r w:rsidR="00152E51">
        <w:t xml:space="preserve"> the</w:t>
      </w:r>
      <w:r w:rsidR="00574020">
        <w:t xml:space="preserve"> </w:t>
      </w:r>
      <w:r w:rsidR="00B53733" w:rsidRPr="00B53733">
        <w:rPr>
          <w:i/>
        </w:rPr>
        <w:t xml:space="preserve">III.2 – </w:t>
      </w:r>
      <w:r w:rsidR="00574020" w:rsidRPr="00B53733">
        <w:rPr>
          <w:i/>
        </w:rPr>
        <w:t>VoteCal System Test Plan</w:t>
      </w:r>
      <w:r w:rsidR="00574020">
        <w:rPr>
          <w:i/>
        </w:rPr>
        <w:t xml:space="preserve"> </w:t>
      </w:r>
      <w:r w:rsidR="00574020" w:rsidRPr="00BF7674">
        <w:t>(STP)</w:t>
      </w:r>
      <w:r w:rsidR="00895557">
        <w:t>. The STP</w:t>
      </w:r>
      <w:r w:rsidR="00574020">
        <w:t xml:space="preserve"> addresses hardware and software testing, including methodology, test procedures, test </w:t>
      </w:r>
      <w:r w:rsidR="00694FAE">
        <w:t>scenarios</w:t>
      </w:r>
      <w:r w:rsidR="00366ED3">
        <w:t xml:space="preserve"> </w:t>
      </w:r>
      <w:r w:rsidR="00574020">
        <w:t xml:space="preserve">and data development, roles, responsibilities, and environments for the totality of VoteCal. Driven by the </w:t>
      </w:r>
      <w:r w:rsidR="00574020" w:rsidRPr="00ED7F6B">
        <w:t>EMSIS</w:t>
      </w:r>
      <w:r w:rsidR="00574020" w:rsidRPr="00DB1587">
        <w:rPr>
          <w:i/>
        </w:rPr>
        <w:t xml:space="preserve"> </w:t>
      </w:r>
      <w:r w:rsidR="00574020">
        <w:t xml:space="preserve">and the </w:t>
      </w:r>
      <w:r w:rsidR="00574020" w:rsidRPr="00ED7F6B">
        <w:t>DIP</w:t>
      </w:r>
      <w:r w:rsidR="00574020">
        <w:t xml:space="preserve">, the </w:t>
      </w:r>
      <w:r w:rsidR="00574020" w:rsidRPr="002703E9">
        <w:t>CETP</w:t>
      </w:r>
      <w:r w:rsidR="00574020">
        <w:t xml:space="preserve"> establishes the strategic design for testing the EMS</w:t>
      </w:r>
      <w:r w:rsidR="005F4F9C">
        <w:t xml:space="preserve"> and county</w:t>
      </w:r>
      <w:r w:rsidR="00574020">
        <w:t xml:space="preserve"> data integration and validating the EMS compliance with specifications and standards established by VoteCal.</w:t>
      </w:r>
    </w:p>
    <w:p w14:paraId="35D26A17" w14:textId="77777777" w:rsidR="004F1203" w:rsidRDefault="004F1203" w:rsidP="005E6301">
      <w:pPr>
        <w:pStyle w:val="Heading2"/>
      </w:pPr>
      <w:bookmarkStart w:id="22" w:name="_Toc432765175"/>
      <w:r>
        <w:t>Scope</w:t>
      </w:r>
      <w:bookmarkEnd w:id="22"/>
    </w:p>
    <w:p w14:paraId="35D26A18" w14:textId="77777777" w:rsidR="003E598B" w:rsidRDefault="00DC5047" w:rsidP="003E598B">
      <w:pPr>
        <w:pStyle w:val="VoteCalBodyText"/>
      </w:pPr>
      <w:r>
        <w:t>The scope of testing addressed by the CETP incorporates Team CGI certification of EMS integration services, data integration, and data compliance, including adherence to standardized data values.</w:t>
      </w:r>
      <w:r w:rsidRPr="00DC5047">
        <w:t xml:space="preserve"> </w:t>
      </w:r>
      <w:r>
        <w:t>The scope of the activities addressed by the CETP spans the Pre-VoteCal Segment</w:t>
      </w:r>
      <w:r w:rsidR="0013532C">
        <w:t xml:space="preserve"> for each county</w:t>
      </w:r>
      <w:r>
        <w:t xml:space="preserve">, Conversion Segment, and Data Readiness Segment of </w:t>
      </w:r>
      <w:r w:rsidR="0013532C">
        <w:t xml:space="preserve">the </w:t>
      </w:r>
      <w:r>
        <w:t>data integration life cycle as defined in the DIP, and includes the following:</w:t>
      </w:r>
    </w:p>
    <w:p w14:paraId="35D26A19" w14:textId="77777777" w:rsidR="003329E6" w:rsidRPr="00223264" w:rsidRDefault="003329E6" w:rsidP="002A5559">
      <w:pPr>
        <w:pStyle w:val="VoteCalBulletsBody"/>
      </w:pPr>
      <w:r w:rsidRPr="00223264">
        <w:t xml:space="preserve">Identification of what </w:t>
      </w:r>
      <w:r w:rsidR="007C2B6D">
        <w:t>is</w:t>
      </w:r>
      <w:r w:rsidRPr="00223264">
        <w:t xml:space="preserve"> </w:t>
      </w:r>
      <w:r>
        <w:t>tested and the order of testing</w:t>
      </w:r>
    </w:p>
    <w:p w14:paraId="35D26A1A" w14:textId="77777777" w:rsidR="003329E6" w:rsidRPr="00223264" w:rsidRDefault="003329E6" w:rsidP="007B56B6">
      <w:pPr>
        <w:pStyle w:val="VoteCalBulletsBody"/>
      </w:pPr>
      <w:r w:rsidRPr="00223264">
        <w:t xml:space="preserve">Test </w:t>
      </w:r>
      <w:r w:rsidR="00EC038B">
        <w:t>scenarios</w:t>
      </w:r>
      <w:r w:rsidR="00366ED3" w:rsidRPr="00223264">
        <w:t xml:space="preserve"> </w:t>
      </w:r>
      <w:r w:rsidRPr="00223264">
        <w:t xml:space="preserve">and </w:t>
      </w:r>
      <w:r w:rsidR="00895557">
        <w:t xml:space="preserve">a </w:t>
      </w:r>
      <w:r w:rsidRPr="00223264">
        <w:t xml:space="preserve">description of test data to be </w:t>
      </w:r>
      <w:r w:rsidR="007C58AA">
        <w:t xml:space="preserve">used that validate </w:t>
      </w:r>
      <w:r w:rsidR="00A73D4C">
        <w:t xml:space="preserve">single </w:t>
      </w:r>
      <w:r w:rsidRPr="00223264">
        <w:t>county business functions and data</w:t>
      </w:r>
      <w:r w:rsidR="00895557">
        <w:t>,</w:t>
      </w:r>
      <w:r w:rsidRPr="00223264">
        <w:t xml:space="preserve"> as well as processes</w:t>
      </w:r>
      <w:r w:rsidR="00AA7F49">
        <w:t xml:space="preserve"> and </w:t>
      </w:r>
      <w:r w:rsidRPr="00223264">
        <w:t>data</w:t>
      </w:r>
      <w:r>
        <w:t xml:space="preserve"> that involve multiple counties</w:t>
      </w:r>
    </w:p>
    <w:p w14:paraId="35D26A1B" w14:textId="77777777" w:rsidR="003329E6" w:rsidRPr="00223264" w:rsidRDefault="003329E6" w:rsidP="005D2204">
      <w:pPr>
        <w:pStyle w:val="VoteCalBulletsBody"/>
      </w:pPr>
      <w:r w:rsidRPr="00223264">
        <w:t xml:space="preserve">Roles and responsibilities of the county elections officials and their staff, the EMS </w:t>
      </w:r>
      <w:r>
        <w:t>Remediation Services contractors</w:t>
      </w:r>
      <w:r w:rsidRPr="00223264">
        <w:t xml:space="preserve"> </w:t>
      </w:r>
      <w:r>
        <w:t>and Team CGI staff</w:t>
      </w:r>
    </w:p>
    <w:p w14:paraId="35D26A1C" w14:textId="77777777" w:rsidR="003329E6" w:rsidRPr="00223264" w:rsidRDefault="003329E6" w:rsidP="00C56CB3">
      <w:pPr>
        <w:pStyle w:val="VoteCalBulletsBody"/>
      </w:pPr>
      <w:r w:rsidRPr="00223264">
        <w:t>T</w:t>
      </w:r>
      <w:r>
        <w:t>est preparation and test timing</w:t>
      </w:r>
    </w:p>
    <w:p w14:paraId="35D26A1D" w14:textId="77777777" w:rsidR="003329E6" w:rsidRPr="00223264" w:rsidRDefault="003329E6">
      <w:pPr>
        <w:pStyle w:val="VoteCalBulletsBody"/>
      </w:pPr>
      <w:r>
        <w:t>Validation of test results</w:t>
      </w:r>
    </w:p>
    <w:p w14:paraId="35D26A1E" w14:textId="77777777" w:rsidR="003329E6" w:rsidRPr="00223264" w:rsidRDefault="003329E6">
      <w:pPr>
        <w:pStyle w:val="VoteCalBulletsBody"/>
      </w:pPr>
      <w:r w:rsidRPr="00223264">
        <w:t>How test results, errors, a</w:t>
      </w:r>
      <w:r>
        <w:t xml:space="preserve">nd corrections </w:t>
      </w:r>
      <w:r w:rsidR="007C2B6D">
        <w:t>are</w:t>
      </w:r>
      <w:r>
        <w:t xml:space="preserve"> recorded</w:t>
      </w:r>
    </w:p>
    <w:p w14:paraId="35D26A1F" w14:textId="77777777" w:rsidR="003329E6" w:rsidRPr="00223264" w:rsidRDefault="003329E6">
      <w:pPr>
        <w:pStyle w:val="VoteCalBulletsBody"/>
      </w:pPr>
      <w:r>
        <w:t>Process for regression testing</w:t>
      </w:r>
    </w:p>
    <w:p w14:paraId="35D26A20" w14:textId="77777777" w:rsidR="003329E6" w:rsidRPr="00223264" w:rsidRDefault="003329E6">
      <w:pPr>
        <w:pStyle w:val="VoteCalBulletsBody"/>
      </w:pPr>
      <w:r w:rsidRPr="00223264">
        <w:lastRenderedPageBreak/>
        <w:t xml:space="preserve">How version control </w:t>
      </w:r>
      <w:r w:rsidR="007C2B6D">
        <w:t>is</w:t>
      </w:r>
      <w:r w:rsidRPr="00223264">
        <w:t xml:space="preserve"> managed so as to ensure corrections and regression testing apply to the appropri</w:t>
      </w:r>
      <w:r>
        <w:t>ate instance of the application</w:t>
      </w:r>
    </w:p>
    <w:p w14:paraId="35D26A21" w14:textId="77777777" w:rsidR="003329E6" w:rsidRPr="00223264" w:rsidRDefault="003329E6">
      <w:pPr>
        <w:pStyle w:val="VoteCalBulletsBody"/>
      </w:pPr>
      <w:r w:rsidRPr="00223264">
        <w:t>How load balancing and stress t</w:t>
      </w:r>
      <w:r>
        <w:t xml:space="preserve">esting </w:t>
      </w:r>
      <w:r w:rsidR="007C2B6D">
        <w:t>is</w:t>
      </w:r>
      <w:r>
        <w:t xml:space="preserve"> incorporated</w:t>
      </w:r>
    </w:p>
    <w:p w14:paraId="35D26A22" w14:textId="77777777" w:rsidR="003329E6" w:rsidRPr="00223264" w:rsidRDefault="003329E6">
      <w:pPr>
        <w:pStyle w:val="VoteCalBulletsBody"/>
      </w:pPr>
      <w:r w:rsidRPr="00223264">
        <w:t>How impacts of backup and restor</w:t>
      </w:r>
      <w:r w:rsidR="005303FC">
        <w:t>e</w:t>
      </w:r>
      <w:r w:rsidRPr="00223264">
        <w:t xml:space="preserve"> proce</w:t>
      </w:r>
      <w:r>
        <w:t xml:space="preserve">sses on EMS data </w:t>
      </w:r>
      <w:r w:rsidR="007C2B6D">
        <w:t>are</w:t>
      </w:r>
      <w:r>
        <w:t xml:space="preserve"> tested</w:t>
      </w:r>
    </w:p>
    <w:p w14:paraId="35D26A23" w14:textId="77777777" w:rsidR="004F1203" w:rsidRPr="002F307E" w:rsidRDefault="004F1203" w:rsidP="005E6301">
      <w:pPr>
        <w:pStyle w:val="Heading2"/>
      </w:pPr>
      <w:bookmarkStart w:id="23" w:name="_Toc432765176"/>
      <w:r>
        <w:t>Security Requirements</w:t>
      </w:r>
      <w:bookmarkEnd w:id="23"/>
    </w:p>
    <w:p w14:paraId="35D26A24" w14:textId="77777777" w:rsidR="00F37357" w:rsidRPr="001F43F3" w:rsidRDefault="00D9538F" w:rsidP="001F43F3">
      <w:pPr>
        <w:pStyle w:val="VoteCalBodyText"/>
      </w:pPr>
      <w:r>
        <w:t xml:space="preserve">The VoteCal </w:t>
      </w:r>
      <w:r w:rsidR="00C575B1">
        <w:t>p</w:t>
      </w:r>
      <w:r>
        <w:t>roject considers the</w:t>
      </w:r>
      <w:r w:rsidR="00F37357" w:rsidRPr="001F43F3">
        <w:t xml:space="preserve"> </w:t>
      </w:r>
      <w:r w:rsidR="008C5669">
        <w:t>CETP</w:t>
      </w:r>
      <w:r w:rsidR="00F37357" w:rsidRPr="001F43F3">
        <w:t xml:space="preserve"> a non-confidential project document; no special security considerations are required to protect the content of this document</w:t>
      </w:r>
      <w:r w:rsidR="008F367F" w:rsidRPr="001F43F3">
        <w:t xml:space="preserve"> in its present form</w:t>
      </w:r>
      <w:r w:rsidR="00F37357" w:rsidRPr="001F43F3">
        <w:t>.</w:t>
      </w:r>
    </w:p>
    <w:p w14:paraId="35D26A25" w14:textId="77777777" w:rsidR="004F1203" w:rsidRDefault="004F1203" w:rsidP="005E6301">
      <w:pPr>
        <w:pStyle w:val="Heading2"/>
      </w:pPr>
      <w:bookmarkStart w:id="24" w:name="_Toc432765177"/>
      <w:r>
        <w:t>Intended Use and Audience</w:t>
      </w:r>
      <w:bookmarkEnd w:id="24"/>
    </w:p>
    <w:p w14:paraId="35D26A26" w14:textId="77777777" w:rsidR="00F37357" w:rsidRDefault="00F37357" w:rsidP="001F43F3">
      <w:pPr>
        <w:pStyle w:val="VoteCalBodyText"/>
      </w:pPr>
      <w:r>
        <w:t xml:space="preserve">The intended audience for the </w:t>
      </w:r>
      <w:r w:rsidR="008C5669">
        <w:t>CETP</w:t>
      </w:r>
      <w:r>
        <w:t xml:space="preserve"> is the VoteCal Project Team. The VoteCal Project Team uses the document as described in</w:t>
      </w:r>
      <w:r w:rsidR="00B12C8D">
        <w:t xml:space="preserve"> </w:t>
      </w:r>
      <w:r w:rsidR="00BD27EB">
        <w:fldChar w:fldCharType="begin"/>
      </w:r>
      <w:r w:rsidR="00B12C8D">
        <w:instrText xml:space="preserve"> REF _Ref377373690 \h </w:instrText>
      </w:r>
      <w:r w:rsidR="00BD27EB">
        <w:fldChar w:fldCharType="separate"/>
      </w:r>
      <w:r w:rsidR="00502767">
        <w:t xml:space="preserve">Table </w:t>
      </w:r>
      <w:r w:rsidR="00502767">
        <w:rPr>
          <w:noProof/>
        </w:rPr>
        <w:t>1</w:t>
      </w:r>
      <w:r w:rsidR="00502767">
        <w:t xml:space="preserve"> – VoteCal Project Team Use of the CETP</w:t>
      </w:r>
      <w:r w:rsidR="00BD27EB">
        <w:fldChar w:fldCharType="end"/>
      </w:r>
      <w:r w:rsidR="00B12C8D">
        <w:t>.</w:t>
      </w:r>
    </w:p>
    <w:p w14:paraId="35D26A27" w14:textId="77777777" w:rsidR="00F37357" w:rsidRDefault="00F37357" w:rsidP="00F37357">
      <w:pPr>
        <w:pStyle w:val="Caption"/>
      </w:pPr>
      <w:bookmarkStart w:id="25" w:name="_Ref361979932"/>
      <w:bookmarkStart w:id="26" w:name="_Toc362447564"/>
      <w:bookmarkStart w:id="27" w:name="_Ref377373690"/>
      <w:bookmarkStart w:id="28" w:name="_Toc432765214"/>
      <w:r>
        <w:t xml:space="preserve">Table </w:t>
      </w:r>
      <w:fldSimple w:instr=" SEQ Table \* ARABIC ">
        <w:r w:rsidR="00502767">
          <w:rPr>
            <w:noProof/>
          </w:rPr>
          <w:t>1</w:t>
        </w:r>
      </w:fldSimple>
      <w:r>
        <w:t xml:space="preserve"> – VoteCal Project Team </w:t>
      </w:r>
      <w:r w:rsidR="00423DA2">
        <w:t xml:space="preserve">Use </w:t>
      </w:r>
      <w:r>
        <w:t xml:space="preserve">of the </w:t>
      </w:r>
      <w:bookmarkEnd w:id="25"/>
      <w:bookmarkEnd w:id="26"/>
      <w:r w:rsidR="008C5669">
        <w:t>CET</w:t>
      </w:r>
      <w:r w:rsidR="00D4356E">
        <w:t>P</w:t>
      </w:r>
      <w:bookmarkEnd w:id="27"/>
      <w:bookmarkEnd w:id="28"/>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251"/>
        <w:gridCol w:w="7109"/>
      </w:tblGrid>
      <w:tr w:rsidR="00F37357" w:rsidRPr="003C5B48" w14:paraId="35D26A2A" w14:textId="77777777" w:rsidTr="00F37357">
        <w:trPr>
          <w:tblHeader/>
          <w:jc w:val="center"/>
        </w:trPr>
        <w:tc>
          <w:tcPr>
            <w:tcW w:w="2251" w:type="dxa"/>
            <w:tcBorders>
              <w:bottom w:val="single" w:sz="4" w:space="0" w:color="auto"/>
            </w:tcBorders>
            <w:shd w:val="clear" w:color="auto" w:fill="BFBFBF" w:themeFill="background1" w:themeFillShade="BF"/>
            <w:tcMar>
              <w:top w:w="101" w:type="dxa"/>
              <w:bottom w:w="101" w:type="dxa"/>
            </w:tcMar>
          </w:tcPr>
          <w:p w14:paraId="35D26A28" w14:textId="77777777" w:rsidR="00F37357" w:rsidRPr="0051571F" w:rsidRDefault="00F37357" w:rsidP="001F43F3">
            <w:pPr>
              <w:pStyle w:val="VoteCalTableHeader"/>
              <w:rPr>
                <w:b w:val="0"/>
              </w:rPr>
            </w:pPr>
            <w:r>
              <w:rPr>
                <w:b w:val="0"/>
              </w:rPr>
              <w:t>Team</w:t>
            </w:r>
          </w:p>
        </w:tc>
        <w:tc>
          <w:tcPr>
            <w:tcW w:w="7109" w:type="dxa"/>
            <w:tcBorders>
              <w:bottom w:val="single" w:sz="4" w:space="0" w:color="auto"/>
            </w:tcBorders>
            <w:shd w:val="clear" w:color="auto" w:fill="BFBFBF" w:themeFill="background1" w:themeFillShade="BF"/>
            <w:tcMar>
              <w:top w:w="101" w:type="dxa"/>
              <w:bottom w:w="101" w:type="dxa"/>
            </w:tcMar>
          </w:tcPr>
          <w:p w14:paraId="35D26A29" w14:textId="77777777" w:rsidR="00F37357" w:rsidRPr="0051571F" w:rsidRDefault="00F37357" w:rsidP="001F43F3">
            <w:pPr>
              <w:pStyle w:val="VoteCalTableHeader"/>
              <w:rPr>
                <w:b w:val="0"/>
              </w:rPr>
            </w:pPr>
            <w:r>
              <w:rPr>
                <w:b w:val="0"/>
              </w:rPr>
              <w:t>Document Use</w:t>
            </w:r>
          </w:p>
        </w:tc>
      </w:tr>
      <w:tr w:rsidR="00F37357" w:rsidRPr="00A44432" w14:paraId="35D26A2C" w14:textId="77777777" w:rsidTr="00F37357">
        <w:trPr>
          <w:jc w:val="center"/>
        </w:trPr>
        <w:tc>
          <w:tcPr>
            <w:tcW w:w="9360" w:type="dxa"/>
            <w:gridSpan w:val="2"/>
            <w:shd w:val="clear" w:color="auto" w:fill="D9D9D9" w:themeFill="background1" w:themeFillShade="D9"/>
          </w:tcPr>
          <w:p w14:paraId="35D26A2B" w14:textId="77777777" w:rsidR="00F37357" w:rsidRPr="007A1886" w:rsidRDefault="00F37357" w:rsidP="001F43F3">
            <w:pPr>
              <w:pStyle w:val="VoteCalTableBody"/>
              <w:keepNext/>
              <w:jc w:val="center"/>
              <w:rPr>
                <w:b/>
              </w:rPr>
            </w:pPr>
            <w:r w:rsidRPr="007A1886">
              <w:rPr>
                <w:rFonts w:cs="Arial"/>
                <w:b/>
              </w:rPr>
              <w:t>Team CGI</w:t>
            </w:r>
          </w:p>
        </w:tc>
      </w:tr>
      <w:tr w:rsidR="00F37357" w:rsidRPr="00A44432" w14:paraId="35D26A2F" w14:textId="77777777" w:rsidTr="00F37357">
        <w:trPr>
          <w:jc w:val="center"/>
        </w:trPr>
        <w:tc>
          <w:tcPr>
            <w:tcW w:w="2251" w:type="dxa"/>
            <w:shd w:val="clear" w:color="auto" w:fill="auto"/>
          </w:tcPr>
          <w:p w14:paraId="35D26A2D" w14:textId="77777777" w:rsidR="00F37357" w:rsidRPr="003B793D" w:rsidRDefault="00F37357" w:rsidP="001F43F3">
            <w:pPr>
              <w:pStyle w:val="VoteCalTableBody"/>
              <w:keepNext/>
              <w:rPr>
                <w:rFonts w:cs="Arial"/>
              </w:rPr>
            </w:pPr>
            <w:r>
              <w:t>Infrastructure</w:t>
            </w:r>
          </w:p>
        </w:tc>
        <w:tc>
          <w:tcPr>
            <w:tcW w:w="7109" w:type="dxa"/>
            <w:shd w:val="clear" w:color="auto" w:fill="auto"/>
          </w:tcPr>
          <w:p w14:paraId="35D26A2E" w14:textId="77777777" w:rsidR="00F37357" w:rsidRPr="003B793D" w:rsidRDefault="00F37357" w:rsidP="002F15CA">
            <w:pPr>
              <w:pStyle w:val="VoteCalTableBody"/>
              <w:keepNext/>
            </w:pPr>
            <w:r>
              <w:t xml:space="preserve">Uses the </w:t>
            </w:r>
            <w:r w:rsidR="008C5669">
              <w:t>CET</w:t>
            </w:r>
            <w:r w:rsidR="00D52011">
              <w:t>P</w:t>
            </w:r>
            <w:r w:rsidR="002514EB">
              <w:t xml:space="preserve"> to validate components are defined to provide integration with an EMS, and update</w:t>
            </w:r>
            <w:r w:rsidR="00185578">
              <w:t xml:space="preserve"> the</w:t>
            </w:r>
            <w:r w:rsidR="002514EB">
              <w:t xml:space="preserve"> </w:t>
            </w:r>
            <w:r w:rsidR="00537D36" w:rsidRPr="00537D36">
              <w:rPr>
                <w:i/>
              </w:rPr>
              <w:t xml:space="preserve">I.6 – </w:t>
            </w:r>
            <w:r w:rsidR="002514EB" w:rsidRPr="00537D36">
              <w:rPr>
                <w:i/>
              </w:rPr>
              <w:t>VoteCal System Technical Architecture Documentation</w:t>
            </w:r>
            <w:r w:rsidR="002514EB">
              <w:rPr>
                <w:i/>
              </w:rPr>
              <w:t xml:space="preserve"> </w:t>
            </w:r>
            <w:r w:rsidR="002514EB" w:rsidRPr="00457A5D">
              <w:t>(TAD)</w:t>
            </w:r>
            <w:r w:rsidR="002514EB">
              <w:t xml:space="preserve"> as necessary.</w:t>
            </w:r>
          </w:p>
        </w:tc>
      </w:tr>
      <w:tr w:rsidR="00F37357" w:rsidRPr="00A44432" w14:paraId="35D26A32" w14:textId="77777777" w:rsidTr="00F37357">
        <w:trPr>
          <w:jc w:val="center"/>
        </w:trPr>
        <w:tc>
          <w:tcPr>
            <w:tcW w:w="2251" w:type="dxa"/>
            <w:shd w:val="clear" w:color="auto" w:fill="auto"/>
          </w:tcPr>
          <w:p w14:paraId="35D26A30" w14:textId="77777777" w:rsidR="00F37357" w:rsidRPr="003B793D" w:rsidRDefault="00F37357" w:rsidP="00F37357">
            <w:pPr>
              <w:pStyle w:val="VoteCalTableBody"/>
              <w:rPr>
                <w:rFonts w:cs="Arial"/>
              </w:rPr>
            </w:pPr>
            <w:r>
              <w:t>Architecture/ Development</w:t>
            </w:r>
          </w:p>
        </w:tc>
        <w:tc>
          <w:tcPr>
            <w:tcW w:w="7109" w:type="dxa"/>
            <w:shd w:val="clear" w:color="auto" w:fill="auto"/>
          </w:tcPr>
          <w:p w14:paraId="35D26A31" w14:textId="77777777" w:rsidR="00F37357" w:rsidRPr="003B793D" w:rsidRDefault="00F37357" w:rsidP="00185578">
            <w:pPr>
              <w:pStyle w:val="VoteCalTableBody"/>
            </w:pPr>
            <w:r>
              <w:t>Uses th</w:t>
            </w:r>
            <w:r w:rsidR="00833490">
              <w:t xml:space="preserve">e </w:t>
            </w:r>
            <w:r w:rsidR="008C5669">
              <w:t xml:space="preserve">CETP </w:t>
            </w:r>
            <w:r w:rsidR="00E100AE">
              <w:t xml:space="preserve">to validate systems are defined and designed to provide integration with an EMS, and update the </w:t>
            </w:r>
            <w:r w:rsidR="00E100AE" w:rsidRPr="00457A5D">
              <w:t>TAD</w:t>
            </w:r>
            <w:r w:rsidR="00E100AE">
              <w:t xml:space="preserve"> and </w:t>
            </w:r>
            <w:r w:rsidR="00537D36" w:rsidRPr="00537D36">
              <w:rPr>
                <w:i/>
              </w:rPr>
              <w:t xml:space="preserve">II.3 – </w:t>
            </w:r>
            <w:r w:rsidR="00537D36" w:rsidRPr="00537D36">
              <w:rPr>
                <w:rFonts w:cs="Arial"/>
                <w:i/>
              </w:rPr>
              <w:t>VoteCal System Detailed System Design Specifications</w:t>
            </w:r>
            <w:r w:rsidR="00537D36">
              <w:t xml:space="preserve"> (</w:t>
            </w:r>
            <w:r w:rsidR="00E100AE" w:rsidRPr="00457A5D">
              <w:t>DSD</w:t>
            </w:r>
            <w:r w:rsidR="00537D36">
              <w:t>)</w:t>
            </w:r>
            <w:r w:rsidR="00E100AE">
              <w:t xml:space="preserve"> as necessary.</w:t>
            </w:r>
          </w:p>
        </w:tc>
      </w:tr>
      <w:tr w:rsidR="00F37357" w:rsidRPr="00A44432" w14:paraId="35D26A35" w14:textId="77777777" w:rsidTr="00F37357">
        <w:trPr>
          <w:jc w:val="center"/>
        </w:trPr>
        <w:tc>
          <w:tcPr>
            <w:tcW w:w="2251" w:type="dxa"/>
            <w:shd w:val="clear" w:color="auto" w:fill="auto"/>
          </w:tcPr>
          <w:p w14:paraId="35D26A33" w14:textId="77777777" w:rsidR="00F37357" w:rsidRPr="003B793D" w:rsidRDefault="00F37357" w:rsidP="00F37357">
            <w:pPr>
              <w:pStyle w:val="VoteCalTableBody"/>
              <w:rPr>
                <w:rFonts w:cs="Arial"/>
              </w:rPr>
            </w:pPr>
            <w:r>
              <w:t>Test</w:t>
            </w:r>
          </w:p>
        </w:tc>
        <w:tc>
          <w:tcPr>
            <w:tcW w:w="7109" w:type="dxa"/>
            <w:shd w:val="clear" w:color="auto" w:fill="auto"/>
          </w:tcPr>
          <w:p w14:paraId="35D26A34" w14:textId="77777777" w:rsidR="00F37357" w:rsidRPr="003B793D" w:rsidRDefault="00F37357" w:rsidP="00A62218">
            <w:pPr>
              <w:pStyle w:val="VoteCalTableBody"/>
            </w:pPr>
            <w:r>
              <w:t xml:space="preserve">Uses </w:t>
            </w:r>
            <w:r w:rsidR="00083B94">
              <w:t xml:space="preserve">the </w:t>
            </w:r>
            <w:r w:rsidR="008C5669">
              <w:t>CETP</w:t>
            </w:r>
            <w:r w:rsidR="00A62218">
              <w:t xml:space="preserve"> as a reference</w:t>
            </w:r>
            <w:r w:rsidR="008C5669">
              <w:t xml:space="preserve"> </w:t>
            </w:r>
            <w:r>
              <w:t>to</w:t>
            </w:r>
            <w:r w:rsidR="00977D7E">
              <w:t xml:space="preserve"> </w:t>
            </w:r>
            <w:r w:rsidR="00A62218">
              <w:t>develop</w:t>
            </w:r>
            <w:r w:rsidR="00977D7E">
              <w:t xml:space="preserve"> system functional, integration, regression, and performance test cases.</w:t>
            </w:r>
          </w:p>
        </w:tc>
      </w:tr>
      <w:tr w:rsidR="00AC6998" w:rsidRPr="00A44432" w14:paraId="35D26A38" w14:textId="77777777" w:rsidTr="00F37357">
        <w:trPr>
          <w:jc w:val="center"/>
        </w:trPr>
        <w:tc>
          <w:tcPr>
            <w:tcW w:w="2251" w:type="dxa"/>
            <w:shd w:val="clear" w:color="auto" w:fill="auto"/>
          </w:tcPr>
          <w:p w14:paraId="35D26A36" w14:textId="77777777" w:rsidR="00AC6998" w:rsidRDefault="00987A73" w:rsidP="00F37357">
            <w:pPr>
              <w:pStyle w:val="VoteCalTableBody"/>
            </w:pPr>
            <w:r>
              <w:t>Operation Change Management (</w:t>
            </w:r>
            <w:r w:rsidR="00AC6998">
              <w:t>OCM</w:t>
            </w:r>
            <w:r>
              <w:t>)</w:t>
            </w:r>
          </w:p>
        </w:tc>
        <w:tc>
          <w:tcPr>
            <w:tcW w:w="7109" w:type="dxa"/>
            <w:shd w:val="clear" w:color="auto" w:fill="auto"/>
          </w:tcPr>
          <w:p w14:paraId="35D26A37" w14:textId="77777777" w:rsidR="00AC6998" w:rsidRDefault="00505F35" w:rsidP="00185578">
            <w:pPr>
              <w:pStyle w:val="VoteCalTableBody"/>
            </w:pPr>
            <w:r>
              <w:t xml:space="preserve">Uses the </w:t>
            </w:r>
            <w:r w:rsidR="008C5669">
              <w:t xml:space="preserve">CETP </w:t>
            </w:r>
            <w:r w:rsidR="00987A73">
              <w:t>to identify anticipated business process changes necessitated by the implementation of VoteCal.</w:t>
            </w:r>
          </w:p>
        </w:tc>
      </w:tr>
      <w:tr w:rsidR="00F37357" w:rsidRPr="00A44432" w14:paraId="35D26A3B" w14:textId="77777777" w:rsidTr="00F37357">
        <w:trPr>
          <w:jc w:val="center"/>
        </w:trPr>
        <w:tc>
          <w:tcPr>
            <w:tcW w:w="2251" w:type="dxa"/>
            <w:tcBorders>
              <w:bottom w:val="single" w:sz="4" w:space="0" w:color="auto"/>
            </w:tcBorders>
            <w:shd w:val="clear" w:color="auto" w:fill="auto"/>
          </w:tcPr>
          <w:p w14:paraId="35D26A39" w14:textId="77777777" w:rsidR="00F37357" w:rsidRPr="003B793D" w:rsidRDefault="00F37357" w:rsidP="00F37357">
            <w:pPr>
              <w:pStyle w:val="VoteCalTableBody"/>
              <w:rPr>
                <w:rFonts w:cs="Arial"/>
              </w:rPr>
            </w:pPr>
            <w:r>
              <w:t>Project Management</w:t>
            </w:r>
          </w:p>
        </w:tc>
        <w:tc>
          <w:tcPr>
            <w:tcW w:w="7109" w:type="dxa"/>
            <w:tcBorders>
              <w:bottom w:val="single" w:sz="4" w:space="0" w:color="auto"/>
            </w:tcBorders>
            <w:shd w:val="clear" w:color="auto" w:fill="auto"/>
          </w:tcPr>
          <w:p w14:paraId="35D26A3A" w14:textId="77777777" w:rsidR="00F37357" w:rsidRPr="003B793D" w:rsidRDefault="00833490" w:rsidP="00D52011">
            <w:pPr>
              <w:pStyle w:val="VoteCalTableBody"/>
            </w:pPr>
            <w:r>
              <w:t>Uses th</w:t>
            </w:r>
            <w:r w:rsidR="00D52011">
              <w:t>e</w:t>
            </w:r>
            <w:r>
              <w:t xml:space="preserve"> </w:t>
            </w:r>
            <w:r w:rsidR="008C5669">
              <w:t xml:space="preserve">CETP </w:t>
            </w:r>
            <w:r>
              <w:t>to verify</w:t>
            </w:r>
            <w:r w:rsidR="00F37357">
              <w:t xml:space="preserve"> that </w:t>
            </w:r>
            <w:r w:rsidR="008F367F">
              <w:t>the VoteCal solution</w:t>
            </w:r>
            <w:r w:rsidR="00C4415F">
              <w:t xml:space="preserve"> satisfies the requirements</w:t>
            </w:r>
            <w:r w:rsidR="00F37357">
              <w:t>.</w:t>
            </w:r>
          </w:p>
        </w:tc>
      </w:tr>
      <w:tr w:rsidR="00F37357" w:rsidRPr="00A44432" w14:paraId="35D26A3D" w14:textId="77777777" w:rsidTr="00F37357">
        <w:trPr>
          <w:jc w:val="center"/>
        </w:trPr>
        <w:tc>
          <w:tcPr>
            <w:tcW w:w="9360" w:type="dxa"/>
            <w:gridSpan w:val="2"/>
            <w:shd w:val="clear" w:color="auto" w:fill="D9D9D9" w:themeFill="background1" w:themeFillShade="D9"/>
          </w:tcPr>
          <w:p w14:paraId="35D26A3C" w14:textId="77777777" w:rsidR="00F37357" w:rsidRPr="007A1886" w:rsidRDefault="00365920" w:rsidP="002465F1">
            <w:pPr>
              <w:pStyle w:val="VoteCalTableBody"/>
              <w:jc w:val="center"/>
              <w:rPr>
                <w:b/>
              </w:rPr>
            </w:pPr>
            <w:r>
              <w:rPr>
                <w:rFonts w:cs="Arial"/>
                <w:b/>
              </w:rPr>
              <w:t>Secretary of State (</w:t>
            </w:r>
            <w:r w:rsidR="002465F1" w:rsidRPr="002465F1">
              <w:rPr>
                <w:rFonts w:cs="Arial"/>
                <w:b/>
              </w:rPr>
              <w:t>SOS</w:t>
            </w:r>
            <w:r>
              <w:rPr>
                <w:rFonts w:cs="Arial"/>
                <w:b/>
              </w:rPr>
              <w:t>)</w:t>
            </w:r>
            <w:r w:rsidR="00083B94">
              <w:rPr>
                <w:rFonts w:cs="Arial"/>
                <w:b/>
              </w:rPr>
              <w:t xml:space="preserve"> VoteCal</w:t>
            </w:r>
            <w:r w:rsidR="00F37357" w:rsidRPr="00186D37">
              <w:rPr>
                <w:rFonts w:cs="Arial"/>
                <w:b/>
              </w:rPr>
              <w:t xml:space="preserve"> Project Team</w:t>
            </w:r>
          </w:p>
        </w:tc>
      </w:tr>
      <w:tr w:rsidR="00F37357" w:rsidRPr="00A44432" w14:paraId="35D26A40" w14:textId="77777777" w:rsidTr="00F37357">
        <w:trPr>
          <w:jc w:val="center"/>
        </w:trPr>
        <w:tc>
          <w:tcPr>
            <w:tcW w:w="2251" w:type="dxa"/>
          </w:tcPr>
          <w:p w14:paraId="35D26A3E" w14:textId="77777777" w:rsidR="00F37357" w:rsidRPr="003B793D" w:rsidRDefault="00F37357" w:rsidP="00921A7C">
            <w:pPr>
              <w:pStyle w:val="VoteCalTableBody"/>
              <w:rPr>
                <w:rFonts w:cs="Arial"/>
              </w:rPr>
            </w:pPr>
            <w:r>
              <w:t>Business Subject Matter Expert (SME)</w:t>
            </w:r>
          </w:p>
        </w:tc>
        <w:tc>
          <w:tcPr>
            <w:tcW w:w="7109" w:type="dxa"/>
          </w:tcPr>
          <w:p w14:paraId="35D26A3F" w14:textId="77777777" w:rsidR="00F37357" w:rsidRPr="003B793D" w:rsidRDefault="00E8254F" w:rsidP="00FA1765">
            <w:pPr>
              <w:pStyle w:val="VoteCalTableBody"/>
            </w:pPr>
            <w:r>
              <w:t xml:space="preserve">Uses </w:t>
            </w:r>
            <w:r w:rsidR="00833490">
              <w:t xml:space="preserve">the </w:t>
            </w:r>
            <w:r w:rsidR="008C5669">
              <w:t xml:space="preserve">CETP </w:t>
            </w:r>
            <w:r w:rsidR="00833490">
              <w:t>to</w:t>
            </w:r>
            <w:r w:rsidR="00684BD5">
              <w:t xml:space="preserve"> verify that </w:t>
            </w:r>
            <w:r w:rsidR="00873F3D">
              <w:t xml:space="preserve">VoteCal </w:t>
            </w:r>
            <w:r w:rsidR="00684BD5">
              <w:t xml:space="preserve">business requirements are </w:t>
            </w:r>
            <w:r w:rsidR="00873F3D">
              <w:t>satisfied</w:t>
            </w:r>
            <w:r w:rsidR="00684BD5">
              <w:t>.</w:t>
            </w:r>
          </w:p>
        </w:tc>
      </w:tr>
      <w:tr w:rsidR="00F37357" w:rsidRPr="00A44432" w14:paraId="35D26A43" w14:textId="77777777" w:rsidTr="00F37357">
        <w:trPr>
          <w:jc w:val="center"/>
        </w:trPr>
        <w:tc>
          <w:tcPr>
            <w:tcW w:w="2251" w:type="dxa"/>
          </w:tcPr>
          <w:p w14:paraId="35D26A41" w14:textId="77777777" w:rsidR="00F37357" w:rsidRPr="003B793D" w:rsidRDefault="00F37357" w:rsidP="007E2420">
            <w:pPr>
              <w:pStyle w:val="VoteCalTableBody"/>
              <w:rPr>
                <w:rFonts w:cs="Arial"/>
              </w:rPr>
            </w:pPr>
            <w:r>
              <w:t>Technical</w:t>
            </w:r>
          </w:p>
        </w:tc>
        <w:tc>
          <w:tcPr>
            <w:tcW w:w="7109" w:type="dxa"/>
          </w:tcPr>
          <w:p w14:paraId="35D26A42" w14:textId="77777777" w:rsidR="00F37357" w:rsidRPr="003B793D" w:rsidRDefault="00833490" w:rsidP="00FA1765">
            <w:pPr>
              <w:pStyle w:val="VoteCalTableBody"/>
            </w:pPr>
            <w:r>
              <w:t xml:space="preserve">Uses </w:t>
            </w:r>
            <w:r w:rsidR="00083B94">
              <w:t xml:space="preserve">the </w:t>
            </w:r>
            <w:r w:rsidR="008C5669">
              <w:t xml:space="preserve">CETP </w:t>
            </w:r>
            <w:r>
              <w:t>to verify</w:t>
            </w:r>
            <w:r w:rsidR="00F37357">
              <w:t xml:space="preserve"> </w:t>
            </w:r>
            <w:r w:rsidR="00873F3D">
              <w:t xml:space="preserve">that VoteCal </w:t>
            </w:r>
            <w:r w:rsidR="00F37357">
              <w:t>technical requirements</w:t>
            </w:r>
            <w:r w:rsidR="00873F3D">
              <w:t xml:space="preserve"> are met</w:t>
            </w:r>
            <w:r w:rsidR="00F37357">
              <w:t>.</w:t>
            </w:r>
          </w:p>
        </w:tc>
      </w:tr>
      <w:tr w:rsidR="00F37357" w:rsidRPr="00A44432" w14:paraId="35D26A46" w14:textId="77777777" w:rsidTr="00F37357">
        <w:trPr>
          <w:jc w:val="center"/>
        </w:trPr>
        <w:tc>
          <w:tcPr>
            <w:tcW w:w="2251" w:type="dxa"/>
          </w:tcPr>
          <w:p w14:paraId="35D26A44" w14:textId="77777777" w:rsidR="00F37357" w:rsidRPr="003B793D" w:rsidRDefault="00F37357" w:rsidP="00F37357">
            <w:pPr>
              <w:pStyle w:val="VoteCalTableBody"/>
              <w:rPr>
                <w:rFonts w:cs="Arial"/>
              </w:rPr>
            </w:pPr>
            <w:r>
              <w:t>Test</w:t>
            </w:r>
          </w:p>
        </w:tc>
        <w:tc>
          <w:tcPr>
            <w:tcW w:w="7109" w:type="dxa"/>
          </w:tcPr>
          <w:p w14:paraId="35D26A45" w14:textId="77777777" w:rsidR="00F37357" w:rsidRPr="003B793D" w:rsidRDefault="00F37357" w:rsidP="007B25DC">
            <w:pPr>
              <w:pStyle w:val="VoteCalTableBody"/>
            </w:pPr>
            <w:r>
              <w:t xml:space="preserve">Uses </w:t>
            </w:r>
            <w:r w:rsidR="00083B94">
              <w:t xml:space="preserve">the </w:t>
            </w:r>
            <w:r w:rsidR="008C5669">
              <w:t xml:space="preserve">CETP </w:t>
            </w:r>
            <w:r>
              <w:t>to begin de</w:t>
            </w:r>
            <w:r w:rsidR="008F367F">
              <w:t xml:space="preserve">veloping </w:t>
            </w:r>
            <w:r>
              <w:t>user acceptance test cases to validate VoteCal.</w:t>
            </w:r>
          </w:p>
        </w:tc>
      </w:tr>
      <w:tr w:rsidR="00F37357" w:rsidRPr="00A44432" w14:paraId="35D26A49" w14:textId="77777777" w:rsidTr="00F37357">
        <w:trPr>
          <w:jc w:val="center"/>
        </w:trPr>
        <w:tc>
          <w:tcPr>
            <w:tcW w:w="2251" w:type="dxa"/>
          </w:tcPr>
          <w:p w14:paraId="35D26A47" w14:textId="77777777" w:rsidR="00F37357" w:rsidRPr="003B793D" w:rsidRDefault="00FB0F21" w:rsidP="00F37357">
            <w:pPr>
              <w:pStyle w:val="VoteCalTableBody"/>
              <w:rPr>
                <w:rFonts w:cs="Arial"/>
              </w:rPr>
            </w:pPr>
            <w:r>
              <w:t xml:space="preserve">Project </w:t>
            </w:r>
            <w:r w:rsidR="00F37357">
              <w:t>Management</w:t>
            </w:r>
          </w:p>
        </w:tc>
        <w:tc>
          <w:tcPr>
            <w:tcW w:w="7109" w:type="dxa"/>
          </w:tcPr>
          <w:p w14:paraId="35D26A48" w14:textId="77777777" w:rsidR="00F37357" w:rsidRPr="003B793D" w:rsidRDefault="00833490" w:rsidP="00833490">
            <w:pPr>
              <w:pStyle w:val="VoteCalTableBody"/>
            </w:pPr>
            <w:r>
              <w:t xml:space="preserve">Uses the </w:t>
            </w:r>
            <w:r w:rsidR="008C5669">
              <w:t xml:space="preserve">CETP </w:t>
            </w:r>
            <w:r>
              <w:t>to verify</w:t>
            </w:r>
            <w:r w:rsidR="00F37357">
              <w:t xml:space="preserve"> the VoteCal solution meets the </w:t>
            </w:r>
            <w:r>
              <w:t xml:space="preserve">overall </w:t>
            </w:r>
            <w:r w:rsidR="00F37357">
              <w:t>requirements.</w:t>
            </w:r>
          </w:p>
        </w:tc>
      </w:tr>
      <w:tr w:rsidR="00F37357" w:rsidRPr="00A44432" w14:paraId="35D26A4C" w14:textId="77777777" w:rsidTr="00F37357">
        <w:trPr>
          <w:jc w:val="center"/>
        </w:trPr>
        <w:tc>
          <w:tcPr>
            <w:tcW w:w="2251" w:type="dxa"/>
          </w:tcPr>
          <w:p w14:paraId="35D26A4A" w14:textId="77777777" w:rsidR="00F37357" w:rsidRPr="003B793D" w:rsidRDefault="00F37357" w:rsidP="00F37357">
            <w:pPr>
              <w:pStyle w:val="VoteCalTableBody"/>
              <w:rPr>
                <w:rFonts w:cs="Arial"/>
              </w:rPr>
            </w:pPr>
            <w:r w:rsidRPr="00E952D6">
              <w:t>Independent Verification and Validation</w:t>
            </w:r>
            <w:r>
              <w:t xml:space="preserve"> (IV&amp;V)</w:t>
            </w:r>
          </w:p>
        </w:tc>
        <w:tc>
          <w:tcPr>
            <w:tcW w:w="7109" w:type="dxa"/>
          </w:tcPr>
          <w:p w14:paraId="35D26A4B" w14:textId="77777777" w:rsidR="00F37357" w:rsidRPr="003B793D" w:rsidRDefault="00833490" w:rsidP="00F37357">
            <w:pPr>
              <w:pStyle w:val="VoteCalTableBody"/>
            </w:pPr>
            <w:r>
              <w:t xml:space="preserve">Uses </w:t>
            </w:r>
            <w:r w:rsidR="00083B94">
              <w:t xml:space="preserve">the </w:t>
            </w:r>
            <w:r w:rsidR="008C5669">
              <w:t xml:space="preserve">CETP </w:t>
            </w:r>
            <w:r>
              <w:t>to c</w:t>
            </w:r>
            <w:r w:rsidR="00F37357">
              <w:t>ross-check and verify known requirements are included in the VoteCal solution.</w:t>
            </w:r>
          </w:p>
        </w:tc>
      </w:tr>
      <w:tr w:rsidR="005C6744" w:rsidRPr="00A44432" w14:paraId="35D26A4F" w14:textId="77777777" w:rsidTr="00F37357">
        <w:trPr>
          <w:jc w:val="center"/>
        </w:trPr>
        <w:tc>
          <w:tcPr>
            <w:tcW w:w="2251" w:type="dxa"/>
          </w:tcPr>
          <w:p w14:paraId="35D26A4D" w14:textId="77777777" w:rsidR="005C6744" w:rsidRPr="00E952D6" w:rsidRDefault="005C6744" w:rsidP="00F37357">
            <w:pPr>
              <w:pStyle w:val="VoteCalTableBody"/>
            </w:pPr>
            <w:r>
              <w:t>OCM</w:t>
            </w:r>
          </w:p>
        </w:tc>
        <w:tc>
          <w:tcPr>
            <w:tcW w:w="7109" w:type="dxa"/>
          </w:tcPr>
          <w:p w14:paraId="35D26A4E" w14:textId="77777777" w:rsidR="005C6744" w:rsidRDefault="00987A73" w:rsidP="00286A7B">
            <w:pPr>
              <w:pStyle w:val="VoteCalTableBody"/>
            </w:pPr>
            <w:r>
              <w:t xml:space="preserve">Uses the </w:t>
            </w:r>
            <w:r w:rsidR="008C5669">
              <w:t xml:space="preserve">CETP </w:t>
            </w:r>
            <w:r>
              <w:t>to identify anticipated business process changes necessitated by the implementation of the VoteCal system.</w:t>
            </w:r>
          </w:p>
        </w:tc>
      </w:tr>
      <w:tr w:rsidR="00A5105D" w:rsidRPr="00A44432" w14:paraId="35D26A51" w14:textId="77777777" w:rsidTr="00FA5659">
        <w:trPr>
          <w:jc w:val="center"/>
        </w:trPr>
        <w:tc>
          <w:tcPr>
            <w:tcW w:w="9360" w:type="dxa"/>
            <w:gridSpan w:val="2"/>
            <w:shd w:val="clear" w:color="auto" w:fill="D9D9D9" w:themeFill="background1" w:themeFillShade="D9"/>
          </w:tcPr>
          <w:p w14:paraId="35D26A50" w14:textId="77777777" w:rsidR="00A5105D" w:rsidRPr="007A1886" w:rsidRDefault="00A5105D" w:rsidP="00FA5659">
            <w:pPr>
              <w:pStyle w:val="VoteCalTableBody"/>
              <w:jc w:val="center"/>
              <w:rPr>
                <w:b/>
              </w:rPr>
            </w:pPr>
            <w:r>
              <w:rPr>
                <w:rFonts w:cs="Arial"/>
                <w:b/>
              </w:rPr>
              <w:lastRenderedPageBreak/>
              <w:t>EMS</w:t>
            </w:r>
            <w:r w:rsidR="00E534DC">
              <w:rPr>
                <w:rFonts w:cs="Arial"/>
                <w:b/>
              </w:rPr>
              <w:t xml:space="preserve"> Remediation Services Contractors</w:t>
            </w:r>
          </w:p>
        </w:tc>
      </w:tr>
      <w:tr w:rsidR="00D51AF3" w:rsidRPr="00A44432" w14:paraId="35D26A54" w14:textId="77777777" w:rsidTr="00F37357">
        <w:trPr>
          <w:jc w:val="center"/>
        </w:trPr>
        <w:tc>
          <w:tcPr>
            <w:tcW w:w="2251" w:type="dxa"/>
          </w:tcPr>
          <w:p w14:paraId="35D26A52" w14:textId="77777777" w:rsidR="00D51AF3" w:rsidRDefault="00D51AF3" w:rsidP="00672D45">
            <w:pPr>
              <w:pStyle w:val="VoteCalTableBody"/>
            </w:pPr>
            <w:r>
              <w:t>EMS</w:t>
            </w:r>
            <w:r w:rsidR="00672D45">
              <w:t xml:space="preserve"> Remediation Services Contractor</w:t>
            </w:r>
          </w:p>
        </w:tc>
        <w:tc>
          <w:tcPr>
            <w:tcW w:w="7109" w:type="dxa"/>
          </w:tcPr>
          <w:p w14:paraId="35D26A53" w14:textId="77777777" w:rsidR="00D51AF3" w:rsidRDefault="00603AEA" w:rsidP="00F37357">
            <w:pPr>
              <w:pStyle w:val="VoteCalTableBody"/>
            </w:pPr>
            <w:r>
              <w:t xml:space="preserve">Uses the </w:t>
            </w:r>
            <w:r w:rsidR="008C5669">
              <w:t xml:space="preserve">CETP </w:t>
            </w:r>
            <w:r>
              <w:t>to support remediation</w:t>
            </w:r>
            <w:r w:rsidR="00411576">
              <w:t>, data integration, testing,</w:t>
            </w:r>
            <w:r>
              <w:t xml:space="preserve"> and implementation activities for the VoteCal solution.</w:t>
            </w:r>
          </w:p>
        </w:tc>
      </w:tr>
    </w:tbl>
    <w:p w14:paraId="35D26A55" w14:textId="77777777" w:rsidR="00F37357" w:rsidRDefault="00F37357" w:rsidP="00C575B1"/>
    <w:p w14:paraId="35D26A56" w14:textId="77777777" w:rsidR="00F37357" w:rsidRPr="00F37357" w:rsidRDefault="008D7094" w:rsidP="00F37357">
      <w:pPr>
        <w:pStyle w:val="VoteCalBodyText"/>
      </w:pPr>
      <w:r w:rsidRPr="009F58C6">
        <w:t xml:space="preserve">Resources involved in the development, review, and approval of the </w:t>
      </w:r>
      <w:r w:rsidR="008C5669">
        <w:t xml:space="preserve">CETP </w:t>
      </w:r>
      <w:r w:rsidRPr="009F58C6">
        <w:t xml:space="preserve">are </w:t>
      </w:r>
      <w:r w:rsidR="0050237C" w:rsidRPr="008074D3">
        <w:t>required to have knowledge and experience with the</w:t>
      </w:r>
      <w:r w:rsidR="0050237C">
        <w:t xml:space="preserve"> VoteCal EMS integration requirements and VoteCal EMS data integration processes. Resources should have a good g</w:t>
      </w:r>
      <w:r w:rsidR="0050237C" w:rsidRPr="008074D3">
        <w:t xml:space="preserve">eneral knowledge of </w:t>
      </w:r>
      <w:r w:rsidR="0050237C" w:rsidRPr="009E15A3">
        <w:t xml:space="preserve">and experience with </w:t>
      </w:r>
      <w:r w:rsidR="0050237C">
        <w:t>software quality and testing methodologies</w:t>
      </w:r>
      <w:r w:rsidR="0050237C" w:rsidRPr="0033649B">
        <w:t xml:space="preserve"> </w:t>
      </w:r>
      <w:r w:rsidR="0050237C" w:rsidRPr="00196D99">
        <w:t>and practices and their relationship to the software requirements, specifications, technical architecture, physical and logical environment specifications,</w:t>
      </w:r>
      <w:r w:rsidR="0050237C">
        <w:t xml:space="preserve"> and interface requirements that are</w:t>
      </w:r>
      <w:r w:rsidR="0050237C" w:rsidRPr="00196D99">
        <w:t xml:space="preserve"> required by VoteC</w:t>
      </w:r>
      <w:r w:rsidR="0050237C">
        <w:t>al</w:t>
      </w:r>
      <w:r w:rsidR="0050237C" w:rsidRPr="00196D99">
        <w:t>.</w:t>
      </w:r>
    </w:p>
    <w:p w14:paraId="35D26A57" w14:textId="77777777" w:rsidR="004F1203" w:rsidRDefault="004F1203" w:rsidP="005E6301">
      <w:pPr>
        <w:pStyle w:val="Heading2"/>
      </w:pPr>
      <w:bookmarkStart w:id="29" w:name="_Toc432765178"/>
      <w:r>
        <w:t>Document Overview</w:t>
      </w:r>
      <w:bookmarkEnd w:id="29"/>
    </w:p>
    <w:p w14:paraId="35D26A58" w14:textId="77777777" w:rsidR="00670A7A" w:rsidRDefault="00670A7A" w:rsidP="00670A7A">
      <w:pPr>
        <w:pStyle w:val="VoteCalBodyText"/>
        <w:rPr>
          <w:rFonts w:eastAsia="Times New Roman" w:cs="Arial"/>
        </w:rPr>
      </w:pPr>
      <w:r w:rsidRPr="00D624FE">
        <w:rPr>
          <w:rFonts w:eastAsia="Times New Roman" w:cs="Arial"/>
        </w:rPr>
        <w:t xml:space="preserve">The </w:t>
      </w:r>
      <w:r w:rsidR="008C5669">
        <w:t xml:space="preserve">CETP </w:t>
      </w:r>
      <w:r w:rsidR="00512430">
        <w:t>describes the strategic plan for certifying the compliance of EMS data integration with VoteCal including preparing and executing testing, logging, and tracking defects found during the testing</w:t>
      </w:r>
      <w:r w:rsidRPr="002D3E2D">
        <w:rPr>
          <w:rFonts w:eastAsia="Times New Roman" w:cs="Arial"/>
        </w:rPr>
        <w:t>.</w:t>
      </w:r>
    </w:p>
    <w:p w14:paraId="35D26A59" w14:textId="77777777" w:rsidR="00670A7A" w:rsidRPr="00D624FE" w:rsidRDefault="00670A7A" w:rsidP="00670A7A">
      <w:pPr>
        <w:pStyle w:val="VoteCalBodyText"/>
        <w:rPr>
          <w:rFonts w:eastAsia="Times New Roman" w:cs="Arial"/>
        </w:rPr>
      </w:pPr>
      <w:r w:rsidRPr="00D624FE">
        <w:rPr>
          <w:rFonts w:eastAsia="Times New Roman" w:cs="Arial"/>
        </w:rPr>
        <w:t xml:space="preserve">The </w:t>
      </w:r>
      <w:r w:rsidR="008C5669">
        <w:t xml:space="preserve">CETP </w:t>
      </w:r>
      <w:r w:rsidR="005E18E2">
        <w:t xml:space="preserve">is organized into the </w:t>
      </w:r>
      <w:r w:rsidR="005E18E2" w:rsidRPr="005E727E">
        <w:t>following sections</w:t>
      </w:r>
      <w:r w:rsidRPr="00D624FE">
        <w:rPr>
          <w:rFonts w:eastAsia="Times New Roman" w:cs="Arial"/>
        </w:rPr>
        <w:t>:</w:t>
      </w:r>
    </w:p>
    <w:p w14:paraId="35D26A5A" w14:textId="77777777" w:rsidR="000F2B03" w:rsidRPr="00C33309" w:rsidRDefault="000F2B03" w:rsidP="002A5559">
      <w:pPr>
        <w:pStyle w:val="VoteCalBulletsBody"/>
      </w:pPr>
      <w:r w:rsidRPr="00C33309">
        <w:rPr>
          <w:b/>
        </w:rPr>
        <w:t xml:space="preserve">Section </w:t>
      </w:r>
      <w:r w:rsidR="005113D7" w:rsidRPr="00A5090D">
        <w:rPr>
          <w:b/>
        </w:rPr>
        <w:fldChar w:fldCharType="begin"/>
      </w:r>
      <w:r w:rsidR="005113D7" w:rsidRPr="00A5090D">
        <w:rPr>
          <w:b/>
        </w:rPr>
        <w:instrText xml:space="preserve"> REF _Ref380151442 \r \h  \* MERGEFORMAT </w:instrText>
      </w:r>
      <w:r w:rsidR="005113D7" w:rsidRPr="00A5090D">
        <w:rPr>
          <w:b/>
        </w:rPr>
      </w:r>
      <w:r w:rsidR="005113D7" w:rsidRPr="00A5090D">
        <w:rPr>
          <w:b/>
        </w:rPr>
        <w:fldChar w:fldCharType="separate"/>
      </w:r>
      <w:r w:rsidR="00502767">
        <w:rPr>
          <w:b/>
        </w:rPr>
        <w:t>1</w:t>
      </w:r>
      <w:r w:rsidR="005113D7" w:rsidRPr="00A5090D">
        <w:rPr>
          <w:b/>
        </w:rPr>
        <w:fldChar w:fldCharType="end"/>
      </w:r>
      <w:r w:rsidRPr="00C33309">
        <w:rPr>
          <w:b/>
        </w:rPr>
        <w:t xml:space="preserve">: </w:t>
      </w:r>
      <w:r w:rsidR="005113D7">
        <w:fldChar w:fldCharType="begin"/>
      </w:r>
      <w:r w:rsidR="005113D7">
        <w:instrText xml:space="preserve"> REF _Ref380151443 \h  \* MERGEFORMAT </w:instrText>
      </w:r>
      <w:r w:rsidR="005113D7">
        <w:fldChar w:fldCharType="separate"/>
      </w:r>
      <w:r w:rsidR="00502767" w:rsidRPr="00502767">
        <w:rPr>
          <w:b/>
        </w:rPr>
        <w:t>Introduction</w:t>
      </w:r>
      <w:r w:rsidR="005113D7">
        <w:fldChar w:fldCharType="end"/>
      </w:r>
      <w:r w:rsidR="007072D9" w:rsidRPr="00316AE7">
        <w:rPr>
          <w:b/>
        </w:rPr>
        <w:t xml:space="preserve"> </w:t>
      </w:r>
      <w:r w:rsidRPr="00316AE7">
        <w:rPr>
          <w:b/>
        </w:rPr>
        <w:t xml:space="preserve">– </w:t>
      </w:r>
      <w:r w:rsidRPr="00C33309">
        <w:t xml:space="preserve">This section describes the purpose, document scope, security requirements, intended audience, document overview, definitions and acronyms, referenced documents, related </w:t>
      </w:r>
      <w:r w:rsidR="005D2204">
        <w:t>D</w:t>
      </w:r>
      <w:r w:rsidRPr="00C33309">
        <w:t>eliverables and work products, document maintenance procedures, and assumptions, dependencies, and constraints related to this Deliverable.</w:t>
      </w:r>
    </w:p>
    <w:p w14:paraId="35D26A5B" w14:textId="77777777" w:rsidR="0061324C" w:rsidRPr="00C33309" w:rsidRDefault="0061324C" w:rsidP="003D3B8E">
      <w:pPr>
        <w:pStyle w:val="VoteCalBulletsBody"/>
      </w:pPr>
      <w:r w:rsidRPr="0012431F">
        <w:rPr>
          <w:b/>
        </w:rPr>
        <w:t xml:space="preserve">Section </w:t>
      </w:r>
      <w:r w:rsidR="005113D7" w:rsidRPr="00A5090D">
        <w:rPr>
          <w:b/>
        </w:rPr>
        <w:fldChar w:fldCharType="begin"/>
      </w:r>
      <w:r w:rsidR="005113D7" w:rsidRPr="00A5090D">
        <w:rPr>
          <w:b/>
        </w:rPr>
        <w:instrText xml:space="preserve"> REF _Ref380151169 \r \h  \* MERGEFORMAT </w:instrText>
      </w:r>
      <w:r w:rsidR="005113D7" w:rsidRPr="00A5090D">
        <w:rPr>
          <w:b/>
        </w:rPr>
      </w:r>
      <w:r w:rsidR="005113D7" w:rsidRPr="00A5090D">
        <w:rPr>
          <w:b/>
        </w:rPr>
        <w:fldChar w:fldCharType="separate"/>
      </w:r>
      <w:r w:rsidR="00502767">
        <w:rPr>
          <w:b/>
        </w:rPr>
        <w:t>2</w:t>
      </w:r>
      <w:r w:rsidR="005113D7" w:rsidRPr="00A5090D">
        <w:rPr>
          <w:b/>
        </w:rPr>
        <w:fldChar w:fldCharType="end"/>
      </w:r>
      <w:r w:rsidRPr="0012431F">
        <w:rPr>
          <w:b/>
        </w:rPr>
        <w:t xml:space="preserve">: </w:t>
      </w:r>
      <w:r w:rsidR="005113D7">
        <w:fldChar w:fldCharType="begin"/>
      </w:r>
      <w:r w:rsidR="005113D7">
        <w:instrText xml:space="preserve"> REF _Ref380151169 \h  \* MERGEFORMAT </w:instrText>
      </w:r>
      <w:r w:rsidR="005113D7">
        <w:fldChar w:fldCharType="separate"/>
      </w:r>
      <w:r w:rsidR="00502767" w:rsidRPr="00502767">
        <w:rPr>
          <w:b/>
        </w:rPr>
        <w:t>Testing Approach and Development of Test Cases</w:t>
      </w:r>
      <w:r w:rsidR="005113D7">
        <w:fldChar w:fldCharType="end"/>
      </w:r>
      <w:r w:rsidR="00444130" w:rsidRPr="00316AE7">
        <w:rPr>
          <w:b/>
        </w:rPr>
        <w:t xml:space="preserve"> </w:t>
      </w:r>
      <w:r w:rsidRPr="00316AE7">
        <w:rPr>
          <w:b/>
        </w:rPr>
        <w:t xml:space="preserve">– </w:t>
      </w:r>
      <w:r w:rsidR="003D3B8E" w:rsidRPr="003D3B8E">
        <w:t xml:space="preserve">This section describes the approach for data integration testing for the execution of county data integration. Included in this section are references to testing </w:t>
      </w:r>
      <w:proofErr w:type="gramStart"/>
      <w:r w:rsidR="003D3B8E" w:rsidRPr="003D3B8E">
        <w:t>scenarios,</w:t>
      </w:r>
      <w:proofErr w:type="gramEnd"/>
      <w:r w:rsidR="003D3B8E" w:rsidRPr="003D3B8E">
        <w:t xml:space="preserve"> and testing priority order to validate single county business functions</w:t>
      </w:r>
      <w:r w:rsidR="009E189E">
        <w:t xml:space="preserve"> and</w:t>
      </w:r>
      <w:r w:rsidR="003D3B8E" w:rsidRPr="003D3B8E">
        <w:t xml:space="preserve"> processes that involve multiple counties. This section also includes test data approach, test scenarios, test case development timelines, and reference to a discussion on traceability to VoteCal EMS requirements. During test preparation for system integration test, Team CGI documents the detailed test cases and manual steps for test execution within</w:t>
      </w:r>
      <w:r w:rsidR="0072285B">
        <w:t xml:space="preserve"> Microsoft Team Foundation Server</w:t>
      </w:r>
      <w:r w:rsidR="003D3B8E" w:rsidRPr="003D3B8E">
        <w:t xml:space="preserve"> </w:t>
      </w:r>
      <w:r w:rsidR="0072285B">
        <w:t>(</w:t>
      </w:r>
      <w:r w:rsidR="003D3B8E" w:rsidRPr="003D3B8E">
        <w:t>TFS</w:t>
      </w:r>
      <w:r w:rsidR="0072285B">
        <w:t>)</w:t>
      </w:r>
      <w:r w:rsidR="003D3B8E" w:rsidRPr="003D3B8E">
        <w:t xml:space="preserve"> as work products.</w:t>
      </w:r>
    </w:p>
    <w:p w14:paraId="35D26A5C" w14:textId="77777777" w:rsidR="00670A7A" w:rsidRPr="00C33309" w:rsidRDefault="000F2B03" w:rsidP="005D2204">
      <w:pPr>
        <w:pStyle w:val="VoteCalBulletsBody"/>
      </w:pPr>
      <w:r w:rsidRPr="00523B22">
        <w:rPr>
          <w:b/>
        </w:rPr>
        <w:t xml:space="preserve">Section </w:t>
      </w:r>
      <w:r w:rsidR="005113D7" w:rsidRPr="00A5090D">
        <w:rPr>
          <w:b/>
        </w:rPr>
        <w:fldChar w:fldCharType="begin"/>
      </w:r>
      <w:r w:rsidR="005113D7" w:rsidRPr="00A5090D">
        <w:rPr>
          <w:b/>
        </w:rPr>
        <w:instrText xml:space="preserve"> REF _Ref385950022 \r \h  \* MERGEFORMAT </w:instrText>
      </w:r>
      <w:r w:rsidR="005113D7" w:rsidRPr="00A5090D">
        <w:rPr>
          <w:b/>
        </w:rPr>
      </w:r>
      <w:r w:rsidR="005113D7" w:rsidRPr="00A5090D">
        <w:rPr>
          <w:b/>
        </w:rPr>
        <w:fldChar w:fldCharType="separate"/>
      </w:r>
      <w:r w:rsidR="00502767">
        <w:rPr>
          <w:b/>
        </w:rPr>
        <w:t>3</w:t>
      </w:r>
      <w:r w:rsidR="005113D7" w:rsidRPr="00A5090D">
        <w:rPr>
          <w:b/>
        </w:rPr>
        <w:fldChar w:fldCharType="end"/>
      </w:r>
      <w:r w:rsidRPr="00523B22">
        <w:rPr>
          <w:b/>
        </w:rPr>
        <w:t>:</w:t>
      </w:r>
      <w:r w:rsidR="00DB494A" w:rsidRPr="00523B22">
        <w:rPr>
          <w:b/>
        </w:rPr>
        <w:t xml:space="preserve"> </w:t>
      </w:r>
      <w:r w:rsidR="005113D7">
        <w:fldChar w:fldCharType="begin"/>
      </w:r>
      <w:r w:rsidR="005113D7">
        <w:instrText xml:space="preserve"> REF _Ref385950043 \h  \* MERGEFORMAT </w:instrText>
      </w:r>
      <w:r w:rsidR="005113D7">
        <w:fldChar w:fldCharType="separate"/>
      </w:r>
      <w:r w:rsidR="00502767" w:rsidRPr="00502767">
        <w:rPr>
          <w:b/>
        </w:rPr>
        <w:t>Roles and Responsibilities</w:t>
      </w:r>
      <w:r w:rsidR="005113D7">
        <w:fldChar w:fldCharType="end"/>
      </w:r>
      <w:r w:rsidRPr="00316AE7">
        <w:rPr>
          <w:b/>
        </w:rPr>
        <w:t xml:space="preserve"> </w:t>
      </w:r>
      <w:r w:rsidR="00670A7A" w:rsidRPr="00316AE7">
        <w:rPr>
          <w:b/>
        </w:rPr>
        <w:t xml:space="preserve">– </w:t>
      </w:r>
      <w:r w:rsidR="00A01DAC" w:rsidRPr="00C33309">
        <w:t>This section describes the roles and responsibilities of the county elections officials and their staff, SOS Elections Division, SOS</w:t>
      </w:r>
      <w:r w:rsidR="00672D45">
        <w:t xml:space="preserve"> Information Technology Division</w:t>
      </w:r>
      <w:r w:rsidR="00A01DAC" w:rsidRPr="00C33309">
        <w:t xml:space="preserve"> </w:t>
      </w:r>
      <w:r w:rsidR="00672D45">
        <w:t>(</w:t>
      </w:r>
      <w:r w:rsidR="00A01DAC" w:rsidRPr="00C33309">
        <w:t>ITD</w:t>
      </w:r>
      <w:r w:rsidR="00672D45">
        <w:t>)</w:t>
      </w:r>
      <w:r w:rsidR="00A01DAC" w:rsidRPr="00C33309">
        <w:t xml:space="preserve">, EMS Remediation Services contractors, SOS IV&amp;V </w:t>
      </w:r>
      <w:r w:rsidR="009E22ED">
        <w:t xml:space="preserve">Services </w:t>
      </w:r>
      <w:r w:rsidR="00A01DAC" w:rsidRPr="00C33309">
        <w:t>contractor, and Team CGI staff.</w:t>
      </w:r>
    </w:p>
    <w:p w14:paraId="35D26A5D" w14:textId="77777777" w:rsidR="00670A7A" w:rsidRPr="00C33309" w:rsidRDefault="000F2B03" w:rsidP="00C56CB3">
      <w:pPr>
        <w:pStyle w:val="VoteCalBulletsBody"/>
      </w:pPr>
      <w:r w:rsidRPr="00D13A45">
        <w:rPr>
          <w:b/>
        </w:rPr>
        <w:t>Section</w:t>
      </w:r>
      <w:r w:rsidRPr="00A5090D">
        <w:rPr>
          <w:b/>
        </w:rPr>
        <w:t xml:space="preserve"> </w:t>
      </w:r>
      <w:r w:rsidR="005113D7" w:rsidRPr="00A5090D">
        <w:rPr>
          <w:b/>
        </w:rPr>
        <w:fldChar w:fldCharType="begin"/>
      </w:r>
      <w:r w:rsidR="005113D7" w:rsidRPr="00A5090D">
        <w:rPr>
          <w:b/>
        </w:rPr>
        <w:instrText xml:space="preserve"> REF _Ref384293013 \r \h  \* MERGEFORMAT </w:instrText>
      </w:r>
      <w:r w:rsidR="005113D7" w:rsidRPr="00A5090D">
        <w:rPr>
          <w:b/>
        </w:rPr>
      </w:r>
      <w:r w:rsidR="005113D7" w:rsidRPr="00A5090D">
        <w:rPr>
          <w:b/>
        </w:rPr>
        <w:fldChar w:fldCharType="separate"/>
      </w:r>
      <w:r w:rsidR="00502767">
        <w:rPr>
          <w:b/>
        </w:rPr>
        <w:t>4</w:t>
      </w:r>
      <w:r w:rsidR="005113D7" w:rsidRPr="00A5090D">
        <w:rPr>
          <w:b/>
        </w:rPr>
        <w:fldChar w:fldCharType="end"/>
      </w:r>
      <w:r w:rsidR="003A2F1E" w:rsidRPr="00A5090D">
        <w:rPr>
          <w:b/>
        </w:rPr>
        <w:t>:</w:t>
      </w:r>
      <w:r w:rsidR="00D13A45" w:rsidRPr="00A5090D">
        <w:rPr>
          <w:b/>
        </w:rPr>
        <w:t xml:space="preserve"> </w:t>
      </w:r>
      <w:r w:rsidR="005113D7">
        <w:fldChar w:fldCharType="begin"/>
      </w:r>
      <w:r w:rsidR="005113D7">
        <w:instrText xml:space="preserve"> REF _Ref384292997 \h  \* MERGEFORMAT </w:instrText>
      </w:r>
      <w:r w:rsidR="005113D7">
        <w:fldChar w:fldCharType="separate"/>
      </w:r>
      <w:r w:rsidR="00502767" w:rsidRPr="00502767">
        <w:rPr>
          <w:b/>
        </w:rPr>
        <w:t>Test Execution Strategy</w:t>
      </w:r>
      <w:r w:rsidR="005113D7">
        <w:fldChar w:fldCharType="end"/>
      </w:r>
      <w:r w:rsidR="003A2F1E" w:rsidRPr="00316AE7">
        <w:rPr>
          <w:b/>
        </w:rPr>
        <w:t xml:space="preserve"> </w:t>
      </w:r>
      <w:r w:rsidR="00670A7A" w:rsidRPr="00316AE7">
        <w:rPr>
          <w:b/>
        </w:rPr>
        <w:t xml:space="preserve">– </w:t>
      </w:r>
      <w:r w:rsidR="00C079AD" w:rsidRPr="00C33309">
        <w:t>This section describes the process for test preparation including obtaining test data and timing for the execution of the county data integration test.</w:t>
      </w:r>
    </w:p>
    <w:p w14:paraId="35D26A5E" w14:textId="77777777" w:rsidR="00670A7A" w:rsidRPr="00B7196E" w:rsidRDefault="000F2B03">
      <w:pPr>
        <w:pStyle w:val="VoteCalBulletsBody"/>
      </w:pPr>
      <w:r w:rsidRPr="00B7196E">
        <w:rPr>
          <w:b/>
        </w:rPr>
        <w:t>Section</w:t>
      </w:r>
      <w:r w:rsidR="00481853" w:rsidRPr="00B7196E">
        <w:rPr>
          <w:b/>
        </w:rPr>
        <w:t xml:space="preserve"> </w:t>
      </w:r>
      <w:r w:rsidR="005113D7" w:rsidRPr="00A5090D">
        <w:rPr>
          <w:b/>
        </w:rPr>
        <w:fldChar w:fldCharType="begin"/>
      </w:r>
      <w:r w:rsidR="005113D7" w:rsidRPr="00A5090D">
        <w:rPr>
          <w:b/>
        </w:rPr>
        <w:instrText xml:space="preserve"> REF _Ref384293106 \r \h  \* MERGEFORMAT </w:instrText>
      </w:r>
      <w:r w:rsidR="005113D7" w:rsidRPr="00A5090D">
        <w:rPr>
          <w:b/>
        </w:rPr>
      </w:r>
      <w:r w:rsidR="005113D7" w:rsidRPr="00A5090D">
        <w:rPr>
          <w:b/>
        </w:rPr>
        <w:fldChar w:fldCharType="separate"/>
      </w:r>
      <w:r w:rsidR="00502767">
        <w:rPr>
          <w:b/>
        </w:rPr>
        <w:t>5</w:t>
      </w:r>
      <w:r w:rsidR="005113D7" w:rsidRPr="00A5090D">
        <w:rPr>
          <w:b/>
        </w:rPr>
        <w:fldChar w:fldCharType="end"/>
      </w:r>
      <w:r w:rsidRPr="00B7196E">
        <w:rPr>
          <w:b/>
        </w:rPr>
        <w:t>:</w:t>
      </w:r>
      <w:r w:rsidR="00B7196E" w:rsidRPr="00B7196E">
        <w:rPr>
          <w:b/>
        </w:rPr>
        <w:t xml:space="preserve"> </w:t>
      </w:r>
      <w:r w:rsidR="005113D7">
        <w:fldChar w:fldCharType="begin"/>
      </w:r>
      <w:r w:rsidR="005113D7">
        <w:instrText xml:space="preserve"> REF _Ref384293106 \h  \* MERGEFORMAT </w:instrText>
      </w:r>
      <w:r w:rsidR="005113D7">
        <w:fldChar w:fldCharType="separate"/>
      </w:r>
      <w:r w:rsidR="00502767" w:rsidRPr="00502767">
        <w:rPr>
          <w:b/>
        </w:rPr>
        <w:t>Validation and Exit Criteria</w:t>
      </w:r>
      <w:r w:rsidR="005113D7">
        <w:fldChar w:fldCharType="end"/>
      </w:r>
      <w:r w:rsidR="00B7196E" w:rsidRPr="00316AE7">
        <w:rPr>
          <w:b/>
        </w:rPr>
        <w:t xml:space="preserve"> – </w:t>
      </w:r>
      <w:r w:rsidR="00B7196E" w:rsidRPr="00B7196E">
        <w:t>This</w:t>
      </w:r>
      <w:r w:rsidR="00B426A8" w:rsidRPr="00B7196E">
        <w:t xml:space="preserve"> section describes the test data and validation that occurs to measure the compliance of the EMS integration specifications and data integration processes. The section includes post conditions (exit criteria) necessary to certify the readiness of the county to move to deployment activities.</w:t>
      </w:r>
    </w:p>
    <w:p w14:paraId="35D26A5F" w14:textId="77777777" w:rsidR="00670A7A" w:rsidRPr="007A61EB" w:rsidRDefault="000F2B03">
      <w:pPr>
        <w:pStyle w:val="VoteCalBulletsBody"/>
      </w:pPr>
      <w:r w:rsidRPr="007A61EB">
        <w:rPr>
          <w:b/>
        </w:rPr>
        <w:lastRenderedPageBreak/>
        <w:t>Section</w:t>
      </w:r>
      <w:r w:rsidR="009F4C65" w:rsidRPr="007A61EB">
        <w:rPr>
          <w:b/>
        </w:rPr>
        <w:t xml:space="preserve"> </w:t>
      </w:r>
      <w:r w:rsidR="005113D7" w:rsidRPr="00A5090D">
        <w:rPr>
          <w:b/>
        </w:rPr>
        <w:fldChar w:fldCharType="begin"/>
      </w:r>
      <w:r w:rsidR="005113D7" w:rsidRPr="00A5090D">
        <w:rPr>
          <w:b/>
        </w:rPr>
        <w:instrText xml:space="preserve"> REF _Ref384293150 \r \h  \* MERGEFORMAT </w:instrText>
      </w:r>
      <w:r w:rsidR="005113D7" w:rsidRPr="00A5090D">
        <w:rPr>
          <w:b/>
        </w:rPr>
      </w:r>
      <w:r w:rsidR="005113D7" w:rsidRPr="00A5090D">
        <w:rPr>
          <w:b/>
        </w:rPr>
        <w:fldChar w:fldCharType="separate"/>
      </w:r>
      <w:r w:rsidR="00502767">
        <w:rPr>
          <w:b/>
        </w:rPr>
        <w:t>6</w:t>
      </w:r>
      <w:r w:rsidR="005113D7" w:rsidRPr="00A5090D">
        <w:rPr>
          <w:b/>
        </w:rPr>
        <w:fldChar w:fldCharType="end"/>
      </w:r>
      <w:r w:rsidRPr="007A61EB">
        <w:rPr>
          <w:b/>
        </w:rPr>
        <w:t>:</w:t>
      </w:r>
      <w:r w:rsidR="007A61EB" w:rsidRPr="007A61EB">
        <w:rPr>
          <w:b/>
        </w:rPr>
        <w:t xml:space="preserve"> </w:t>
      </w:r>
      <w:r w:rsidR="005113D7">
        <w:fldChar w:fldCharType="begin"/>
      </w:r>
      <w:r w:rsidR="005113D7">
        <w:instrText xml:space="preserve"> REF _Ref384293150 \h  \* MERGEFORMAT </w:instrText>
      </w:r>
      <w:r w:rsidR="005113D7">
        <w:fldChar w:fldCharType="separate"/>
      </w:r>
      <w:r w:rsidR="00502767" w:rsidRPr="00502767">
        <w:rPr>
          <w:b/>
        </w:rPr>
        <w:t>Problem/Defect Management</w:t>
      </w:r>
      <w:r w:rsidR="005113D7">
        <w:fldChar w:fldCharType="end"/>
      </w:r>
      <w:r w:rsidR="007A61EB" w:rsidRPr="00316AE7">
        <w:rPr>
          <w:b/>
        </w:rPr>
        <w:t xml:space="preserve"> – </w:t>
      </w:r>
      <w:r w:rsidR="007A61EB" w:rsidRPr="007A61EB">
        <w:t>This</w:t>
      </w:r>
      <w:r w:rsidR="00B93A4A" w:rsidRPr="007A61EB">
        <w:t xml:space="preserve"> section provides the approach to managing defects found throughout the testing </w:t>
      </w:r>
      <w:r w:rsidR="009E189E" w:rsidRPr="007A61EB">
        <w:t>cycle</w:t>
      </w:r>
      <w:r w:rsidR="009E189E">
        <w:t>, including</w:t>
      </w:r>
      <w:r w:rsidR="00B93A4A" w:rsidRPr="007A61EB">
        <w:t xml:space="preserve"> how TFS is used to log, track, assign, report, and monitor defect</w:t>
      </w:r>
      <w:r w:rsidR="00895557">
        <w:t>s</w:t>
      </w:r>
      <w:r w:rsidR="00B93A4A" w:rsidRPr="007A61EB">
        <w:t xml:space="preserve"> related to </w:t>
      </w:r>
      <w:r w:rsidR="00895557">
        <w:t xml:space="preserve">EMS and </w:t>
      </w:r>
      <w:r w:rsidR="00B93A4A" w:rsidRPr="007A61EB">
        <w:t>county data integration testing.</w:t>
      </w:r>
    </w:p>
    <w:p w14:paraId="35D26A60" w14:textId="77777777" w:rsidR="00670A7A" w:rsidRPr="001E7ED3" w:rsidRDefault="000F2B03">
      <w:pPr>
        <w:pStyle w:val="VoteCalBulletsBody"/>
      </w:pPr>
      <w:r w:rsidRPr="001D0A44">
        <w:rPr>
          <w:b/>
        </w:rPr>
        <w:t>Section</w:t>
      </w:r>
      <w:r w:rsidR="008070BA" w:rsidRPr="001D0A44">
        <w:rPr>
          <w:b/>
        </w:rPr>
        <w:t xml:space="preserve"> </w:t>
      </w:r>
      <w:r w:rsidR="005113D7" w:rsidRPr="00A5090D">
        <w:rPr>
          <w:b/>
        </w:rPr>
        <w:fldChar w:fldCharType="begin"/>
      </w:r>
      <w:r w:rsidR="005113D7" w:rsidRPr="00A5090D">
        <w:rPr>
          <w:b/>
        </w:rPr>
        <w:instrText xml:space="preserve"> REF _Ref386542067 \r \h  \* MERGEFORMAT </w:instrText>
      </w:r>
      <w:r w:rsidR="005113D7" w:rsidRPr="00A5090D">
        <w:rPr>
          <w:b/>
        </w:rPr>
      </w:r>
      <w:r w:rsidR="005113D7" w:rsidRPr="00A5090D">
        <w:rPr>
          <w:b/>
        </w:rPr>
        <w:fldChar w:fldCharType="separate"/>
      </w:r>
      <w:r w:rsidR="00502767">
        <w:rPr>
          <w:b/>
        </w:rPr>
        <w:t>7</w:t>
      </w:r>
      <w:r w:rsidR="005113D7" w:rsidRPr="00A5090D">
        <w:rPr>
          <w:b/>
        </w:rPr>
        <w:fldChar w:fldCharType="end"/>
      </w:r>
      <w:r w:rsidRPr="001D0A44">
        <w:rPr>
          <w:b/>
        </w:rPr>
        <w:t>:</w:t>
      </w:r>
      <w:r w:rsidR="008070BA" w:rsidRPr="001D0A44">
        <w:rPr>
          <w:b/>
        </w:rPr>
        <w:t xml:space="preserve"> </w:t>
      </w:r>
      <w:r w:rsidR="005113D7">
        <w:fldChar w:fldCharType="begin"/>
      </w:r>
      <w:r w:rsidR="005113D7">
        <w:instrText xml:space="preserve"> REF _Ref386542122 \h  \* MERGEFORMAT </w:instrText>
      </w:r>
      <w:r w:rsidR="005113D7">
        <w:fldChar w:fldCharType="separate"/>
      </w:r>
      <w:r w:rsidR="00502767" w:rsidRPr="00502767">
        <w:rPr>
          <w:b/>
        </w:rPr>
        <w:t>Version Control and Regression Testing</w:t>
      </w:r>
      <w:r w:rsidR="005113D7">
        <w:fldChar w:fldCharType="end"/>
      </w:r>
      <w:r w:rsidR="00F31DF7" w:rsidRPr="00316AE7">
        <w:rPr>
          <w:b/>
        </w:rPr>
        <w:t xml:space="preserve"> – </w:t>
      </w:r>
      <w:r w:rsidR="00F31DF7" w:rsidRPr="001E7ED3">
        <w:t xml:space="preserve">This </w:t>
      </w:r>
      <w:r w:rsidR="00EA6B55" w:rsidRPr="001E7ED3">
        <w:t>section describes the process for regression testing and how version control is managed to ensure corrections and regression testing apply to the appropriate instance of both the VoteCal and EMS software versions.</w:t>
      </w:r>
    </w:p>
    <w:p w14:paraId="35D26A61" w14:textId="77777777" w:rsidR="00CE0A68" w:rsidRPr="00346E78" w:rsidRDefault="00CE0A68">
      <w:pPr>
        <w:pStyle w:val="VoteCalBulletsBody"/>
      </w:pPr>
      <w:r w:rsidRPr="008070BA">
        <w:rPr>
          <w:b/>
        </w:rPr>
        <w:t xml:space="preserve">Section </w:t>
      </w:r>
      <w:r w:rsidR="005113D7" w:rsidRPr="00A5090D">
        <w:rPr>
          <w:b/>
        </w:rPr>
        <w:fldChar w:fldCharType="begin"/>
      </w:r>
      <w:r w:rsidR="005113D7" w:rsidRPr="00A5090D">
        <w:rPr>
          <w:b/>
        </w:rPr>
        <w:instrText xml:space="preserve"> REF _Ref384293204 \r \h  \* MERGEFORMAT </w:instrText>
      </w:r>
      <w:r w:rsidR="005113D7" w:rsidRPr="00A5090D">
        <w:rPr>
          <w:b/>
        </w:rPr>
      </w:r>
      <w:r w:rsidR="005113D7" w:rsidRPr="00A5090D">
        <w:rPr>
          <w:b/>
        </w:rPr>
        <w:fldChar w:fldCharType="separate"/>
      </w:r>
      <w:r w:rsidR="00502767">
        <w:rPr>
          <w:b/>
        </w:rPr>
        <w:t>8</w:t>
      </w:r>
      <w:r w:rsidR="005113D7" w:rsidRPr="00A5090D">
        <w:rPr>
          <w:b/>
        </w:rPr>
        <w:fldChar w:fldCharType="end"/>
      </w:r>
      <w:r w:rsidRPr="008070BA">
        <w:rPr>
          <w:b/>
        </w:rPr>
        <w:t>:</w:t>
      </w:r>
      <w:r w:rsidR="00191F11" w:rsidRPr="008070BA">
        <w:rPr>
          <w:b/>
        </w:rPr>
        <w:t xml:space="preserve"> </w:t>
      </w:r>
      <w:r w:rsidR="005113D7">
        <w:fldChar w:fldCharType="begin"/>
      </w:r>
      <w:r w:rsidR="005113D7">
        <w:instrText xml:space="preserve"> REF _Ref384293204 \h  \* MERGEFORMAT </w:instrText>
      </w:r>
      <w:r w:rsidR="005113D7">
        <w:fldChar w:fldCharType="separate"/>
      </w:r>
      <w:r w:rsidR="00502767" w:rsidRPr="00502767">
        <w:rPr>
          <w:b/>
        </w:rPr>
        <w:t>Load Balance and Stress Test</w:t>
      </w:r>
      <w:r w:rsidR="005113D7">
        <w:fldChar w:fldCharType="end"/>
      </w:r>
      <w:r w:rsidR="00346E78" w:rsidRPr="00316AE7">
        <w:rPr>
          <w:b/>
        </w:rPr>
        <w:t xml:space="preserve"> – </w:t>
      </w:r>
      <w:r w:rsidR="00346E78" w:rsidRPr="00346E78">
        <w:t>This sec</w:t>
      </w:r>
      <w:r w:rsidRPr="00346E78">
        <w:t>tion describes the process for testing and validating load balance and stress testing the EMS data integration process.</w:t>
      </w:r>
    </w:p>
    <w:p w14:paraId="35D26A62" w14:textId="77777777" w:rsidR="00CE0A68" w:rsidRPr="00D27B47" w:rsidRDefault="00CE0A68">
      <w:pPr>
        <w:pStyle w:val="VoteCalBulletsBody"/>
      </w:pPr>
      <w:r w:rsidRPr="001D0A44">
        <w:rPr>
          <w:b/>
        </w:rPr>
        <w:t xml:space="preserve">Section </w:t>
      </w:r>
      <w:r w:rsidR="005113D7" w:rsidRPr="00A5090D">
        <w:rPr>
          <w:b/>
        </w:rPr>
        <w:fldChar w:fldCharType="begin"/>
      </w:r>
      <w:r w:rsidR="005113D7" w:rsidRPr="00A5090D">
        <w:rPr>
          <w:b/>
        </w:rPr>
        <w:instrText xml:space="preserve"> REF _Ref384293224 \r \h  \* MERGEFORMAT </w:instrText>
      </w:r>
      <w:r w:rsidR="005113D7" w:rsidRPr="00A5090D">
        <w:rPr>
          <w:b/>
        </w:rPr>
      </w:r>
      <w:r w:rsidR="005113D7" w:rsidRPr="00A5090D">
        <w:rPr>
          <w:b/>
        </w:rPr>
        <w:fldChar w:fldCharType="separate"/>
      </w:r>
      <w:r w:rsidR="00502767">
        <w:rPr>
          <w:b/>
        </w:rPr>
        <w:t>9</w:t>
      </w:r>
      <w:r w:rsidR="005113D7" w:rsidRPr="00A5090D">
        <w:rPr>
          <w:b/>
        </w:rPr>
        <w:fldChar w:fldCharType="end"/>
      </w:r>
      <w:r w:rsidRPr="001D0A44">
        <w:rPr>
          <w:b/>
        </w:rPr>
        <w:t>:</w:t>
      </w:r>
      <w:r w:rsidR="00346E78" w:rsidRPr="001D0A44">
        <w:rPr>
          <w:b/>
        </w:rPr>
        <w:t xml:space="preserve"> </w:t>
      </w:r>
      <w:r w:rsidR="005113D7">
        <w:fldChar w:fldCharType="begin"/>
      </w:r>
      <w:r w:rsidR="005113D7">
        <w:instrText xml:space="preserve"> REF _Ref384293224 \h  \* MERGEFORMAT </w:instrText>
      </w:r>
      <w:r w:rsidR="005113D7">
        <w:fldChar w:fldCharType="separate"/>
      </w:r>
      <w:r w:rsidR="00502767" w:rsidRPr="00502767">
        <w:rPr>
          <w:b/>
        </w:rPr>
        <w:t>Backup, Restore, and Roll Back</w:t>
      </w:r>
      <w:r w:rsidR="005113D7">
        <w:fldChar w:fldCharType="end"/>
      </w:r>
      <w:r w:rsidR="00D27B47" w:rsidRPr="00316AE7">
        <w:rPr>
          <w:b/>
        </w:rPr>
        <w:t xml:space="preserve"> – </w:t>
      </w:r>
      <w:r w:rsidR="00D27B47" w:rsidRPr="00D27B47">
        <w:t xml:space="preserve">This </w:t>
      </w:r>
      <w:r w:rsidRPr="00D27B47">
        <w:t>section describes how backup and restor</w:t>
      </w:r>
      <w:r w:rsidR="005303FC">
        <w:t>e</w:t>
      </w:r>
      <w:r w:rsidRPr="00D27B47">
        <w:t xml:space="preserve"> processes on EMS data are tested.</w:t>
      </w:r>
    </w:p>
    <w:p w14:paraId="35D26A63" w14:textId="71598339" w:rsidR="00F555A3" w:rsidRPr="00F555A3" w:rsidRDefault="005113D7">
      <w:pPr>
        <w:pStyle w:val="VoteCalBulletsBody"/>
      </w:pPr>
      <w:r>
        <w:fldChar w:fldCharType="begin"/>
      </w:r>
      <w:r>
        <w:instrText xml:space="preserve"> REF _Ref370135850 \h  \* MERGEFORMAT </w:instrText>
      </w:r>
      <w:r>
        <w:fldChar w:fldCharType="separate"/>
      </w:r>
      <w:r w:rsidR="00502767" w:rsidRPr="00502767">
        <w:rPr>
          <w:b/>
        </w:rPr>
        <w:t>Appendix A – Definitions and Acronyms</w:t>
      </w:r>
      <w:r>
        <w:fldChar w:fldCharType="end"/>
      </w:r>
      <w:r w:rsidR="00F555A3" w:rsidRPr="00316AE7">
        <w:rPr>
          <w:b/>
        </w:rPr>
        <w:t xml:space="preserve"> –</w:t>
      </w:r>
      <w:r w:rsidR="00316AE7">
        <w:t xml:space="preserve"> </w:t>
      </w:r>
      <w:r w:rsidR="00F555A3" w:rsidRPr="00741811">
        <w:t xml:space="preserve">This appendix provides a detailed list of the definitions and acronyms used in the </w:t>
      </w:r>
      <w:r w:rsidR="00C26C87">
        <w:t>CETP</w:t>
      </w:r>
      <w:r w:rsidR="00F555A3" w:rsidRPr="00741811">
        <w:t xml:space="preserve">, which the </w:t>
      </w:r>
      <w:r w:rsidR="00F555A3" w:rsidRPr="0065743C">
        <w:rPr>
          <w:i/>
        </w:rPr>
        <w:t>VoteCal Project Glossary</w:t>
      </w:r>
      <w:r w:rsidR="00F555A3" w:rsidRPr="00741811">
        <w:t xml:space="preserve"> does not contain.</w:t>
      </w:r>
    </w:p>
    <w:p w14:paraId="35D26A64" w14:textId="77777777" w:rsidR="00070C05" w:rsidRPr="00F555A3" w:rsidRDefault="005113D7" w:rsidP="00070C05">
      <w:pPr>
        <w:pStyle w:val="VoteCalBulletsBody"/>
      </w:pPr>
      <w:r>
        <w:fldChar w:fldCharType="begin"/>
      </w:r>
      <w:r>
        <w:instrText xml:space="preserve"> REF _Ref388283954 \h  \* MERGEFORMAT </w:instrText>
      </w:r>
      <w:r>
        <w:fldChar w:fldCharType="separate"/>
      </w:r>
      <w:r w:rsidR="00502767" w:rsidRPr="00502767">
        <w:rPr>
          <w:b/>
        </w:rPr>
        <w:t>Appendix B – STP Support for CETP</w:t>
      </w:r>
      <w:r>
        <w:fldChar w:fldCharType="end"/>
      </w:r>
      <w:r w:rsidR="00070C05" w:rsidRPr="00316AE7">
        <w:rPr>
          <w:b/>
        </w:rPr>
        <w:t xml:space="preserve"> – </w:t>
      </w:r>
      <w:r w:rsidR="00070C05" w:rsidRPr="00741811">
        <w:t xml:space="preserve">This appendix </w:t>
      </w:r>
      <w:r w:rsidR="00E16A7D">
        <w:t>details the testing activities described in the STP in support of and prior to the execution of the CETP.</w:t>
      </w:r>
    </w:p>
    <w:p w14:paraId="35D26A65" w14:textId="77777777" w:rsidR="00F555A3" w:rsidRPr="00F555A3" w:rsidRDefault="005113D7" w:rsidP="008A4811">
      <w:pPr>
        <w:pStyle w:val="VoteCalBulletsBody"/>
      </w:pPr>
      <w:r>
        <w:fldChar w:fldCharType="begin"/>
      </w:r>
      <w:r>
        <w:instrText xml:space="preserve"> REF _Ref388285326 \h  \* MERGEFORMAT </w:instrText>
      </w:r>
      <w:r>
        <w:fldChar w:fldCharType="separate"/>
      </w:r>
      <w:r w:rsidR="00502767" w:rsidRPr="00502767">
        <w:rPr>
          <w:b/>
        </w:rPr>
        <w:t>Appendix C – Test Scenarios, Cases, and Scripts</w:t>
      </w:r>
      <w:r>
        <w:fldChar w:fldCharType="end"/>
      </w:r>
      <w:r w:rsidR="00234E92" w:rsidRPr="00316AE7">
        <w:rPr>
          <w:b/>
        </w:rPr>
        <w:t xml:space="preserve"> – </w:t>
      </w:r>
      <w:r w:rsidR="00E16C7B">
        <w:t xml:space="preserve">This </w:t>
      </w:r>
      <w:r w:rsidR="00FC449B">
        <w:t>appendix</w:t>
      </w:r>
      <w:r w:rsidR="00E16C7B">
        <w:t xml:space="preserve"> contains</w:t>
      </w:r>
      <w:r w:rsidR="00B43098">
        <w:t xml:space="preserve"> </w:t>
      </w:r>
      <w:r w:rsidR="007A5039">
        <w:t>work product</w:t>
      </w:r>
      <w:r w:rsidR="006E6ED8">
        <w:t>s</w:t>
      </w:r>
      <w:r w:rsidR="007A5039">
        <w:t xml:space="preserve"> for </w:t>
      </w:r>
      <w:r w:rsidR="00E16C7B">
        <w:t xml:space="preserve">test </w:t>
      </w:r>
      <w:r w:rsidR="005E7EFE">
        <w:t xml:space="preserve">scenarios, test </w:t>
      </w:r>
      <w:r w:rsidR="00E16C7B">
        <w:t>case</w:t>
      </w:r>
      <w:r w:rsidR="005E7EFE">
        <w:t>s, test scripts,</w:t>
      </w:r>
      <w:r w:rsidR="00E16C7B">
        <w:t xml:space="preserve"> and other TFS artifacts</w:t>
      </w:r>
      <w:r w:rsidR="002F3CBC">
        <w:t xml:space="preserve"> identified </w:t>
      </w:r>
      <w:r w:rsidR="00366ED3">
        <w:t>as of the date of</w:t>
      </w:r>
      <w:r w:rsidR="002F3CBC">
        <w:t xml:space="preserve"> submission of the CETP</w:t>
      </w:r>
      <w:r w:rsidR="00E16C7B">
        <w:t>.</w:t>
      </w:r>
      <w:r w:rsidR="002F3CBC">
        <w:t xml:space="preserve"> </w:t>
      </w:r>
      <w:r w:rsidR="008A4811" w:rsidRPr="008A4811">
        <w:t xml:space="preserve">Test scenarios, cases, and scripts are developed following the acceptance of the CETP through the delivery of </w:t>
      </w:r>
      <w:r w:rsidR="008A4811" w:rsidRPr="007C2236">
        <w:rPr>
          <w:i/>
        </w:rPr>
        <w:t>III.6 – VoteCal System Code and System Documentation</w:t>
      </w:r>
      <w:r w:rsidR="008A4811" w:rsidRPr="008A4811">
        <w:t xml:space="preserve">. </w:t>
      </w:r>
      <w:r w:rsidR="007F1D8B">
        <w:t>Th</w:t>
      </w:r>
      <w:r w:rsidR="008A4811">
        <w:t>e</w:t>
      </w:r>
      <w:r w:rsidR="007F1D8B">
        <w:t xml:space="preserve"> work product</w:t>
      </w:r>
      <w:r w:rsidR="008A4811">
        <w:t xml:space="preserve">s in Appendix </w:t>
      </w:r>
      <w:r w:rsidR="00070C05">
        <w:t>C</w:t>
      </w:r>
      <w:r w:rsidR="007F1D8B">
        <w:t xml:space="preserve"> </w:t>
      </w:r>
      <w:r w:rsidR="008A4811">
        <w:t xml:space="preserve">are </w:t>
      </w:r>
      <w:r w:rsidR="007F1D8B">
        <w:t>u</w:t>
      </w:r>
      <w:r w:rsidR="002F3CBC">
        <w:t xml:space="preserve">pdated </w:t>
      </w:r>
      <w:r w:rsidR="00366607">
        <w:t>during test execution</w:t>
      </w:r>
      <w:r w:rsidR="002F3CBC">
        <w:t xml:space="preserve">, </w:t>
      </w:r>
      <w:r w:rsidR="007F1D8B">
        <w:t xml:space="preserve">CETP </w:t>
      </w:r>
      <w:r w:rsidR="002F3CBC">
        <w:t>execution</w:t>
      </w:r>
      <w:r w:rsidR="00366ED3">
        <w:t xml:space="preserve"> for each county</w:t>
      </w:r>
      <w:r w:rsidR="002F3CBC">
        <w:t xml:space="preserve">, </w:t>
      </w:r>
      <w:r w:rsidR="007F1D8B">
        <w:t xml:space="preserve">and </w:t>
      </w:r>
      <w:r w:rsidR="00391785" w:rsidRPr="001E7ED3">
        <w:rPr>
          <w:i/>
        </w:rPr>
        <w:t>V.2 – Conduct Pilot Testing and Provide Pilot Results Report</w:t>
      </w:r>
      <w:r w:rsidR="00391785" w:rsidRPr="002D3810">
        <w:t xml:space="preserve"> (</w:t>
      </w:r>
      <w:r w:rsidR="006F59B3">
        <w:t>C</w:t>
      </w:r>
      <w:r w:rsidR="00391785" w:rsidRPr="002D3810">
        <w:t>PTR)</w:t>
      </w:r>
      <w:r w:rsidR="00391785">
        <w:t xml:space="preserve"> </w:t>
      </w:r>
      <w:r w:rsidR="002F3CBC">
        <w:t>execution</w:t>
      </w:r>
      <w:r w:rsidR="007F1D8B">
        <w:t>.</w:t>
      </w:r>
    </w:p>
    <w:p w14:paraId="35D26A66" w14:textId="77777777" w:rsidR="00F555A3" w:rsidRPr="00F555A3" w:rsidRDefault="005113D7">
      <w:pPr>
        <w:pStyle w:val="VoteCalBulletsBody"/>
      </w:pPr>
      <w:r>
        <w:fldChar w:fldCharType="begin"/>
      </w:r>
      <w:r>
        <w:instrText xml:space="preserve"> REF _Ref384132972 \h  \* MERGEFORMAT </w:instrText>
      </w:r>
      <w:r>
        <w:fldChar w:fldCharType="separate"/>
      </w:r>
      <w:r w:rsidR="00502767" w:rsidRPr="00502767">
        <w:rPr>
          <w:b/>
        </w:rPr>
        <w:t>Appendix D – Sample Defect Log</w:t>
      </w:r>
      <w:r>
        <w:fldChar w:fldCharType="end"/>
      </w:r>
      <w:r w:rsidR="00F555A3" w:rsidRPr="001D0A44">
        <w:rPr>
          <w:b/>
        </w:rPr>
        <w:t xml:space="preserve"> </w:t>
      </w:r>
      <w:r w:rsidR="00F555A3" w:rsidRPr="00316AE7">
        <w:rPr>
          <w:b/>
        </w:rPr>
        <w:t>–</w:t>
      </w:r>
      <w:r w:rsidR="00E16C7B" w:rsidRPr="00316AE7">
        <w:rPr>
          <w:b/>
        </w:rPr>
        <w:t xml:space="preserve"> </w:t>
      </w:r>
      <w:r w:rsidR="00E16C7B" w:rsidRPr="00E16C7B">
        <w:t xml:space="preserve">This </w:t>
      </w:r>
      <w:r w:rsidR="00FC449B">
        <w:t>appendix</w:t>
      </w:r>
      <w:r w:rsidR="00E16C7B" w:rsidRPr="00E16C7B">
        <w:t xml:space="preserve"> contains a sample defect log.</w:t>
      </w:r>
    </w:p>
    <w:p w14:paraId="35D26A67" w14:textId="77777777" w:rsidR="004F1203" w:rsidRDefault="004F1203" w:rsidP="005E6301">
      <w:pPr>
        <w:pStyle w:val="Heading2"/>
      </w:pPr>
      <w:bookmarkStart w:id="30" w:name="_Toc432765179"/>
      <w:r>
        <w:t>Definitions and Acronyms</w:t>
      </w:r>
      <w:bookmarkEnd w:id="30"/>
    </w:p>
    <w:p w14:paraId="35D26A68" w14:textId="77777777" w:rsidR="00516DA6" w:rsidRDefault="00880A5C" w:rsidP="004F1203">
      <w:pPr>
        <w:pStyle w:val="VoteCalBodyText"/>
      </w:pPr>
      <w:r>
        <w:t xml:space="preserve">The </w:t>
      </w:r>
      <w:r w:rsidR="008C5669">
        <w:t xml:space="preserve">CETP </w:t>
      </w:r>
      <w:r w:rsidR="004F1203" w:rsidRPr="00CD388C">
        <w:t xml:space="preserve">includes definitions and acronyms as cited in the </w:t>
      </w:r>
      <w:r w:rsidR="004F1203" w:rsidRPr="00CD388C">
        <w:rPr>
          <w:i/>
        </w:rPr>
        <w:t>VoteCal Project Glossary</w:t>
      </w:r>
      <w:r w:rsidR="004F1203" w:rsidRPr="00CD388C">
        <w:t xml:space="preserve">. </w:t>
      </w:r>
      <w:r w:rsidR="00BD27EB">
        <w:fldChar w:fldCharType="begin"/>
      </w:r>
      <w:r w:rsidR="007254F2">
        <w:instrText xml:space="preserve"> REF _Ref370135850 \h </w:instrText>
      </w:r>
      <w:r w:rsidR="00BD27EB">
        <w:fldChar w:fldCharType="separate"/>
      </w:r>
      <w:r w:rsidR="00502767">
        <w:t>Appendix A – Definitions and Acronyms</w:t>
      </w:r>
      <w:r w:rsidR="00BD27EB">
        <w:fldChar w:fldCharType="end"/>
      </w:r>
      <w:r w:rsidR="00D9538F">
        <w:t xml:space="preserve"> lists additional </w:t>
      </w:r>
      <w:r w:rsidR="00D9538F" w:rsidRPr="00CD388C">
        <w:t xml:space="preserve">definitions </w:t>
      </w:r>
      <w:r w:rsidR="00D9538F">
        <w:t xml:space="preserve">and acronyms </w:t>
      </w:r>
      <w:r w:rsidR="00D9538F" w:rsidRPr="00CD388C">
        <w:t xml:space="preserve">specifically related to </w:t>
      </w:r>
      <w:r w:rsidR="00D9538F">
        <w:t xml:space="preserve">this </w:t>
      </w:r>
      <w:r w:rsidR="00520C7C">
        <w:t>Deliverable</w:t>
      </w:r>
      <w:r w:rsidR="007D0DB6">
        <w:t>.</w:t>
      </w:r>
    </w:p>
    <w:p w14:paraId="35D26A69" w14:textId="77777777" w:rsidR="004F1203" w:rsidRDefault="004F1203" w:rsidP="005E6301">
      <w:pPr>
        <w:pStyle w:val="Heading2"/>
      </w:pPr>
      <w:bookmarkStart w:id="31" w:name="_Toc432765180"/>
      <w:r>
        <w:t>Assumptions, Dependencies, and Constraints</w:t>
      </w:r>
      <w:bookmarkEnd w:id="31"/>
    </w:p>
    <w:p w14:paraId="35D26A6A" w14:textId="77777777" w:rsidR="001B0007" w:rsidRDefault="001B0007" w:rsidP="001B0007">
      <w:pPr>
        <w:pStyle w:val="VoteCalBodyText"/>
      </w:pPr>
      <w:r>
        <w:t xml:space="preserve">The following are the known assumptions for the </w:t>
      </w:r>
      <w:r w:rsidR="008C5669">
        <w:t>CETP</w:t>
      </w:r>
      <w:r>
        <w:t>:</w:t>
      </w:r>
    </w:p>
    <w:p w14:paraId="35D26A6B" w14:textId="77777777" w:rsidR="00D664E8" w:rsidRPr="00B74554" w:rsidRDefault="00D664E8" w:rsidP="002A5559">
      <w:pPr>
        <w:pStyle w:val="VoteCalBulletsBody"/>
      </w:pPr>
      <w:r w:rsidRPr="00B74554">
        <w:t>At the VoteCal Project Team’s discretion, the CETP may be conditionally accepted with outstanding deficiencies, if these deficiencies do not have any material impact on the content or applicability of the CETP.</w:t>
      </w:r>
    </w:p>
    <w:p w14:paraId="35D26A6C" w14:textId="77777777" w:rsidR="00D664E8" w:rsidRPr="00B74554" w:rsidRDefault="00901637" w:rsidP="00AF74F4">
      <w:pPr>
        <w:pStyle w:val="VoteCalBulletsBody"/>
      </w:pPr>
      <w:r>
        <w:t xml:space="preserve">Before beginning certification activities as defined in this plan, </w:t>
      </w:r>
      <w:r w:rsidR="00D664E8" w:rsidRPr="00B74554">
        <w:t xml:space="preserve">EMS Remediation Services contractors have completed </w:t>
      </w:r>
      <w:r w:rsidR="00385871">
        <w:t xml:space="preserve">EMS </w:t>
      </w:r>
      <w:r w:rsidR="00D664E8" w:rsidRPr="00B74554">
        <w:t>remediation</w:t>
      </w:r>
      <w:r>
        <w:t xml:space="preserve">, including </w:t>
      </w:r>
      <w:r w:rsidR="00385871" w:rsidRPr="00B74554">
        <w:t xml:space="preserve">successfully </w:t>
      </w:r>
      <w:r w:rsidR="00D664E8" w:rsidRPr="00B74554">
        <w:t>pass</w:t>
      </w:r>
      <w:r>
        <w:t>ing</w:t>
      </w:r>
      <w:r w:rsidR="00D664E8" w:rsidRPr="00B74554">
        <w:t xml:space="preserve"> testing</w:t>
      </w:r>
      <w:r w:rsidR="00AF74F4">
        <w:t xml:space="preserve"> as</w:t>
      </w:r>
      <w:r w:rsidR="00AF74F4" w:rsidRPr="00AF74F4">
        <w:t xml:space="preserve"> defined by </w:t>
      </w:r>
      <w:r w:rsidR="00AF74F4" w:rsidRPr="000F6918">
        <w:rPr>
          <w:i/>
        </w:rPr>
        <w:t>EMS Deliverable III.1 – EMS Remediation Test Planning</w:t>
      </w:r>
      <w:r w:rsidR="006074F6">
        <w:t xml:space="preserve"> and</w:t>
      </w:r>
      <w:r w:rsidR="00AF74F4" w:rsidRPr="000F6918">
        <w:rPr>
          <w:i/>
        </w:rPr>
        <w:t xml:space="preserve"> EMS Deliverable IV.1 – EMS Internal Testing</w:t>
      </w:r>
      <w:r w:rsidR="00AF74F4" w:rsidRPr="00AF74F4">
        <w:t>.</w:t>
      </w:r>
    </w:p>
    <w:p w14:paraId="35D26A6D" w14:textId="77777777" w:rsidR="00D664E8" w:rsidRDefault="00901637" w:rsidP="00C56CB3">
      <w:pPr>
        <w:pStyle w:val="VoteCalBulletsBody"/>
      </w:pPr>
      <w:r>
        <w:t xml:space="preserve">The use of the </w:t>
      </w:r>
      <w:r w:rsidR="00D664E8" w:rsidRPr="00B74554">
        <w:t xml:space="preserve">defect management </w:t>
      </w:r>
      <w:r>
        <w:t xml:space="preserve">tool is </w:t>
      </w:r>
      <w:r w:rsidR="00D664E8" w:rsidRPr="00B74554">
        <w:t>documented in</w:t>
      </w:r>
      <w:r w:rsidR="006725EA">
        <w:t xml:space="preserve"> the</w:t>
      </w:r>
      <w:r w:rsidR="00D664E8" w:rsidRPr="00B74554">
        <w:t xml:space="preserve"> STP.</w:t>
      </w:r>
    </w:p>
    <w:p w14:paraId="35D26A6E" w14:textId="77777777" w:rsidR="0091193A" w:rsidRDefault="00520312" w:rsidP="0091193A">
      <w:pPr>
        <w:pStyle w:val="VoteCalBulletsBody"/>
      </w:pPr>
      <w:r>
        <w:lastRenderedPageBreak/>
        <w:t xml:space="preserve">During </w:t>
      </w:r>
      <w:r w:rsidR="009E189E">
        <w:t xml:space="preserve">STP </w:t>
      </w:r>
      <w:r w:rsidR="00526935">
        <w:t>execution</w:t>
      </w:r>
      <w:r>
        <w:t xml:space="preserve">, </w:t>
      </w:r>
      <w:r w:rsidR="0091193A">
        <w:t xml:space="preserve">Team CGI </w:t>
      </w:r>
      <w:r w:rsidR="004B6555">
        <w:t>perform</w:t>
      </w:r>
      <w:r w:rsidR="009E189E">
        <w:t>s</w:t>
      </w:r>
      <w:r w:rsidR="0091193A">
        <w:t xml:space="preserve"> </w:t>
      </w:r>
      <w:r w:rsidR="0091193A" w:rsidRPr="0091193A">
        <w:t>integration testing to simulate all business functions that occur in an election cycle</w:t>
      </w:r>
      <w:r w:rsidR="00CB3383">
        <w:t>, as defined in the STP</w:t>
      </w:r>
      <w:r w:rsidR="0091193A">
        <w:t>.</w:t>
      </w:r>
    </w:p>
    <w:p w14:paraId="35D26A6F" w14:textId="77777777" w:rsidR="00520312" w:rsidRPr="00B74554" w:rsidRDefault="00520312" w:rsidP="0091193A">
      <w:pPr>
        <w:pStyle w:val="VoteCalBulletsBody"/>
      </w:pPr>
      <w:r>
        <w:t>The SOS IV&amp;V Services contractor observe and review test development, test execution, and test reporting applicable to the CETP.</w:t>
      </w:r>
    </w:p>
    <w:p w14:paraId="35D26A70" w14:textId="77777777" w:rsidR="005F4F9C" w:rsidRDefault="005F4F9C" w:rsidP="005F4F9C">
      <w:pPr>
        <w:pStyle w:val="VoteCalBodyText"/>
      </w:pPr>
      <w:r w:rsidRPr="00B105D8">
        <w:t>There are no other known dependencies, assumptions, or constraints at the time this document was submitted.</w:t>
      </w:r>
    </w:p>
    <w:p w14:paraId="35D26A71" w14:textId="77777777" w:rsidR="004F1203" w:rsidRDefault="004F1203" w:rsidP="005E6301">
      <w:pPr>
        <w:pStyle w:val="Heading2"/>
      </w:pPr>
      <w:bookmarkStart w:id="32" w:name="_Toc432765181"/>
      <w:r>
        <w:t>Referenced Documents</w:t>
      </w:r>
      <w:bookmarkEnd w:id="32"/>
    </w:p>
    <w:p w14:paraId="35D26A72" w14:textId="77777777" w:rsidR="004F1203" w:rsidRDefault="004F1203" w:rsidP="004F1203">
      <w:pPr>
        <w:pStyle w:val="VoteCalBodyText"/>
      </w:pPr>
      <w:r>
        <w:t xml:space="preserve">The </w:t>
      </w:r>
      <w:r w:rsidRPr="00946635">
        <w:t xml:space="preserve">documents, excluding Team CGI Deliverables or work products, were used in the creation of the </w:t>
      </w:r>
      <w:r w:rsidR="008C5669">
        <w:t xml:space="preserve">CETP </w:t>
      </w:r>
      <w:r w:rsidRPr="00946635">
        <w:t>or referenced in subsequent sections of the</w:t>
      </w:r>
      <w:r w:rsidR="00B80FAE">
        <w:t xml:space="preserve"> </w:t>
      </w:r>
      <w:r w:rsidR="008C5669">
        <w:t xml:space="preserve">CETP </w:t>
      </w:r>
      <w:r>
        <w:t>include:</w:t>
      </w:r>
    </w:p>
    <w:p w14:paraId="35D26A73" w14:textId="77777777" w:rsidR="004F1203" w:rsidRPr="007B56B6" w:rsidRDefault="008938C7" w:rsidP="002A5559">
      <w:pPr>
        <w:pStyle w:val="VoteCalBulletsBody"/>
        <w:rPr>
          <w:i/>
        </w:rPr>
      </w:pPr>
      <w:r w:rsidRPr="007B56B6">
        <w:rPr>
          <w:i/>
        </w:rPr>
        <w:t xml:space="preserve">SOS System Integration (SI) </w:t>
      </w:r>
      <w:r w:rsidR="009B78F1">
        <w:rPr>
          <w:i/>
        </w:rPr>
        <w:t>–</w:t>
      </w:r>
      <w:r w:rsidRPr="007B56B6">
        <w:rPr>
          <w:i/>
        </w:rPr>
        <w:t xml:space="preserve"> VoteCal</w:t>
      </w:r>
      <w:r w:rsidR="0083152D">
        <w:rPr>
          <w:i/>
        </w:rPr>
        <w:t xml:space="preserve"> C</w:t>
      </w:r>
      <w:r w:rsidR="003F27A7" w:rsidRPr="007B56B6">
        <w:rPr>
          <w:i/>
        </w:rPr>
        <w:t>ontract 12S10048</w:t>
      </w:r>
      <w:r w:rsidR="00771FD8" w:rsidRPr="007B56B6">
        <w:rPr>
          <w:i/>
        </w:rPr>
        <w:t xml:space="preserve"> </w:t>
      </w:r>
      <w:r w:rsidR="00771FD8" w:rsidRPr="001464AC">
        <w:t>(</w:t>
      </w:r>
      <w:r w:rsidR="00E93D5D" w:rsidRPr="001464AC">
        <w:t xml:space="preserve">SI </w:t>
      </w:r>
      <w:r w:rsidR="00771FD8" w:rsidRPr="001464AC">
        <w:t>Contract)</w:t>
      </w:r>
    </w:p>
    <w:p w14:paraId="35D26A74" w14:textId="77777777" w:rsidR="004F1203" w:rsidRPr="00B74554" w:rsidRDefault="004F1203" w:rsidP="007B56B6">
      <w:pPr>
        <w:pStyle w:val="VoteCalBulletsBody"/>
      </w:pPr>
      <w:r w:rsidRPr="007B56B6">
        <w:rPr>
          <w:i/>
        </w:rPr>
        <w:t>VoteCal Change Control Plan (Version 3.0)</w:t>
      </w:r>
    </w:p>
    <w:p w14:paraId="35D26A75" w14:textId="77777777" w:rsidR="004F1203" w:rsidRPr="00B74554" w:rsidRDefault="004F1203" w:rsidP="007B56B6">
      <w:pPr>
        <w:pStyle w:val="VoteCalBulletsBody"/>
      </w:pPr>
      <w:r w:rsidRPr="007B56B6">
        <w:rPr>
          <w:i/>
        </w:rPr>
        <w:t>VoteCal Document Management Plan</w:t>
      </w:r>
      <w:r w:rsidRPr="00B74554">
        <w:t xml:space="preserve"> </w:t>
      </w:r>
      <w:r w:rsidRPr="007B56B6">
        <w:rPr>
          <w:i/>
        </w:rPr>
        <w:t>(Version 1.0)</w:t>
      </w:r>
      <w:r w:rsidRPr="00B74554">
        <w:t xml:space="preserve"> (DMP)</w:t>
      </w:r>
    </w:p>
    <w:p w14:paraId="35D26A76" w14:textId="77777777" w:rsidR="004F1203" w:rsidRPr="007B56B6" w:rsidRDefault="004F1203" w:rsidP="007B56B6">
      <w:pPr>
        <w:pStyle w:val="VoteCalBulletsBody"/>
        <w:rPr>
          <w:i/>
        </w:rPr>
      </w:pPr>
      <w:r w:rsidRPr="007B56B6">
        <w:rPr>
          <w:i/>
        </w:rPr>
        <w:t>VoteCal Logical Roles (Version 3.0)</w:t>
      </w:r>
    </w:p>
    <w:p w14:paraId="35D26A77" w14:textId="77777777" w:rsidR="00B25F30" w:rsidRPr="007B56B6" w:rsidRDefault="004F1203" w:rsidP="007B56B6">
      <w:pPr>
        <w:pStyle w:val="VoteCalBulletsBody"/>
        <w:rPr>
          <w:i/>
        </w:rPr>
      </w:pPr>
      <w:r w:rsidRPr="007B56B6">
        <w:rPr>
          <w:i/>
        </w:rPr>
        <w:t>VoteCal Project Glossary (Version 3.0)</w:t>
      </w:r>
    </w:p>
    <w:p w14:paraId="35D26A78" w14:textId="77777777" w:rsidR="00925A97" w:rsidRDefault="00925A97" w:rsidP="005E6301">
      <w:pPr>
        <w:pStyle w:val="Heading2"/>
      </w:pPr>
      <w:bookmarkStart w:id="33" w:name="_Toc432765182"/>
      <w:bookmarkEnd w:id="13"/>
      <w:bookmarkEnd w:id="14"/>
      <w:bookmarkEnd w:id="15"/>
      <w:bookmarkEnd w:id="16"/>
      <w:bookmarkEnd w:id="17"/>
      <w:r>
        <w:t>Related Deliverables</w:t>
      </w:r>
      <w:bookmarkEnd w:id="33"/>
    </w:p>
    <w:p w14:paraId="35D26A79" w14:textId="77777777" w:rsidR="00E24044" w:rsidRPr="00C71786" w:rsidRDefault="00BD27EB" w:rsidP="00E24044">
      <w:pPr>
        <w:pStyle w:val="VoteCalBodyText"/>
      </w:pPr>
      <w:r>
        <w:fldChar w:fldCharType="begin"/>
      </w:r>
      <w:r w:rsidR="00E24044">
        <w:instrText xml:space="preserve"> REF _Ref357958737 \h </w:instrText>
      </w:r>
      <w:r>
        <w:fldChar w:fldCharType="separate"/>
      </w:r>
      <w:r w:rsidR="00502767">
        <w:t xml:space="preserve">Table </w:t>
      </w:r>
      <w:r w:rsidR="00502767">
        <w:rPr>
          <w:noProof/>
        </w:rPr>
        <w:t>2</w:t>
      </w:r>
      <w:r w:rsidR="00502767">
        <w:t xml:space="preserve"> – Related Deliverables</w:t>
      </w:r>
      <w:r>
        <w:fldChar w:fldCharType="end"/>
      </w:r>
      <w:r w:rsidR="00E24044">
        <w:t xml:space="preserve"> </w:t>
      </w:r>
      <w:r w:rsidR="00E24044" w:rsidRPr="00C71786">
        <w:t xml:space="preserve">lists the primary </w:t>
      </w:r>
      <w:r w:rsidR="00B80FAE">
        <w:t xml:space="preserve">VoteCal Project </w:t>
      </w:r>
      <w:r w:rsidR="00B80FAE" w:rsidRPr="00C71786">
        <w:t xml:space="preserve">Team </w:t>
      </w:r>
      <w:r w:rsidR="00E24044" w:rsidRPr="00C71786">
        <w:t>Deliverables that are either used to develop the content of the</w:t>
      </w:r>
      <w:r w:rsidR="00B80FAE">
        <w:t xml:space="preserve"> </w:t>
      </w:r>
      <w:r w:rsidR="008C5669">
        <w:t>CETP</w:t>
      </w:r>
      <w:r w:rsidR="003A5859">
        <w:t>,</w:t>
      </w:r>
      <w:r w:rsidR="00E24044" w:rsidRPr="00C71786">
        <w:t xml:space="preserve"> or the </w:t>
      </w:r>
      <w:r w:rsidR="008C5669">
        <w:t xml:space="preserve">CETP </w:t>
      </w:r>
      <w:r w:rsidR="00E24044" w:rsidRPr="00C71786">
        <w:t>is used in their development</w:t>
      </w:r>
      <w:r w:rsidR="00E24044">
        <w:t>.</w:t>
      </w:r>
    </w:p>
    <w:p w14:paraId="35D26A7A" w14:textId="77777777" w:rsidR="000C1704" w:rsidRDefault="003A2D66" w:rsidP="003A2D66">
      <w:pPr>
        <w:pStyle w:val="Caption"/>
      </w:pPr>
      <w:bookmarkStart w:id="34" w:name="_Ref357958737"/>
      <w:bookmarkStart w:id="35" w:name="_Toc432765215"/>
      <w:r>
        <w:t xml:space="preserve">Table </w:t>
      </w:r>
      <w:fldSimple w:instr=" SEQ Table \* ARABIC ">
        <w:r w:rsidR="00502767">
          <w:rPr>
            <w:noProof/>
          </w:rPr>
          <w:t>2</w:t>
        </w:r>
      </w:fldSimple>
      <w:r>
        <w:t xml:space="preserve"> – </w:t>
      </w:r>
      <w:r w:rsidR="00E24044">
        <w:t>Related Deliverables</w:t>
      </w:r>
      <w:bookmarkEnd w:id="34"/>
      <w:bookmarkEnd w:id="35"/>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bottom w:w="29" w:type="dxa"/>
          <w:right w:w="115" w:type="dxa"/>
        </w:tblCellMar>
        <w:tblLook w:val="01E0" w:firstRow="1" w:lastRow="1" w:firstColumn="1" w:lastColumn="1" w:noHBand="0" w:noVBand="0"/>
      </w:tblPr>
      <w:tblGrid>
        <w:gridCol w:w="2198"/>
        <w:gridCol w:w="4102"/>
        <w:gridCol w:w="1620"/>
        <w:gridCol w:w="1440"/>
      </w:tblGrid>
      <w:tr w:rsidR="00B61AEC" w:rsidRPr="00031D40" w14:paraId="35D26A7F" w14:textId="77777777" w:rsidTr="00B61AEC">
        <w:trPr>
          <w:tblHeader/>
          <w:jc w:val="center"/>
        </w:trPr>
        <w:tc>
          <w:tcPr>
            <w:tcW w:w="2198" w:type="dxa"/>
            <w:shd w:val="clear" w:color="auto" w:fill="C0C0C0"/>
            <w:tcMar>
              <w:top w:w="101" w:type="dxa"/>
              <w:bottom w:w="101" w:type="dxa"/>
            </w:tcMar>
          </w:tcPr>
          <w:p w14:paraId="35D26A7B" w14:textId="77777777" w:rsidR="00B61AEC" w:rsidRPr="00031D40" w:rsidRDefault="00B61AEC" w:rsidP="009C6108">
            <w:pPr>
              <w:pStyle w:val="VoteCalTableHeader"/>
              <w:spacing w:before="40" w:after="40"/>
            </w:pPr>
            <w:r w:rsidRPr="00031D40">
              <w:t>Deliverable/Work Product</w:t>
            </w:r>
          </w:p>
        </w:tc>
        <w:tc>
          <w:tcPr>
            <w:tcW w:w="4102" w:type="dxa"/>
            <w:shd w:val="clear" w:color="auto" w:fill="C0C0C0"/>
            <w:tcMar>
              <w:top w:w="101" w:type="dxa"/>
              <w:bottom w:w="101" w:type="dxa"/>
            </w:tcMar>
          </w:tcPr>
          <w:p w14:paraId="35D26A7C" w14:textId="77777777" w:rsidR="00B61AEC" w:rsidRPr="00031D40" w:rsidRDefault="00B61AEC" w:rsidP="009C6108">
            <w:pPr>
              <w:pStyle w:val="VoteCalTableHeader"/>
              <w:spacing w:before="40" w:after="40"/>
            </w:pPr>
            <w:r w:rsidRPr="00031D40">
              <w:t>Relationship</w:t>
            </w:r>
          </w:p>
        </w:tc>
        <w:tc>
          <w:tcPr>
            <w:tcW w:w="1620" w:type="dxa"/>
            <w:shd w:val="clear" w:color="auto" w:fill="C0C0C0"/>
            <w:tcMar>
              <w:top w:w="101" w:type="dxa"/>
              <w:bottom w:w="101" w:type="dxa"/>
            </w:tcMar>
          </w:tcPr>
          <w:p w14:paraId="35D26A7D" w14:textId="77777777" w:rsidR="00B61AEC" w:rsidRPr="00031D40" w:rsidRDefault="00B61AEC" w:rsidP="009C6108">
            <w:pPr>
              <w:pStyle w:val="VoteCalTableHeader"/>
              <w:spacing w:before="40" w:after="40"/>
            </w:pPr>
            <w:r w:rsidRPr="00031D40">
              <w:t>Status</w:t>
            </w:r>
          </w:p>
        </w:tc>
        <w:tc>
          <w:tcPr>
            <w:tcW w:w="1440" w:type="dxa"/>
            <w:shd w:val="clear" w:color="auto" w:fill="C0C0C0"/>
            <w:tcMar>
              <w:top w:w="101" w:type="dxa"/>
              <w:bottom w:w="101" w:type="dxa"/>
            </w:tcMar>
          </w:tcPr>
          <w:p w14:paraId="35D26A7E" w14:textId="77777777" w:rsidR="00B61AEC" w:rsidRPr="00031D40" w:rsidRDefault="00B61AEC" w:rsidP="009C6108">
            <w:pPr>
              <w:pStyle w:val="VoteCalTableHeader"/>
              <w:spacing w:before="40" w:after="40"/>
            </w:pPr>
            <w:r w:rsidRPr="00031D40">
              <w:t>Version # and Date</w:t>
            </w:r>
          </w:p>
        </w:tc>
      </w:tr>
      <w:tr w:rsidR="00B61AEC" w:rsidRPr="009F58C6" w14:paraId="35D26A85" w14:textId="77777777" w:rsidTr="00B61AEC">
        <w:trPr>
          <w:jc w:val="center"/>
        </w:trPr>
        <w:tc>
          <w:tcPr>
            <w:tcW w:w="2198" w:type="dxa"/>
          </w:tcPr>
          <w:p w14:paraId="35D26A80" w14:textId="77777777" w:rsidR="00B61AEC" w:rsidRPr="00537D36" w:rsidRDefault="00B61AEC" w:rsidP="0042303D">
            <w:pPr>
              <w:pStyle w:val="VoteCalTableBody"/>
            </w:pPr>
            <w:r w:rsidRPr="00537D36">
              <w:t>II.3 –</w:t>
            </w:r>
            <w:r w:rsidRPr="00537D36">
              <w:rPr>
                <w:i/>
              </w:rPr>
              <w:t xml:space="preserve"> </w:t>
            </w:r>
            <w:r w:rsidRPr="00537D36">
              <w:t>DSD</w:t>
            </w:r>
          </w:p>
        </w:tc>
        <w:tc>
          <w:tcPr>
            <w:tcW w:w="4102" w:type="dxa"/>
          </w:tcPr>
          <w:p w14:paraId="35D26A81" w14:textId="77777777" w:rsidR="00B61AEC" w:rsidRPr="00537D36" w:rsidRDefault="00B61AEC" w:rsidP="0042303D">
            <w:pPr>
              <w:pStyle w:val="VoteCalTableBody"/>
            </w:pPr>
            <w:r w:rsidRPr="00537D36">
              <w:t>The DSD details the technical design for VoteCal. This document provides the specifications for database design, messaging, security, and network connectivity in the CETP.</w:t>
            </w:r>
          </w:p>
        </w:tc>
        <w:tc>
          <w:tcPr>
            <w:tcW w:w="1620" w:type="dxa"/>
          </w:tcPr>
          <w:p w14:paraId="35D26A82" w14:textId="77777777" w:rsidR="00B61AEC" w:rsidRPr="00537D36" w:rsidRDefault="00B61AEC" w:rsidP="0042303D">
            <w:pPr>
              <w:pStyle w:val="VoteCalTableBody"/>
            </w:pPr>
            <w:r w:rsidRPr="00537D36">
              <w:t>Accepted</w:t>
            </w:r>
          </w:p>
        </w:tc>
        <w:tc>
          <w:tcPr>
            <w:tcW w:w="1440" w:type="dxa"/>
          </w:tcPr>
          <w:p w14:paraId="35D26A83" w14:textId="2FDAA31B" w:rsidR="00B61AEC" w:rsidRPr="00537D36" w:rsidRDefault="00316AE7" w:rsidP="00C42EEA">
            <w:pPr>
              <w:pStyle w:val="VoteCalTableBody"/>
            </w:pPr>
            <w:r>
              <w:t>v3.0</w:t>
            </w:r>
          </w:p>
          <w:p w14:paraId="35D26A84" w14:textId="0BD4E327" w:rsidR="00B61AEC" w:rsidRPr="008A00D9" w:rsidRDefault="00316AE7" w:rsidP="0042303D">
            <w:pPr>
              <w:pStyle w:val="VoteCalTableBody"/>
            </w:pPr>
            <w:r>
              <w:t>06/03/2015</w:t>
            </w:r>
          </w:p>
        </w:tc>
      </w:tr>
      <w:tr w:rsidR="00B61AEC" w:rsidRPr="009F58C6" w14:paraId="35D26A8A" w14:textId="77777777" w:rsidTr="00B61AEC">
        <w:trPr>
          <w:jc w:val="center"/>
        </w:trPr>
        <w:tc>
          <w:tcPr>
            <w:tcW w:w="2198" w:type="dxa"/>
          </w:tcPr>
          <w:p w14:paraId="35D26A86" w14:textId="77777777" w:rsidR="00B61AEC" w:rsidRPr="008A00D9" w:rsidRDefault="00B61AEC" w:rsidP="0042303D">
            <w:pPr>
              <w:pStyle w:val="VoteCalTableBody"/>
            </w:pPr>
            <w:r w:rsidRPr="003D509F">
              <w:t>II.4</w:t>
            </w:r>
            <w:r w:rsidRPr="008A00D9">
              <w:rPr>
                <w:i/>
              </w:rPr>
              <w:t xml:space="preserve"> –</w:t>
            </w:r>
            <w:r>
              <w:t xml:space="preserve"> </w:t>
            </w:r>
            <w:r w:rsidRPr="008A00D9">
              <w:t>EMSIS</w:t>
            </w:r>
          </w:p>
        </w:tc>
        <w:tc>
          <w:tcPr>
            <w:tcW w:w="4102" w:type="dxa"/>
          </w:tcPr>
          <w:p w14:paraId="35D26A87" w14:textId="77777777" w:rsidR="00B61AEC" w:rsidRPr="008A00D9" w:rsidRDefault="00B61AEC" w:rsidP="00D824C9">
            <w:pPr>
              <w:pStyle w:val="VoteCalTableBody"/>
            </w:pPr>
            <w:r w:rsidRPr="00223264">
              <w:t>The EMSIS describes the integration specifications between VoteCal and the EMS deployed within each California county. The CETP describes activities to test the integration of each county EMS with VoteCal based on the EMSIS.</w:t>
            </w:r>
          </w:p>
        </w:tc>
        <w:tc>
          <w:tcPr>
            <w:tcW w:w="1620" w:type="dxa"/>
          </w:tcPr>
          <w:p w14:paraId="35D26A88" w14:textId="77777777" w:rsidR="00B61AEC" w:rsidRPr="008A00D9" w:rsidRDefault="00B61AEC" w:rsidP="0042303D">
            <w:pPr>
              <w:pStyle w:val="VoteCalTableBody"/>
            </w:pPr>
            <w:r>
              <w:t>Accepted</w:t>
            </w:r>
          </w:p>
        </w:tc>
        <w:tc>
          <w:tcPr>
            <w:tcW w:w="1440" w:type="dxa"/>
          </w:tcPr>
          <w:p w14:paraId="5B476B2D" w14:textId="3855BDBA" w:rsidR="00316AE7" w:rsidRDefault="00316AE7" w:rsidP="00316AE7">
            <w:pPr>
              <w:pStyle w:val="VoteCalTableBody"/>
            </w:pPr>
            <w:r>
              <w:t>v4.0</w:t>
            </w:r>
          </w:p>
          <w:p w14:paraId="35D26A89" w14:textId="4481A3A2" w:rsidR="00B61AEC" w:rsidRPr="008A00D9" w:rsidRDefault="00B61AEC" w:rsidP="00316AE7">
            <w:pPr>
              <w:pStyle w:val="VoteCalTableBody"/>
            </w:pPr>
            <w:r>
              <w:t>0</w:t>
            </w:r>
            <w:r w:rsidR="00316AE7">
              <w:t>6/03/2015</w:t>
            </w:r>
          </w:p>
        </w:tc>
      </w:tr>
      <w:tr w:rsidR="00B61AEC" w:rsidRPr="009F58C6" w14:paraId="35D26A95" w14:textId="77777777" w:rsidTr="00B61AEC">
        <w:trPr>
          <w:jc w:val="center"/>
        </w:trPr>
        <w:tc>
          <w:tcPr>
            <w:tcW w:w="2198" w:type="dxa"/>
          </w:tcPr>
          <w:p w14:paraId="35D26A91" w14:textId="77777777" w:rsidR="00B61AEC" w:rsidRPr="00537D36" w:rsidRDefault="00B61AEC" w:rsidP="0042303D">
            <w:pPr>
              <w:pStyle w:val="VoteCalTableBody"/>
            </w:pPr>
            <w:r w:rsidRPr="00537D36">
              <w:rPr>
                <w:i/>
              </w:rPr>
              <w:t>II.5 – VoteCal System Detailed Requirements Traceability Matrix</w:t>
            </w:r>
            <w:r w:rsidRPr="00537D36">
              <w:t xml:space="preserve"> (RTM)</w:t>
            </w:r>
          </w:p>
        </w:tc>
        <w:tc>
          <w:tcPr>
            <w:tcW w:w="4102" w:type="dxa"/>
          </w:tcPr>
          <w:p w14:paraId="35D26A92" w14:textId="77777777" w:rsidR="00B61AEC" w:rsidRPr="00537D36" w:rsidRDefault="00B61AEC" w:rsidP="00462D2E">
            <w:pPr>
              <w:pStyle w:val="VoteCalTableBody"/>
            </w:pPr>
            <w:r w:rsidRPr="00537D36">
              <w:t xml:space="preserve">The RTM defines the Requirements Traceability Matrix report(s) that are provided for VoteCal. Requirements from the functional specifications are included as part of the RTM for traceability to project artifacts. This document provides cross-referencing used in the </w:t>
            </w:r>
            <w:r>
              <w:t>testing content</w:t>
            </w:r>
            <w:r w:rsidRPr="00537D36">
              <w:t xml:space="preserve"> of the CETP.</w:t>
            </w:r>
          </w:p>
        </w:tc>
        <w:tc>
          <w:tcPr>
            <w:tcW w:w="1620" w:type="dxa"/>
          </w:tcPr>
          <w:p w14:paraId="35D26A93" w14:textId="77777777" w:rsidR="00B61AEC" w:rsidRPr="00537D36" w:rsidRDefault="00B61AEC" w:rsidP="0042303D">
            <w:pPr>
              <w:pStyle w:val="VoteCalTableBody"/>
            </w:pPr>
            <w:r>
              <w:t>Accepted</w:t>
            </w:r>
          </w:p>
        </w:tc>
        <w:tc>
          <w:tcPr>
            <w:tcW w:w="1440" w:type="dxa"/>
          </w:tcPr>
          <w:p w14:paraId="53BB1BC5" w14:textId="202E46D9" w:rsidR="00F67087" w:rsidRDefault="00F67087" w:rsidP="00F67087">
            <w:pPr>
              <w:pStyle w:val="VoteCalTableBody"/>
            </w:pPr>
            <w:r>
              <w:t>v3.0</w:t>
            </w:r>
          </w:p>
          <w:p w14:paraId="35D26A94" w14:textId="2CF1462E" w:rsidR="00B61AEC" w:rsidRPr="008A00D9" w:rsidRDefault="00B61AEC" w:rsidP="00F67087">
            <w:pPr>
              <w:pStyle w:val="VoteCalTableBody"/>
            </w:pPr>
            <w:r>
              <w:t>0</w:t>
            </w:r>
            <w:r w:rsidR="00F67087">
              <w:t>8</w:t>
            </w:r>
            <w:r>
              <w:t>/</w:t>
            </w:r>
            <w:r w:rsidR="00F67087">
              <w:t>07</w:t>
            </w:r>
            <w:r>
              <w:t>/201</w:t>
            </w:r>
            <w:r w:rsidR="00F67087">
              <w:t>5</w:t>
            </w:r>
          </w:p>
        </w:tc>
      </w:tr>
      <w:tr w:rsidR="00B61AEC" w:rsidRPr="009F58C6" w14:paraId="35D26A9B" w14:textId="77777777" w:rsidTr="00B61AEC">
        <w:trPr>
          <w:jc w:val="center"/>
        </w:trPr>
        <w:tc>
          <w:tcPr>
            <w:tcW w:w="2198" w:type="dxa"/>
          </w:tcPr>
          <w:p w14:paraId="35D26A96" w14:textId="77777777" w:rsidR="00B61AEC" w:rsidRPr="00B53733" w:rsidRDefault="00B61AEC" w:rsidP="002514EB">
            <w:pPr>
              <w:pStyle w:val="VoteCalTableBody"/>
            </w:pPr>
            <w:r w:rsidRPr="00B53733">
              <w:lastRenderedPageBreak/>
              <w:t>II.6 – TAD</w:t>
            </w:r>
          </w:p>
        </w:tc>
        <w:tc>
          <w:tcPr>
            <w:tcW w:w="4102" w:type="dxa"/>
          </w:tcPr>
          <w:p w14:paraId="35D26A97" w14:textId="77777777" w:rsidR="00B61AEC" w:rsidRPr="00B53733" w:rsidRDefault="00B61AEC" w:rsidP="003474A5">
            <w:pPr>
              <w:pStyle w:val="VoteCalTableBody"/>
            </w:pPr>
            <w:r w:rsidRPr="00B53733">
              <w:t>The TAD describes the logical, physical, and implementation details of the entire VoteCal solution. This document provides the specifications for database design, messaging, security, and network connectivity for the CETP.</w:t>
            </w:r>
          </w:p>
        </w:tc>
        <w:tc>
          <w:tcPr>
            <w:tcW w:w="1620" w:type="dxa"/>
          </w:tcPr>
          <w:p w14:paraId="35D26A98" w14:textId="77777777" w:rsidR="00B61AEC" w:rsidRPr="00B53733" w:rsidRDefault="00B61AEC" w:rsidP="0042303D">
            <w:pPr>
              <w:pStyle w:val="VoteCalTableBody"/>
            </w:pPr>
            <w:r w:rsidRPr="00B53733">
              <w:t>Accepted</w:t>
            </w:r>
          </w:p>
        </w:tc>
        <w:tc>
          <w:tcPr>
            <w:tcW w:w="1440" w:type="dxa"/>
          </w:tcPr>
          <w:p w14:paraId="35D26A99" w14:textId="75347B28" w:rsidR="00B61AEC" w:rsidRPr="00B53733" w:rsidRDefault="00F67087" w:rsidP="00C42EEA">
            <w:pPr>
              <w:pStyle w:val="VoteCalTableBody"/>
            </w:pPr>
            <w:r>
              <w:t>v3.0</w:t>
            </w:r>
          </w:p>
          <w:p w14:paraId="35D26A9A" w14:textId="4032F7DB" w:rsidR="00B61AEC" w:rsidRPr="008A00D9" w:rsidRDefault="00F67087" w:rsidP="00F67087">
            <w:pPr>
              <w:pStyle w:val="VoteCalTableBody"/>
            </w:pPr>
            <w:r>
              <w:t>06</w:t>
            </w:r>
            <w:r w:rsidR="00B61AEC" w:rsidRPr="00B53733">
              <w:t>/</w:t>
            </w:r>
            <w:r>
              <w:t>03</w:t>
            </w:r>
            <w:r w:rsidR="00B61AEC" w:rsidRPr="00B53733">
              <w:t>/201</w:t>
            </w:r>
            <w:r>
              <w:t>5</w:t>
            </w:r>
          </w:p>
        </w:tc>
      </w:tr>
      <w:tr w:rsidR="00F67087" w:rsidRPr="009F58C6" w14:paraId="2A946614" w14:textId="77777777" w:rsidTr="00B61AEC">
        <w:trPr>
          <w:jc w:val="center"/>
        </w:trPr>
        <w:tc>
          <w:tcPr>
            <w:tcW w:w="2198" w:type="dxa"/>
          </w:tcPr>
          <w:p w14:paraId="5C843BBB" w14:textId="0ACF92AE" w:rsidR="00F67087" w:rsidRPr="00B53733" w:rsidRDefault="00F67087" w:rsidP="00F67087">
            <w:pPr>
              <w:pStyle w:val="VoteCalTableBody"/>
            </w:pPr>
            <w:r w:rsidRPr="00223264">
              <w:t>II.8 – DIP</w:t>
            </w:r>
          </w:p>
        </w:tc>
        <w:tc>
          <w:tcPr>
            <w:tcW w:w="4102" w:type="dxa"/>
          </w:tcPr>
          <w:p w14:paraId="57F44EFF" w14:textId="583AC0E0" w:rsidR="00F67087" w:rsidRPr="00B53733" w:rsidRDefault="00F67087" w:rsidP="00F67087">
            <w:pPr>
              <w:pStyle w:val="VoteCalTableBody"/>
            </w:pPr>
            <w:r w:rsidRPr="00223264">
              <w:t>The DIP describes the sequence of steps in data integration, including the integration of multiple records from different counties into a single record for each voter. The CETP describes activities to test the data integration of each EMS with VoteCal based on the DIP.</w:t>
            </w:r>
          </w:p>
        </w:tc>
        <w:tc>
          <w:tcPr>
            <w:tcW w:w="1620" w:type="dxa"/>
          </w:tcPr>
          <w:p w14:paraId="52877336" w14:textId="61063CE5" w:rsidR="00F67087" w:rsidRPr="00B53733" w:rsidRDefault="00F67087" w:rsidP="00F67087">
            <w:pPr>
              <w:pStyle w:val="VoteCalTableBody"/>
            </w:pPr>
            <w:r>
              <w:t>Accepted</w:t>
            </w:r>
          </w:p>
        </w:tc>
        <w:tc>
          <w:tcPr>
            <w:tcW w:w="1440" w:type="dxa"/>
          </w:tcPr>
          <w:p w14:paraId="475B1022" w14:textId="77777777" w:rsidR="00F67087" w:rsidRDefault="00F67087" w:rsidP="00F67087">
            <w:pPr>
              <w:pStyle w:val="VoteCalTableBody"/>
            </w:pPr>
            <w:r>
              <w:t>v2.1</w:t>
            </w:r>
          </w:p>
          <w:p w14:paraId="315BD202" w14:textId="0B86B442" w:rsidR="00F67087" w:rsidRPr="00B53733" w:rsidRDefault="00F67087" w:rsidP="00F67087">
            <w:pPr>
              <w:pStyle w:val="VoteCalTableBody"/>
            </w:pPr>
            <w:r>
              <w:t>05/15/2014</w:t>
            </w:r>
          </w:p>
        </w:tc>
      </w:tr>
      <w:tr w:rsidR="00F67087" w:rsidRPr="009F58C6" w14:paraId="35D26AA2" w14:textId="77777777" w:rsidTr="00B61AEC">
        <w:trPr>
          <w:jc w:val="center"/>
        </w:trPr>
        <w:tc>
          <w:tcPr>
            <w:tcW w:w="2198" w:type="dxa"/>
            <w:tcBorders>
              <w:top w:val="single" w:sz="6" w:space="0" w:color="auto"/>
              <w:left w:val="single" w:sz="6" w:space="0" w:color="auto"/>
              <w:bottom w:val="single" w:sz="6" w:space="0" w:color="auto"/>
              <w:right w:val="single" w:sz="6" w:space="0" w:color="auto"/>
            </w:tcBorders>
          </w:tcPr>
          <w:p w14:paraId="35D26A9C" w14:textId="77777777" w:rsidR="00F67087" w:rsidRPr="006725EA" w:rsidRDefault="00F67087" w:rsidP="00F67087">
            <w:pPr>
              <w:pStyle w:val="VoteCalTableBody"/>
            </w:pPr>
            <w:r w:rsidRPr="006725EA">
              <w:t>III.2 –</w:t>
            </w:r>
            <w:r>
              <w:t xml:space="preserve"> </w:t>
            </w:r>
            <w:r w:rsidRPr="006725EA">
              <w:t>STP</w:t>
            </w:r>
          </w:p>
        </w:tc>
        <w:tc>
          <w:tcPr>
            <w:tcW w:w="4102" w:type="dxa"/>
            <w:tcBorders>
              <w:top w:val="single" w:sz="6" w:space="0" w:color="auto"/>
              <w:left w:val="single" w:sz="6" w:space="0" w:color="auto"/>
              <w:bottom w:val="single" w:sz="6" w:space="0" w:color="auto"/>
              <w:right w:val="single" w:sz="6" w:space="0" w:color="auto"/>
            </w:tcBorders>
          </w:tcPr>
          <w:p w14:paraId="35D26A9D" w14:textId="77777777" w:rsidR="00F67087" w:rsidRPr="008A00D9" w:rsidRDefault="00F67087" w:rsidP="00F67087">
            <w:pPr>
              <w:pStyle w:val="VoteCalTableBody"/>
            </w:pPr>
            <w:r w:rsidRPr="00223264">
              <w:t xml:space="preserve">The STP addresses hardware and software testing, including methodology, test procedures, test </w:t>
            </w:r>
            <w:r>
              <w:t>case</w:t>
            </w:r>
            <w:r w:rsidRPr="00223264">
              <w:t xml:space="preserve"> and data development, roles, responsibilities, and environments. The </w:t>
            </w:r>
            <w:r>
              <w:t>STP</w:t>
            </w:r>
            <w:r w:rsidRPr="00223264">
              <w:t xml:space="preserve"> </w:t>
            </w:r>
            <w:r>
              <w:t xml:space="preserve">defines test criteria that the CETP uses </w:t>
            </w:r>
            <w:r w:rsidRPr="00223264">
              <w:t xml:space="preserve">as a reference for EMS integration </w:t>
            </w:r>
            <w:r>
              <w:t xml:space="preserve">certification </w:t>
            </w:r>
            <w:r w:rsidRPr="00223264">
              <w:t>test planning</w:t>
            </w:r>
            <w:r>
              <w:t xml:space="preserve"> and execution</w:t>
            </w:r>
            <w:r w:rsidRPr="00223264">
              <w:t>.</w:t>
            </w:r>
          </w:p>
        </w:tc>
        <w:tc>
          <w:tcPr>
            <w:tcW w:w="1620" w:type="dxa"/>
            <w:tcBorders>
              <w:top w:val="single" w:sz="6" w:space="0" w:color="auto"/>
              <w:left w:val="single" w:sz="6" w:space="0" w:color="auto"/>
              <w:bottom w:val="single" w:sz="6" w:space="0" w:color="auto"/>
              <w:right w:val="single" w:sz="6" w:space="0" w:color="auto"/>
            </w:tcBorders>
          </w:tcPr>
          <w:p w14:paraId="35D26A9E" w14:textId="5807604E" w:rsidR="00F67087" w:rsidRPr="00E25A47" w:rsidRDefault="00F67087" w:rsidP="00F67087">
            <w:pPr>
              <w:pStyle w:val="VoteCalTableBody"/>
            </w:pPr>
            <w:r>
              <w:t>Accepted</w:t>
            </w:r>
          </w:p>
        </w:tc>
        <w:tc>
          <w:tcPr>
            <w:tcW w:w="1440" w:type="dxa"/>
            <w:tcBorders>
              <w:top w:val="single" w:sz="6" w:space="0" w:color="auto"/>
              <w:left w:val="single" w:sz="6" w:space="0" w:color="auto"/>
              <w:bottom w:val="single" w:sz="6" w:space="0" w:color="auto"/>
              <w:right w:val="single" w:sz="6" w:space="0" w:color="auto"/>
            </w:tcBorders>
          </w:tcPr>
          <w:p w14:paraId="35D26A9F" w14:textId="2E067710" w:rsidR="00F67087" w:rsidRDefault="00F67087" w:rsidP="00F67087">
            <w:pPr>
              <w:pStyle w:val="VoteCalTableBody"/>
            </w:pPr>
            <w:r>
              <w:t>v1.1</w:t>
            </w:r>
          </w:p>
          <w:p w14:paraId="35D26AA1" w14:textId="5964FD56" w:rsidR="00F67087" w:rsidRPr="00E25A47" w:rsidRDefault="00EA475F" w:rsidP="00EA475F">
            <w:pPr>
              <w:pStyle w:val="VoteCalTableBody"/>
            </w:pPr>
            <w:r>
              <w:t>07/16/2014</w:t>
            </w:r>
          </w:p>
        </w:tc>
      </w:tr>
      <w:tr w:rsidR="00F67087" w:rsidRPr="00D87219" w14:paraId="35D26AA8" w14:textId="77777777" w:rsidTr="00B61AEC">
        <w:trPr>
          <w:jc w:val="center"/>
        </w:trPr>
        <w:tc>
          <w:tcPr>
            <w:tcW w:w="2198" w:type="dxa"/>
            <w:tcBorders>
              <w:top w:val="single" w:sz="6" w:space="0" w:color="auto"/>
              <w:left w:val="single" w:sz="6" w:space="0" w:color="auto"/>
              <w:bottom w:val="single" w:sz="6" w:space="0" w:color="auto"/>
              <w:right w:val="single" w:sz="6" w:space="0" w:color="auto"/>
            </w:tcBorders>
          </w:tcPr>
          <w:p w14:paraId="35D26AA3" w14:textId="77777777" w:rsidR="00F67087" w:rsidRPr="00003D1E" w:rsidRDefault="00F67087" w:rsidP="00F67087">
            <w:pPr>
              <w:pStyle w:val="VoteCalTableBody"/>
            </w:pPr>
            <w:r w:rsidRPr="00003D1E">
              <w:rPr>
                <w:i/>
              </w:rPr>
              <w:t>III.5 – VoteCal System Implementation and Deployment Plan</w:t>
            </w:r>
            <w:r w:rsidRPr="00003D1E">
              <w:t xml:space="preserve"> (IDP)</w:t>
            </w:r>
          </w:p>
        </w:tc>
        <w:tc>
          <w:tcPr>
            <w:tcW w:w="4102" w:type="dxa"/>
            <w:tcBorders>
              <w:top w:val="single" w:sz="6" w:space="0" w:color="auto"/>
              <w:left w:val="single" w:sz="6" w:space="0" w:color="auto"/>
              <w:bottom w:val="single" w:sz="6" w:space="0" w:color="auto"/>
              <w:right w:val="single" w:sz="6" w:space="0" w:color="auto"/>
            </w:tcBorders>
          </w:tcPr>
          <w:p w14:paraId="35D26AA4" w14:textId="77777777" w:rsidR="00F67087" w:rsidRPr="00003D1E" w:rsidRDefault="00F67087" w:rsidP="00F67087">
            <w:pPr>
              <w:pStyle w:val="VoteCalTableBody"/>
            </w:pPr>
            <w:r w:rsidRPr="00003D1E">
              <w:t>The IDP details the transition from the legacy CalVoter system to VoteCal and addresses how the new solution is deployed to</w:t>
            </w:r>
            <w:r>
              <w:t xml:space="preserve"> the</w:t>
            </w:r>
            <w:r w:rsidRPr="00003D1E">
              <w:t xml:space="preserve"> SOS business users, county users, other stakeholders, and external users. </w:t>
            </w:r>
            <w:r>
              <w:t>Timing of execution of the</w:t>
            </w:r>
            <w:r w:rsidRPr="00003D1E">
              <w:t xml:space="preserve"> CETP</w:t>
            </w:r>
            <w:r>
              <w:t xml:space="preserve"> for each county</w:t>
            </w:r>
            <w:r w:rsidRPr="00003D1E">
              <w:t xml:space="preserve"> </w:t>
            </w:r>
            <w:r>
              <w:t>is defined</w:t>
            </w:r>
            <w:r w:rsidRPr="00003D1E">
              <w:t xml:space="preserve"> in the IDP.</w:t>
            </w:r>
          </w:p>
        </w:tc>
        <w:tc>
          <w:tcPr>
            <w:tcW w:w="1620" w:type="dxa"/>
            <w:tcBorders>
              <w:top w:val="single" w:sz="6" w:space="0" w:color="auto"/>
              <w:left w:val="single" w:sz="6" w:space="0" w:color="auto"/>
              <w:bottom w:val="single" w:sz="6" w:space="0" w:color="auto"/>
              <w:right w:val="single" w:sz="6" w:space="0" w:color="auto"/>
            </w:tcBorders>
          </w:tcPr>
          <w:p w14:paraId="35D26AA5" w14:textId="49127BC6" w:rsidR="00F67087" w:rsidRPr="00003D1E" w:rsidRDefault="00F67087" w:rsidP="00F67087">
            <w:pPr>
              <w:pStyle w:val="VoteCalTableBody"/>
            </w:pPr>
            <w:r>
              <w:t>Accepted</w:t>
            </w:r>
          </w:p>
        </w:tc>
        <w:tc>
          <w:tcPr>
            <w:tcW w:w="1440" w:type="dxa"/>
            <w:tcBorders>
              <w:top w:val="single" w:sz="6" w:space="0" w:color="auto"/>
              <w:left w:val="single" w:sz="6" w:space="0" w:color="auto"/>
              <w:bottom w:val="single" w:sz="6" w:space="0" w:color="auto"/>
              <w:right w:val="single" w:sz="6" w:space="0" w:color="auto"/>
            </w:tcBorders>
          </w:tcPr>
          <w:p w14:paraId="35D26AA6" w14:textId="65234866" w:rsidR="00F67087" w:rsidRDefault="00F67087" w:rsidP="00F67087">
            <w:pPr>
              <w:pStyle w:val="VoteCalTableBody"/>
            </w:pPr>
            <w:r>
              <w:t>v1.1</w:t>
            </w:r>
          </w:p>
          <w:p w14:paraId="35D26AA7" w14:textId="77777777" w:rsidR="00F67087" w:rsidRPr="00003D1E" w:rsidRDefault="00F67087" w:rsidP="00F67087">
            <w:pPr>
              <w:pStyle w:val="VoteCalTableBody"/>
            </w:pPr>
            <w:r>
              <w:t>06/24/2015</w:t>
            </w:r>
          </w:p>
        </w:tc>
      </w:tr>
      <w:tr w:rsidR="00F67087" w:rsidRPr="009F58C6" w14:paraId="35D26AAE" w14:textId="77777777" w:rsidTr="00B61AEC">
        <w:trPr>
          <w:jc w:val="center"/>
        </w:trPr>
        <w:tc>
          <w:tcPr>
            <w:tcW w:w="2198" w:type="dxa"/>
            <w:tcBorders>
              <w:top w:val="single" w:sz="6" w:space="0" w:color="auto"/>
              <w:left w:val="single" w:sz="6" w:space="0" w:color="auto"/>
              <w:bottom w:val="single" w:sz="6" w:space="0" w:color="auto"/>
              <w:right w:val="single" w:sz="6" w:space="0" w:color="auto"/>
            </w:tcBorders>
          </w:tcPr>
          <w:p w14:paraId="35D26AA9" w14:textId="77777777" w:rsidR="00F67087" w:rsidRPr="00CB3383" w:rsidRDefault="00F67087" w:rsidP="00F67087">
            <w:pPr>
              <w:pStyle w:val="VoteCalTableBody"/>
            </w:pPr>
            <w:r w:rsidRPr="00C3555E">
              <w:rPr>
                <w:i/>
              </w:rPr>
              <w:t>IV.1 – VoteCal System Pilot County Data Integration Completion and Report</w:t>
            </w:r>
            <w:r>
              <w:t xml:space="preserve"> (PDIR)</w:t>
            </w:r>
          </w:p>
        </w:tc>
        <w:tc>
          <w:tcPr>
            <w:tcW w:w="4102" w:type="dxa"/>
            <w:tcBorders>
              <w:top w:val="single" w:sz="6" w:space="0" w:color="auto"/>
              <w:left w:val="single" w:sz="6" w:space="0" w:color="auto"/>
              <w:bottom w:val="single" w:sz="6" w:space="0" w:color="auto"/>
              <w:right w:val="single" w:sz="6" w:space="0" w:color="auto"/>
            </w:tcBorders>
          </w:tcPr>
          <w:p w14:paraId="35D26AAA" w14:textId="77777777" w:rsidR="00F67087" w:rsidRPr="00C3555E" w:rsidRDefault="00F67087" w:rsidP="00F67087">
            <w:pPr>
              <w:pStyle w:val="VoteCalTableBody"/>
            </w:pPr>
            <w:r w:rsidRPr="00C3555E">
              <w:t>The</w:t>
            </w:r>
            <w:r>
              <w:t xml:space="preserve"> PDIR</w:t>
            </w:r>
            <w:r w:rsidRPr="00C3555E">
              <w:t xml:space="preserve"> executes data integration tasks for those counties that have been chosen for the pilot activities. The CETP provides details for these tasks.</w:t>
            </w:r>
          </w:p>
        </w:tc>
        <w:tc>
          <w:tcPr>
            <w:tcW w:w="1620" w:type="dxa"/>
            <w:tcBorders>
              <w:top w:val="single" w:sz="6" w:space="0" w:color="auto"/>
              <w:left w:val="single" w:sz="6" w:space="0" w:color="auto"/>
              <w:bottom w:val="single" w:sz="6" w:space="0" w:color="auto"/>
              <w:right w:val="single" w:sz="6" w:space="0" w:color="auto"/>
            </w:tcBorders>
          </w:tcPr>
          <w:p w14:paraId="35D26AAB" w14:textId="159D595C" w:rsidR="00F67087" w:rsidRPr="00C3555E" w:rsidRDefault="00F67087" w:rsidP="00F67087">
            <w:pPr>
              <w:pStyle w:val="VoteCalTableBody"/>
            </w:pPr>
            <w:r>
              <w:t>Accepted</w:t>
            </w:r>
          </w:p>
        </w:tc>
        <w:tc>
          <w:tcPr>
            <w:tcW w:w="1440" w:type="dxa"/>
            <w:tcBorders>
              <w:top w:val="single" w:sz="6" w:space="0" w:color="auto"/>
              <w:left w:val="single" w:sz="6" w:space="0" w:color="auto"/>
              <w:bottom w:val="single" w:sz="6" w:space="0" w:color="auto"/>
              <w:right w:val="single" w:sz="6" w:space="0" w:color="auto"/>
            </w:tcBorders>
          </w:tcPr>
          <w:p w14:paraId="35D26AAC" w14:textId="5079CBE7" w:rsidR="00F67087" w:rsidRDefault="00F67087" w:rsidP="00F67087">
            <w:pPr>
              <w:pStyle w:val="VoteCalTableBody"/>
            </w:pPr>
            <w:r>
              <w:t>v1.2</w:t>
            </w:r>
          </w:p>
          <w:p w14:paraId="35D26AAD" w14:textId="1F45B950" w:rsidR="00F67087" w:rsidRPr="00E25A47" w:rsidRDefault="00502767" w:rsidP="00F67087">
            <w:pPr>
              <w:pStyle w:val="VoteCalTableBody"/>
            </w:pPr>
            <w:r>
              <w:t>09/30</w:t>
            </w:r>
            <w:r w:rsidR="00F67087">
              <w:t>/2015</w:t>
            </w:r>
          </w:p>
        </w:tc>
      </w:tr>
      <w:tr w:rsidR="00F67087" w:rsidRPr="003C5B48" w14:paraId="35D26AB3" w14:textId="77777777" w:rsidTr="00B61AEC">
        <w:trPr>
          <w:jc w:val="center"/>
        </w:trPr>
        <w:tc>
          <w:tcPr>
            <w:tcW w:w="2198" w:type="dxa"/>
            <w:tcBorders>
              <w:top w:val="single" w:sz="6" w:space="0" w:color="auto"/>
              <w:left w:val="single" w:sz="6" w:space="0" w:color="auto"/>
              <w:bottom w:val="single" w:sz="6" w:space="0" w:color="auto"/>
              <w:right w:val="single" w:sz="6" w:space="0" w:color="auto"/>
            </w:tcBorders>
          </w:tcPr>
          <w:p w14:paraId="35D26AAF" w14:textId="77777777" w:rsidR="00F67087" w:rsidRPr="00223264" w:rsidRDefault="00F67087" w:rsidP="00F67087">
            <w:pPr>
              <w:pStyle w:val="VoteCalTableBody"/>
              <w:rPr>
                <w:i/>
              </w:rPr>
            </w:pPr>
            <w:r w:rsidRPr="00223264">
              <w:rPr>
                <w:i/>
              </w:rPr>
              <w:t xml:space="preserve">IV.2 – VoteCal </w:t>
            </w:r>
            <w:r>
              <w:rPr>
                <w:i/>
              </w:rPr>
              <w:t xml:space="preserve">System </w:t>
            </w:r>
            <w:r w:rsidRPr="00223264">
              <w:rPr>
                <w:i/>
              </w:rPr>
              <w:t>Acceptance Test Completion, Results and Defect Resolution Report</w:t>
            </w:r>
          </w:p>
        </w:tc>
        <w:tc>
          <w:tcPr>
            <w:tcW w:w="4102" w:type="dxa"/>
            <w:tcBorders>
              <w:top w:val="single" w:sz="6" w:space="0" w:color="auto"/>
              <w:left w:val="single" w:sz="6" w:space="0" w:color="auto"/>
              <w:bottom w:val="single" w:sz="6" w:space="0" w:color="auto"/>
              <w:right w:val="single" w:sz="6" w:space="0" w:color="auto"/>
            </w:tcBorders>
          </w:tcPr>
          <w:p w14:paraId="35D26AB0" w14:textId="77777777" w:rsidR="00F67087" w:rsidRPr="00223264" w:rsidRDefault="00F67087" w:rsidP="00F67087">
            <w:pPr>
              <w:pStyle w:val="VoteCalTableBody"/>
            </w:pPr>
            <w:r w:rsidRPr="00223264">
              <w:t>The</w:t>
            </w:r>
            <w:r w:rsidRPr="00D87219">
              <w:t xml:space="preserve"> </w:t>
            </w:r>
            <w:r w:rsidRPr="00223264">
              <w:rPr>
                <w:i/>
              </w:rPr>
              <w:t xml:space="preserve">VoteCal Acceptance Test Completion, </w:t>
            </w:r>
            <w:proofErr w:type="gramStart"/>
            <w:r w:rsidRPr="00223264">
              <w:rPr>
                <w:i/>
              </w:rPr>
              <w:t>Results</w:t>
            </w:r>
            <w:proofErr w:type="gramEnd"/>
            <w:r w:rsidRPr="00223264">
              <w:rPr>
                <w:i/>
              </w:rPr>
              <w:t xml:space="preserve"> and Defect Resolution Report</w:t>
            </w:r>
            <w:r w:rsidRPr="00223264">
              <w:t xml:space="preserve"> documents VoteCal executed test </w:t>
            </w:r>
            <w:r>
              <w:t>cases</w:t>
            </w:r>
            <w:r w:rsidRPr="00223264">
              <w:t>, test activities, the results of those activities, identified issues, resolution actions taken, and the status of outstanding deficiencies identified during acceptance testing of EMS remediation.</w:t>
            </w:r>
            <w:r w:rsidRPr="00D87219">
              <w:t xml:space="preserve"> </w:t>
            </w:r>
            <w:r w:rsidRPr="00223264">
              <w:t xml:space="preserve">The CETP is </w:t>
            </w:r>
            <w:r>
              <w:t>a</w:t>
            </w:r>
            <w:r w:rsidRPr="00223264">
              <w:t xml:space="preserve"> guiding document to conduct integration testing.</w:t>
            </w:r>
          </w:p>
        </w:tc>
        <w:tc>
          <w:tcPr>
            <w:tcW w:w="1620" w:type="dxa"/>
            <w:tcBorders>
              <w:top w:val="single" w:sz="6" w:space="0" w:color="auto"/>
              <w:left w:val="single" w:sz="6" w:space="0" w:color="auto"/>
              <w:bottom w:val="single" w:sz="6" w:space="0" w:color="auto"/>
              <w:right w:val="single" w:sz="6" w:space="0" w:color="auto"/>
            </w:tcBorders>
          </w:tcPr>
          <w:p w14:paraId="35D26AB1" w14:textId="77777777" w:rsidR="00F67087" w:rsidRPr="00223264" w:rsidRDefault="00F67087" w:rsidP="00F67087">
            <w:pPr>
              <w:pStyle w:val="VoteCalTableBody"/>
            </w:pPr>
            <w:r w:rsidRPr="00223264">
              <w:t>To be delivered in Phase IV – Testing</w:t>
            </w:r>
          </w:p>
        </w:tc>
        <w:tc>
          <w:tcPr>
            <w:tcW w:w="1440" w:type="dxa"/>
            <w:tcBorders>
              <w:top w:val="single" w:sz="6" w:space="0" w:color="auto"/>
              <w:left w:val="single" w:sz="6" w:space="0" w:color="auto"/>
              <w:bottom w:val="single" w:sz="6" w:space="0" w:color="auto"/>
              <w:right w:val="single" w:sz="6" w:space="0" w:color="auto"/>
            </w:tcBorders>
          </w:tcPr>
          <w:p w14:paraId="35D26AB2" w14:textId="77777777" w:rsidR="00F67087" w:rsidRPr="00223264" w:rsidRDefault="00F67087" w:rsidP="00F67087">
            <w:pPr>
              <w:pStyle w:val="VoteCalTableBody"/>
            </w:pPr>
            <w:r w:rsidRPr="00223264">
              <w:t>N/A</w:t>
            </w:r>
          </w:p>
        </w:tc>
      </w:tr>
      <w:tr w:rsidR="00F67087" w:rsidRPr="009F58C6" w14:paraId="35D26AB8" w14:textId="77777777" w:rsidTr="00B61AEC">
        <w:trPr>
          <w:jc w:val="center"/>
        </w:trPr>
        <w:tc>
          <w:tcPr>
            <w:tcW w:w="2198" w:type="dxa"/>
            <w:tcBorders>
              <w:top w:val="single" w:sz="6" w:space="0" w:color="auto"/>
              <w:left w:val="single" w:sz="6" w:space="0" w:color="auto"/>
              <w:bottom w:val="single" w:sz="6" w:space="0" w:color="auto"/>
              <w:right w:val="single" w:sz="6" w:space="0" w:color="auto"/>
            </w:tcBorders>
          </w:tcPr>
          <w:p w14:paraId="35D26AB4" w14:textId="77777777" w:rsidR="00F67087" w:rsidRPr="001E792B" w:rsidRDefault="00F67087" w:rsidP="00F67087">
            <w:pPr>
              <w:pStyle w:val="VoteCalTableBody"/>
            </w:pPr>
            <w:r w:rsidRPr="001E792B">
              <w:t xml:space="preserve">V.2 – </w:t>
            </w:r>
            <w:r>
              <w:t>C</w:t>
            </w:r>
            <w:r w:rsidRPr="001E792B">
              <w:t>PTR</w:t>
            </w:r>
          </w:p>
        </w:tc>
        <w:tc>
          <w:tcPr>
            <w:tcW w:w="4102" w:type="dxa"/>
            <w:tcBorders>
              <w:top w:val="single" w:sz="6" w:space="0" w:color="auto"/>
              <w:left w:val="single" w:sz="6" w:space="0" w:color="auto"/>
              <w:bottom w:val="single" w:sz="6" w:space="0" w:color="auto"/>
              <w:right w:val="single" w:sz="6" w:space="0" w:color="auto"/>
            </w:tcBorders>
          </w:tcPr>
          <w:p w14:paraId="35D26AB5" w14:textId="77777777" w:rsidR="00F67087" w:rsidRPr="008A00D9" w:rsidRDefault="00F67087" w:rsidP="00F67087">
            <w:pPr>
              <w:pStyle w:val="VoteCalTableBody"/>
            </w:pPr>
            <w:r w:rsidRPr="00D87219">
              <w:t xml:space="preserve">The </w:t>
            </w:r>
            <w:r>
              <w:t>CPTR</w:t>
            </w:r>
            <w:r w:rsidRPr="00D87219">
              <w:t xml:space="preserve"> documents pi</w:t>
            </w:r>
            <w:r w:rsidRPr="00223264">
              <w:t xml:space="preserve">lot testing for the selected pilot counties to appraise the data integration, training, help desk support, prepared system documentation, and </w:t>
            </w:r>
            <w:r w:rsidRPr="00223264">
              <w:lastRenderedPageBreak/>
              <w:t>deployment and operation processes and procedures</w:t>
            </w:r>
            <w:r>
              <w:t>.</w:t>
            </w:r>
            <w:r w:rsidRPr="00223264">
              <w:rPr>
                <w:i/>
              </w:rPr>
              <w:t xml:space="preserve"> </w:t>
            </w:r>
            <w:r w:rsidRPr="00223264">
              <w:t xml:space="preserve">The CETP is </w:t>
            </w:r>
            <w:r>
              <w:t>a</w:t>
            </w:r>
            <w:r w:rsidRPr="00223264">
              <w:t xml:space="preserve"> guiding document to conduct integration testing. The CETP</w:t>
            </w:r>
            <w:r w:rsidRPr="00223264">
              <w:rPr>
                <w:i/>
              </w:rPr>
              <w:t xml:space="preserve"> </w:t>
            </w:r>
            <w:r w:rsidRPr="00223264">
              <w:t>is updated as appropriate based on the contents of the</w:t>
            </w:r>
            <w:r>
              <w:t xml:space="preserve"> CPTR.</w:t>
            </w:r>
          </w:p>
        </w:tc>
        <w:tc>
          <w:tcPr>
            <w:tcW w:w="1620" w:type="dxa"/>
            <w:tcBorders>
              <w:top w:val="single" w:sz="6" w:space="0" w:color="auto"/>
              <w:left w:val="single" w:sz="6" w:space="0" w:color="auto"/>
              <w:bottom w:val="single" w:sz="6" w:space="0" w:color="auto"/>
              <w:right w:val="single" w:sz="6" w:space="0" w:color="auto"/>
            </w:tcBorders>
          </w:tcPr>
          <w:p w14:paraId="35D26AB6" w14:textId="77777777" w:rsidR="00F67087" w:rsidRPr="00E25A47" w:rsidRDefault="00F67087" w:rsidP="00F67087">
            <w:pPr>
              <w:pStyle w:val="VoteCalTableBody"/>
            </w:pPr>
            <w:r w:rsidRPr="00E25A47">
              <w:lastRenderedPageBreak/>
              <w:t>To be delivered in Phase</w:t>
            </w:r>
            <w:r>
              <w:t xml:space="preserve"> V</w:t>
            </w:r>
            <w:r w:rsidRPr="00E25A47">
              <w:t xml:space="preserve"> – </w:t>
            </w:r>
            <w:r>
              <w:t xml:space="preserve">Pilot Deployment </w:t>
            </w:r>
            <w:r>
              <w:lastRenderedPageBreak/>
              <w:t>and Testing</w:t>
            </w:r>
          </w:p>
        </w:tc>
        <w:tc>
          <w:tcPr>
            <w:tcW w:w="1440" w:type="dxa"/>
            <w:tcBorders>
              <w:top w:val="single" w:sz="6" w:space="0" w:color="auto"/>
              <w:left w:val="single" w:sz="6" w:space="0" w:color="auto"/>
              <w:bottom w:val="single" w:sz="6" w:space="0" w:color="auto"/>
              <w:right w:val="single" w:sz="6" w:space="0" w:color="auto"/>
            </w:tcBorders>
          </w:tcPr>
          <w:p w14:paraId="35D26AB7" w14:textId="77777777" w:rsidR="00F67087" w:rsidRPr="00E25A47" w:rsidRDefault="00F67087" w:rsidP="00F67087">
            <w:pPr>
              <w:pStyle w:val="VoteCalTableBody"/>
            </w:pPr>
            <w:r w:rsidRPr="00E25A47">
              <w:lastRenderedPageBreak/>
              <w:t>N/A</w:t>
            </w:r>
          </w:p>
        </w:tc>
      </w:tr>
      <w:tr w:rsidR="00F67087" w:rsidRPr="009F58C6" w14:paraId="35D26ABD" w14:textId="77777777" w:rsidTr="00B61AEC">
        <w:trPr>
          <w:jc w:val="center"/>
        </w:trPr>
        <w:tc>
          <w:tcPr>
            <w:tcW w:w="2198" w:type="dxa"/>
            <w:tcBorders>
              <w:top w:val="single" w:sz="6" w:space="0" w:color="auto"/>
              <w:left w:val="single" w:sz="6" w:space="0" w:color="auto"/>
              <w:bottom w:val="single" w:sz="6" w:space="0" w:color="auto"/>
              <w:right w:val="single" w:sz="6" w:space="0" w:color="auto"/>
            </w:tcBorders>
          </w:tcPr>
          <w:p w14:paraId="35D26AB9" w14:textId="77777777" w:rsidR="00F67087" w:rsidRDefault="00F67087" w:rsidP="00F67087">
            <w:pPr>
              <w:pStyle w:val="VoteCalTableBody"/>
              <w:rPr>
                <w:i/>
              </w:rPr>
            </w:pPr>
            <w:r>
              <w:rPr>
                <w:i/>
              </w:rPr>
              <w:lastRenderedPageBreak/>
              <w:t xml:space="preserve">VI.4 – </w:t>
            </w:r>
            <w:r w:rsidRPr="00391B89">
              <w:rPr>
                <w:i/>
              </w:rPr>
              <w:t>VoteCal System Remaining County Data Integration Completed and Tested for</w:t>
            </w:r>
            <w:r>
              <w:rPr>
                <w:i/>
              </w:rPr>
              <w:t xml:space="preserve"> </w:t>
            </w:r>
            <w:r w:rsidRPr="00391B89">
              <w:rPr>
                <w:i/>
              </w:rPr>
              <w:t>Compliance and Successful Integration</w:t>
            </w:r>
            <w:r>
              <w:rPr>
                <w:i/>
              </w:rPr>
              <w:t xml:space="preserve"> </w:t>
            </w:r>
            <w:r w:rsidRPr="00A24DF6">
              <w:t>(</w:t>
            </w:r>
            <w:r>
              <w:t>RCDI</w:t>
            </w:r>
            <w:r w:rsidRPr="00A24DF6">
              <w:t>)</w:t>
            </w:r>
          </w:p>
        </w:tc>
        <w:tc>
          <w:tcPr>
            <w:tcW w:w="4102" w:type="dxa"/>
            <w:tcBorders>
              <w:top w:val="single" w:sz="6" w:space="0" w:color="auto"/>
              <w:left w:val="single" w:sz="6" w:space="0" w:color="auto"/>
              <w:bottom w:val="single" w:sz="6" w:space="0" w:color="auto"/>
              <w:right w:val="single" w:sz="6" w:space="0" w:color="auto"/>
            </w:tcBorders>
          </w:tcPr>
          <w:p w14:paraId="35D26ABA" w14:textId="77777777" w:rsidR="00F67087" w:rsidRPr="008A00D9" w:rsidRDefault="00F67087" w:rsidP="00F67087">
            <w:pPr>
              <w:pStyle w:val="VoteCalTableBody"/>
            </w:pPr>
            <w:r>
              <w:t xml:space="preserve">The RCDI </w:t>
            </w:r>
            <w:r w:rsidRPr="00223264">
              <w:t xml:space="preserve">documents the initiation and completion of data clean-up and uploading of EMS data for counties that did not participate in the pilot in accordance with the DIP. The CETP is </w:t>
            </w:r>
            <w:r>
              <w:t>a</w:t>
            </w:r>
            <w:r w:rsidRPr="00223264">
              <w:t xml:space="preserve"> guiding document to conduct integration testing.</w:t>
            </w:r>
          </w:p>
        </w:tc>
        <w:tc>
          <w:tcPr>
            <w:tcW w:w="1620" w:type="dxa"/>
            <w:tcBorders>
              <w:top w:val="single" w:sz="6" w:space="0" w:color="auto"/>
              <w:left w:val="single" w:sz="6" w:space="0" w:color="auto"/>
              <w:bottom w:val="single" w:sz="6" w:space="0" w:color="auto"/>
              <w:right w:val="single" w:sz="6" w:space="0" w:color="auto"/>
            </w:tcBorders>
          </w:tcPr>
          <w:p w14:paraId="35D26ABB" w14:textId="77777777" w:rsidR="00F67087" w:rsidRPr="00E25A47" w:rsidRDefault="00F67087" w:rsidP="00F67087">
            <w:pPr>
              <w:pStyle w:val="VoteCalTableBody"/>
            </w:pPr>
            <w:r w:rsidRPr="00E25A47">
              <w:t>To be delivered in Phase</w:t>
            </w:r>
            <w:r>
              <w:t xml:space="preserve"> V</w:t>
            </w:r>
            <w:r w:rsidRPr="00E25A47">
              <w:t xml:space="preserve">I – </w:t>
            </w:r>
            <w:r>
              <w:t>Deployment and Cutover</w:t>
            </w:r>
          </w:p>
        </w:tc>
        <w:tc>
          <w:tcPr>
            <w:tcW w:w="1440" w:type="dxa"/>
            <w:tcBorders>
              <w:top w:val="single" w:sz="6" w:space="0" w:color="auto"/>
              <w:left w:val="single" w:sz="6" w:space="0" w:color="auto"/>
              <w:bottom w:val="single" w:sz="6" w:space="0" w:color="auto"/>
              <w:right w:val="single" w:sz="6" w:space="0" w:color="auto"/>
            </w:tcBorders>
          </w:tcPr>
          <w:p w14:paraId="35D26ABC" w14:textId="77777777" w:rsidR="00F67087" w:rsidRPr="00E25A47" w:rsidRDefault="00F67087" w:rsidP="00F67087">
            <w:pPr>
              <w:pStyle w:val="VoteCalTableBody"/>
            </w:pPr>
            <w:r w:rsidRPr="00E25A47">
              <w:t>N/A</w:t>
            </w:r>
          </w:p>
        </w:tc>
      </w:tr>
      <w:tr w:rsidR="00F67087" w:rsidRPr="003C5B48" w14:paraId="35D26AC2" w14:textId="77777777" w:rsidTr="00B61AEC">
        <w:trPr>
          <w:jc w:val="center"/>
        </w:trPr>
        <w:tc>
          <w:tcPr>
            <w:tcW w:w="2198" w:type="dxa"/>
            <w:tcBorders>
              <w:top w:val="single" w:sz="6" w:space="0" w:color="auto"/>
              <w:left w:val="single" w:sz="6" w:space="0" w:color="auto"/>
              <w:bottom w:val="single" w:sz="6" w:space="0" w:color="auto"/>
              <w:right w:val="single" w:sz="6" w:space="0" w:color="auto"/>
            </w:tcBorders>
          </w:tcPr>
          <w:p w14:paraId="35D26ABE" w14:textId="77777777" w:rsidR="00F67087" w:rsidRPr="00223264" w:rsidRDefault="00F67087" w:rsidP="00F67087">
            <w:pPr>
              <w:pStyle w:val="VoteCalTableBody"/>
              <w:rPr>
                <w:i/>
              </w:rPr>
            </w:pPr>
            <w:r w:rsidRPr="00223264">
              <w:rPr>
                <w:i/>
              </w:rPr>
              <w:t xml:space="preserve">SOS VoteCal </w:t>
            </w:r>
            <w:r>
              <w:rPr>
                <w:i/>
              </w:rPr>
              <w:t xml:space="preserve">User </w:t>
            </w:r>
            <w:r w:rsidRPr="00223264">
              <w:rPr>
                <w:i/>
              </w:rPr>
              <w:t>Acceptance Test Plan</w:t>
            </w:r>
          </w:p>
        </w:tc>
        <w:tc>
          <w:tcPr>
            <w:tcW w:w="4102" w:type="dxa"/>
            <w:tcBorders>
              <w:top w:val="single" w:sz="6" w:space="0" w:color="auto"/>
              <w:left w:val="single" w:sz="6" w:space="0" w:color="auto"/>
              <w:bottom w:val="single" w:sz="6" w:space="0" w:color="auto"/>
              <w:right w:val="single" w:sz="6" w:space="0" w:color="auto"/>
            </w:tcBorders>
          </w:tcPr>
          <w:p w14:paraId="35D26ABF" w14:textId="77777777" w:rsidR="00F67087" w:rsidRPr="00223264" w:rsidRDefault="00F67087" w:rsidP="00F67087">
            <w:pPr>
              <w:pStyle w:val="VoteCalTableBody"/>
            </w:pPr>
            <w:r w:rsidRPr="00223264">
              <w:t xml:space="preserve">The </w:t>
            </w:r>
            <w:r w:rsidRPr="00562BE8">
              <w:rPr>
                <w:i/>
              </w:rPr>
              <w:t xml:space="preserve">SOS VoteCal </w:t>
            </w:r>
            <w:r>
              <w:rPr>
                <w:i/>
              </w:rPr>
              <w:t xml:space="preserve">User </w:t>
            </w:r>
            <w:r w:rsidRPr="00562BE8">
              <w:rPr>
                <w:i/>
              </w:rPr>
              <w:t>Acceptance Test Plan</w:t>
            </w:r>
            <w:r w:rsidRPr="00562BE8">
              <w:t xml:space="preserve"> </w:t>
            </w:r>
            <w:r w:rsidRPr="00223264">
              <w:t xml:space="preserve">is the responsibility of </w:t>
            </w:r>
            <w:r>
              <w:t xml:space="preserve">the </w:t>
            </w:r>
            <w:r w:rsidRPr="00223264">
              <w:t xml:space="preserve">SOS. The </w:t>
            </w:r>
            <w:r w:rsidRPr="00B1012E">
              <w:rPr>
                <w:i/>
              </w:rPr>
              <w:t>SOS VoteCal Acceptance Test Plan</w:t>
            </w:r>
            <w:r w:rsidRPr="00223264">
              <w:t xml:space="preserve"> relies on the CETP as </w:t>
            </w:r>
            <w:r>
              <w:t>a</w:t>
            </w:r>
            <w:r w:rsidRPr="00223264">
              <w:t xml:space="preserve"> guiding document to conduct integration testing</w:t>
            </w:r>
            <w:r>
              <w:t>.</w:t>
            </w:r>
          </w:p>
        </w:tc>
        <w:tc>
          <w:tcPr>
            <w:tcW w:w="1620" w:type="dxa"/>
            <w:tcBorders>
              <w:top w:val="single" w:sz="6" w:space="0" w:color="auto"/>
              <w:left w:val="single" w:sz="6" w:space="0" w:color="auto"/>
              <w:bottom w:val="single" w:sz="6" w:space="0" w:color="auto"/>
              <w:right w:val="single" w:sz="6" w:space="0" w:color="auto"/>
            </w:tcBorders>
          </w:tcPr>
          <w:p w14:paraId="35D26AC0" w14:textId="77777777" w:rsidR="00F67087" w:rsidRPr="00223264" w:rsidRDefault="00F67087" w:rsidP="00F67087">
            <w:pPr>
              <w:pStyle w:val="VoteCalTableBody"/>
            </w:pPr>
            <w:r w:rsidRPr="004279D1">
              <w:t xml:space="preserve">SOS has responsibility for the content </w:t>
            </w:r>
            <w:r>
              <w:t xml:space="preserve">and schedule </w:t>
            </w:r>
            <w:r w:rsidRPr="004279D1">
              <w:t>of this plan</w:t>
            </w:r>
          </w:p>
        </w:tc>
        <w:tc>
          <w:tcPr>
            <w:tcW w:w="1440" w:type="dxa"/>
            <w:tcBorders>
              <w:top w:val="single" w:sz="6" w:space="0" w:color="auto"/>
              <w:left w:val="single" w:sz="6" w:space="0" w:color="auto"/>
              <w:bottom w:val="single" w:sz="6" w:space="0" w:color="auto"/>
              <w:right w:val="single" w:sz="6" w:space="0" w:color="auto"/>
            </w:tcBorders>
          </w:tcPr>
          <w:p w14:paraId="35D26AC1" w14:textId="77777777" w:rsidR="00F67087" w:rsidRPr="00223264" w:rsidRDefault="00F67087" w:rsidP="00F67087">
            <w:pPr>
              <w:pStyle w:val="VoteCalTableBody"/>
            </w:pPr>
            <w:r w:rsidRPr="00223264">
              <w:t>N/A</w:t>
            </w:r>
          </w:p>
        </w:tc>
      </w:tr>
      <w:tr w:rsidR="00F67087" w:rsidRPr="003C5B48" w14:paraId="35D26AC7" w14:textId="77777777" w:rsidTr="00B61AEC">
        <w:trPr>
          <w:jc w:val="center"/>
        </w:trPr>
        <w:tc>
          <w:tcPr>
            <w:tcW w:w="2198" w:type="dxa"/>
            <w:tcBorders>
              <w:top w:val="single" w:sz="6" w:space="0" w:color="auto"/>
              <w:left w:val="single" w:sz="6" w:space="0" w:color="auto"/>
              <w:bottom w:val="single" w:sz="6" w:space="0" w:color="auto"/>
              <w:right w:val="single" w:sz="6" w:space="0" w:color="auto"/>
            </w:tcBorders>
          </w:tcPr>
          <w:p w14:paraId="35D26AC3" w14:textId="77777777" w:rsidR="00F67087" w:rsidRPr="00223264" w:rsidRDefault="00F67087" w:rsidP="00F67087">
            <w:pPr>
              <w:pStyle w:val="VoteCalTableBody"/>
              <w:rPr>
                <w:i/>
              </w:rPr>
            </w:pPr>
            <w:r>
              <w:t>(</w:t>
            </w:r>
            <w:r w:rsidRPr="00E0795A">
              <w:t>EMS</w:t>
            </w:r>
            <w:r>
              <w:t>)</w:t>
            </w:r>
            <w:r w:rsidRPr="00223264">
              <w:rPr>
                <w:i/>
              </w:rPr>
              <w:t xml:space="preserve"> III.1 – EMS Remediation Test Planning</w:t>
            </w:r>
          </w:p>
        </w:tc>
        <w:tc>
          <w:tcPr>
            <w:tcW w:w="4102" w:type="dxa"/>
            <w:tcBorders>
              <w:top w:val="single" w:sz="6" w:space="0" w:color="auto"/>
              <w:left w:val="single" w:sz="6" w:space="0" w:color="auto"/>
              <w:bottom w:val="single" w:sz="6" w:space="0" w:color="auto"/>
              <w:right w:val="single" w:sz="6" w:space="0" w:color="auto"/>
            </w:tcBorders>
          </w:tcPr>
          <w:p w14:paraId="35D26AC4" w14:textId="77777777" w:rsidR="00F67087" w:rsidRPr="00223264" w:rsidRDefault="00F67087" w:rsidP="00F67087">
            <w:pPr>
              <w:pStyle w:val="VoteCalTableBody"/>
            </w:pPr>
            <w:r w:rsidRPr="00223264">
              <w:t xml:space="preserve">The </w:t>
            </w:r>
            <w:r w:rsidRPr="00562BE8">
              <w:rPr>
                <w:i/>
              </w:rPr>
              <w:t>EMS Remediation Test Planning</w:t>
            </w:r>
            <w:r w:rsidRPr="00223264">
              <w:t xml:space="preserve"> includes comprehensive EMS remediation test </w:t>
            </w:r>
            <w:r>
              <w:t>cases</w:t>
            </w:r>
            <w:r w:rsidRPr="00223264">
              <w:t xml:space="preserve"> in coverage of remediated EMS functionality and confirmation from the EMS Remediation Service contractor</w:t>
            </w:r>
            <w:r>
              <w:t>s</w:t>
            </w:r>
            <w:r w:rsidRPr="00223264">
              <w:t xml:space="preserve"> that test </w:t>
            </w:r>
            <w:r>
              <w:t>cases</w:t>
            </w:r>
            <w:r w:rsidRPr="00223264">
              <w:t xml:space="preserve"> have been successful</w:t>
            </w:r>
            <w:r>
              <w:t>ly</w:t>
            </w:r>
            <w:r w:rsidRPr="00223264">
              <w:t xml:space="preserve"> executed internally within the </w:t>
            </w:r>
            <w:r>
              <w:t>remediated</w:t>
            </w:r>
            <w:r w:rsidRPr="00223264">
              <w:t xml:space="preserve"> EMS. The CETP is </w:t>
            </w:r>
            <w:r>
              <w:t>a</w:t>
            </w:r>
            <w:r w:rsidRPr="00223264">
              <w:t xml:space="preserve"> guiding document to </w:t>
            </w:r>
            <w:r>
              <w:t>conduct</w:t>
            </w:r>
            <w:r w:rsidRPr="00223264">
              <w:t xml:space="preserve"> integration testing.</w:t>
            </w:r>
          </w:p>
        </w:tc>
        <w:tc>
          <w:tcPr>
            <w:tcW w:w="1620" w:type="dxa"/>
            <w:tcBorders>
              <w:top w:val="single" w:sz="6" w:space="0" w:color="auto"/>
              <w:left w:val="single" w:sz="6" w:space="0" w:color="auto"/>
              <w:bottom w:val="single" w:sz="6" w:space="0" w:color="auto"/>
              <w:right w:val="single" w:sz="6" w:space="0" w:color="auto"/>
            </w:tcBorders>
          </w:tcPr>
          <w:p w14:paraId="35D26AC5" w14:textId="77777777" w:rsidR="00F67087" w:rsidRPr="00223264" w:rsidRDefault="00F67087" w:rsidP="00F67087">
            <w:pPr>
              <w:pStyle w:val="VoteCalTableBody"/>
            </w:pPr>
            <w:r>
              <w:t>The EMS Remediation Services contractors have responsibility for the content of this plan.</w:t>
            </w:r>
          </w:p>
        </w:tc>
        <w:tc>
          <w:tcPr>
            <w:tcW w:w="1440" w:type="dxa"/>
            <w:tcBorders>
              <w:top w:val="single" w:sz="6" w:space="0" w:color="auto"/>
              <w:left w:val="single" w:sz="6" w:space="0" w:color="auto"/>
              <w:bottom w:val="single" w:sz="6" w:space="0" w:color="auto"/>
              <w:right w:val="single" w:sz="6" w:space="0" w:color="auto"/>
            </w:tcBorders>
          </w:tcPr>
          <w:p w14:paraId="35D26AC6" w14:textId="77777777" w:rsidR="00F67087" w:rsidRPr="00223264" w:rsidRDefault="00F67087" w:rsidP="00F67087">
            <w:pPr>
              <w:pStyle w:val="VoteCalTableBody"/>
            </w:pPr>
            <w:r w:rsidRPr="00223264">
              <w:t>N/A</w:t>
            </w:r>
          </w:p>
        </w:tc>
      </w:tr>
      <w:tr w:rsidR="00F67087" w:rsidRPr="003C5B48" w14:paraId="35D26ACC" w14:textId="77777777" w:rsidTr="00B61AEC">
        <w:trPr>
          <w:jc w:val="center"/>
        </w:trPr>
        <w:tc>
          <w:tcPr>
            <w:tcW w:w="2198" w:type="dxa"/>
            <w:tcBorders>
              <w:top w:val="single" w:sz="6" w:space="0" w:color="auto"/>
              <w:left w:val="single" w:sz="6" w:space="0" w:color="auto"/>
              <w:bottom w:val="single" w:sz="6" w:space="0" w:color="auto"/>
              <w:right w:val="single" w:sz="6" w:space="0" w:color="auto"/>
            </w:tcBorders>
          </w:tcPr>
          <w:p w14:paraId="35D26AC8" w14:textId="77777777" w:rsidR="00F67087" w:rsidRPr="00223264" w:rsidRDefault="00F67087" w:rsidP="00F67087">
            <w:pPr>
              <w:pStyle w:val="VoteCalTableBody"/>
              <w:rPr>
                <w:i/>
              </w:rPr>
            </w:pPr>
            <w:r>
              <w:t>(</w:t>
            </w:r>
            <w:r w:rsidRPr="00E00671">
              <w:t>EMS</w:t>
            </w:r>
            <w:r>
              <w:t>)</w:t>
            </w:r>
            <w:r w:rsidRPr="00223264">
              <w:rPr>
                <w:i/>
              </w:rPr>
              <w:t xml:space="preserve"> IV.</w:t>
            </w:r>
            <w:r>
              <w:rPr>
                <w:i/>
              </w:rPr>
              <w:t>1</w:t>
            </w:r>
            <w:r w:rsidRPr="00223264">
              <w:rPr>
                <w:i/>
              </w:rPr>
              <w:t xml:space="preserve"> – EMS Internal Testing</w:t>
            </w:r>
          </w:p>
        </w:tc>
        <w:tc>
          <w:tcPr>
            <w:tcW w:w="4102" w:type="dxa"/>
            <w:tcBorders>
              <w:top w:val="single" w:sz="6" w:space="0" w:color="auto"/>
              <w:left w:val="single" w:sz="6" w:space="0" w:color="auto"/>
              <w:bottom w:val="single" w:sz="6" w:space="0" w:color="auto"/>
              <w:right w:val="single" w:sz="6" w:space="0" w:color="auto"/>
            </w:tcBorders>
          </w:tcPr>
          <w:p w14:paraId="35D26AC9" w14:textId="77777777" w:rsidR="00F67087" w:rsidRPr="00223264" w:rsidRDefault="00F67087" w:rsidP="00F67087">
            <w:pPr>
              <w:pStyle w:val="VoteCalTableBody"/>
            </w:pPr>
            <w:r w:rsidRPr="00223264">
              <w:t xml:space="preserve">The </w:t>
            </w:r>
            <w:r w:rsidRPr="00562BE8">
              <w:rPr>
                <w:i/>
              </w:rPr>
              <w:t>EMS Internal Testing</w:t>
            </w:r>
            <w:r w:rsidRPr="00562BE8">
              <w:t xml:space="preserve"> </w:t>
            </w:r>
            <w:r w:rsidRPr="00223264">
              <w:t xml:space="preserve">provides an EMS Internal Test Completion Report upon completion of system, integration, and stress/load testing. The CETP is </w:t>
            </w:r>
            <w:r>
              <w:t>a</w:t>
            </w:r>
            <w:r w:rsidRPr="00223264">
              <w:t xml:space="preserve"> guiding document to </w:t>
            </w:r>
            <w:r>
              <w:t>conduct</w:t>
            </w:r>
            <w:r w:rsidRPr="00223264">
              <w:t xml:space="preserve"> integration testing.</w:t>
            </w:r>
          </w:p>
        </w:tc>
        <w:tc>
          <w:tcPr>
            <w:tcW w:w="1620" w:type="dxa"/>
            <w:tcBorders>
              <w:top w:val="single" w:sz="6" w:space="0" w:color="auto"/>
              <w:left w:val="single" w:sz="6" w:space="0" w:color="auto"/>
              <w:bottom w:val="single" w:sz="6" w:space="0" w:color="auto"/>
              <w:right w:val="single" w:sz="6" w:space="0" w:color="auto"/>
            </w:tcBorders>
          </w:tcPr>
          <w:p w14:paraId="35D26ACA" w14:textId="77777777" w:rsidR="00F67087" w:rsidRPr="00223264" w:rsidRDefault="00F67087" w:rsidP="00F67087">
            <w:pPr>
              <w:pStyle w:val="VoteCalTableBody"/>
            </w:pPr>
            <w:r>
              <w:t>The EMS Remediation Services contractors have responsibility for the content of this plan.</w:t>
            </w:r>
          </w:p>
        </w:tc>
        <w:tc>
          <w:tcPr>
            <w:tcW w:w="1440" w:type="dxa"/>
            <w:tcBorders>
              <w:top w:val="single" w:sz="6" w:space="0" w:color="auto"/>
              <w:left w:val="single" w:sz="6" w:space="0" w:color="auto"/>
              <w:bottom w:val="single" w:sz="6" w:space="0" w:color="auto"/>
              <w:right w:val="single" w:sz="6" w:space="0" w:color="auto"/>
            </w:tcBorders>
          </w:tcPr>
          <w:p w14:paraId="35D26ACB" w14:textId="77777777" w:rsidR="00F67087" w:rsidRPr="00223264" w:rsidRDefault="00F67087" w:rsidP="00F67087">
            <w:pPr>
              <w:pStyle w:val="VoteCalTableBody"/>
            </w:pPr>
            <w:r w:rsidRPr="00223264">
              <w:t>N/A</w:t>
            </w:r>
          </w:p>
        </w:tc>
      </w:tr>
      <w:tr w:rsidR="00F67087" w:rsidRPr="003C5B48" w14:paraId="35D26AD1" w14:textId="77777777" w:rsidTr="00B61AEC">
        <w:trPr>
          <w:jc w:val="center"/>
        </w:trPr>
        <w:tc>
          <w:tcPr>
            <w:tcW w:w="2198" w:type="dxa"/>
            <w:tcBorders>
              <w:top w:val="single" w:sz="6" w:space="0" w:color="auto"/>
              <w:left w:val="single" w:sz="6" w:space="0" w:color="auto"/>
              <w:bottom w:val="single" w:sz="6" w:space="0" w:color="auto"/>
              <w:right w:val="single" w:sz="6" w:space="0" w:color="auto"/>
            </w:tcBorders>
          </w:tcPr>
          <w:p w14:paraId="35D26ACD" w14:textId="77777777" w:rsidR="00F67087" w:rsidRDefault="00F67087" w:rsidP="00F67087">
            <w:pPr>
              <w:pStyle w:val="VoteCalTableBody"/>
            </w:pPr>
            <w:r>
              <w:t xml:space="preserve">(EMS) </w:t>
            </w:r>
            <w:r w:rsidRPr="004B03E3">
              <w:rPr>
                <w:i/>
              </w:rPr>
              <w:t>IV.2 – Collaborative End-to-End Test Support</w:t>
            </w:r>
          </w:p>
        </w:tc>
        <w:tc>
          <w:tcPr>
            <w:tcW w:w="4102" w:type="dxa"/>
            <w:tcBorders>
              <w:top w:val="single" w:sz="6" w:space="0" w:color="auto"/>
              <w:left w:val="single" w:sz="6" w:space="0" w:color="auto"/>
              <w:bottom w:val="single" w:sz="6" w:space="0" w:color="auto"/>
              <w:right w:val="single" w:sz="6" w:space="0" w:color="auto"/>
            </w:tcBorders>
          </w:tcPr>
          <w:p w14:paraId="35D26ACE" w14:textId="77777777" w:rsidR="00F67087" w:rsidRPr="007B1F43" w:rsidRDefault="00F67087" w:rsidP="00F67087">
            <w:pPr>
              <w:pStyle w:val="VoteCalTableBody"/>
            </w:pPr>
            <w:r>
              <w:t xml:space="preserve">The </w:t>
            </w:r>
            <w:r w:rsidRPr="007B1F43">
              <w:rPr>
                <w:i/>
              </w:rPr>
              <w:t>Collaborative End-to-End Test Support</w:t>
            </w:r>
            <w:r>
              <w:t xml:space="preserve"> documents t</w:t>
            </w:r>
            <w:r w:rsidRPr="00077EAA">
              <w:t xml:space="preserve">he </w:t>
            </w:r>
            <w:r>
              <w:t>EMS Remediation Services contractors’</w:t>
            </w:r>
            <w:r w:rsidRPr="00077EAA">
              <w:t xml:space="preserve"> support </w:t>
            </w:r>
            <w:r>
              <w:t>of Team CGI’s</w:t>
            </w:r>
            <w:r w:rsidRPr="00077EAA">
              <w:t xml:space="preserve"> end-to-end testing of EMS functions and interfaces with VoteCal</w:t>
            </w:r>
            <w:r>
              <w:t>.</w:t>
            </w:r>
            <w:r w:rsidRPr="00223264">
              <w:t xml:space="preserve"> The CETP is </w:t>
            </w:r>
            <w:r>
              <w:t>a</w:t>
            </w:r>
            <w:r w:rsidRPr="00223264">
              <w:t xml:space="preserve"> guiding document to </w:t>
            </w:r>
            <w:r>
              <w:t>conduct</w:t>
            </w:r>
            <w:r w:rsidRPr="00223264">
              <w:t xml:space="preserve"> integration testing</w:t>
            </w:r>
            <w:r>
              <w:t>.</w:t>
            </w:r>
          </w:p>
        </w:tc>
        <w:tc>
          <w:tcPr>
            <w:tcW w:w="1620" w:type="dxa"/>
            <w:tcBorders>
              <w:top w:val="single" w:sz="6" w:space="0" w:color="auto"/>
              <w:left w:val="single" w:sz="6" w:space="0" w:color="auto"/>
              <w:bottom w:val="single" w:sz="6" w:space="0" w:color="auto"/>
              <w:right w:val="single" w:sz="6" w:space="0" w:color="auto"/>
            </w:tcBorders>
          </w:tcPr>
          <w:p w14:paraId="35D26ACF" w14:textId="77777777" w:rsidR="00F67087" w:rsidRPr="00223264" w:rsidRDefault="00F67087" w:rsidP="00F67087">
            <w:pPr>
              <w:pStyle w:val="VoteCalTableBody"/>
            </w:pPr>
            <w:r>
              <w:t>The EMS Remediation Services contractors have responsibility for the content of this plan.</w:t>
            </w:r>
          </w:p>
        </w:tc>
        <w:tc>
          <w:tcPr>
            <w:tcW w:w="1440" w:type="dxa"/>
            <w:tcBorders>
              <w:top w:val="single" w:sz="6" w:space="0" w:color="auto"/>
              <w:left w:val="single" w:sz="6" w:space="0" w:color="auto"/>
              <w:bottom w:val="single" w:sz="6" w:space="0" w:color="auto"/>
              <w:right w:val="single" w:sz="6" w:space="0" w:color="auto"/>
            </w:tcBorders>
          </w:tcPr>
          <w:p w14:paraId="35D26AD0" w14:textId="77777777" w:rsidR="00F67087" w:rsidRPr="00223264" w:rsidRDefault="00F67087" w:rsidP="00F67087">
            <w:pPr>
              <w:pStyle w:val="VoteCalTableBody"/>
            </w:pPr>
            <w:r w:rsidRPr="00223264">
              <w:t>N/A</w:t>
            </w:r>
          </w:p>
        </w:tc>
      </w:tr>
      <w:tr w:rsidR="00F67087" w:rsidRPr="003C5B48" w14:paraId="35D26AD6" w14:textId="77777777" w:rsidTr="00B61AEC">
        <w:trPr>
          <w:jc w:val="center"/>
        </w:trPr>
        <w:tc>
          <w:tcPr>
            <w:tcW w:w="2198" w:type="dxa"/>
            <w:tcBorders>
              <w:top w:val="single" w:sz="6" w:space="0" w:color="auto"/>
              <w:left w:val="single" w:sz="6" w:space="0" w:color="auto"/>
              <w:bottom w:val="single" w:sz="6" w:space="0" w:color="auto"/>
              <w:right w:val="single" w:sz="6" w:space="0" w:color="auto"/>
            </w:tcBorders>
          </w:tcPr>
          <w:p w14:paraId="35D26AD2" w14:textId="77777777" w:rsidR="00F67087" w:rsidRDefault="00F67087" w:rsidP="00F67087">
            <w:pPr>
              <w:pStyle w:val="VoteCalTableBody"/>
            </w:pPr>
            <w:r>
              <w:t xml:space="preserve">(EMS) </w:t>
            </w:r>
            <w:r w:rsidRPr="004B03E3">
              <w:rPr>
                <w:i/>
              </w:rPr>
              <w:t>IV.</w:t>
            </w:r>
            <w:r>
              <w:rPr>
                <w:i/>
              </w:rPr>
              <w:t>3</w:t>
            </w:r>
            <w:r w:rsidRPr="004B03E3">
              <w:rPr>
                <w:i/>
              </w:rPr>
              <w:t xml:space="preserve"> – </w:t>
            </w:r>
            <w:r w:rsidRPr="000F6CF0">
              <w:rPr>
                <w:i/>
              </w:rPr>
              <w:t xml:space="preserve">VoteCal/EMS User Acceptance Testing </w:t>
            </w:r>
            <w:r>
              <w:rPr>
                <w:i/>
              </w:rPr>
              <w:lastRenderedPageBreak/>
              <w:t>(UAT) Support</w:t>
            </w:r>
          </w:p>
        </w:tc>
        <w:tc>
          <w:tcPr>
            <w:tcW w:w="4102" w:type="dxa"/>
            <w:tcBorders>
              <w:top w:val="single" w:sz="6" w:space="0" w:color="auto"/>
              <w:left w:val="single" w:sz="6" w:space="0" w:color="auto"/>
              <w:bottom w:val="single" w:sz="6" w:space="0" w:color="auto"/>
              <w:right w:val="single" w:sz="6" w:space="0" w:color="auto"/>
            </w:tcBorders>
          </w:tcPr>
          <w:p w14:paraId="35D26AD3" w14:textId="77777777" w:rsidR="00F67087" w:rsidRPr="007B1F43" w:rsidRDefault="00F67087" w:rsidP="00F67087">
            <w:pPr>
              <w:pStyle w:val="VoteCalTableBody"/>
            </w:pPr>
            <w:r>
              <w:lastRenderedPageBreak/>
              <w:t xml:space="preserve">The </w:t>
            </w:r>
            <w:r w:rsidRPr="000F6CF0">
              <w:rPr>
                <w:i/>
              </w:rPr>
              <w:t xml:space="preserve">VoteCal/EMS User Acceptance Testing </w:t>
            </w:r>
            <w:r>
              <w:rPr>
                <w:i/>
              </w:rPr>
              <w:t>(UAT) Support</w:t>
            </w:r>
            <w:r>
              <w:t xml:space="preserve"> documents t</w:t>
            </w:r>
            <w:r w:rsidRPr="00077EAA">
              <w:t xml:space="preserve">he </w:t>
            </w:r>
            <w:r>
              <w:t>EMS Remediation Services contractors’</w:t>
            </w:r>
            <w:r w:rsidRPr="00077EAA">
              <w:t xml:space="preserve"> support </w:t>
            </w:r>
            <w:r>
              <w:lastRenderedPageBreak/>
              <w:t xml:space="preserve">of </w:t>
            </w:r>
            <w:r w:rsidRPr="000F6CF0">
              <w:t>SOS’s Stage 2 UAT of the integrated VoteCal solution</w:t>
            </w:r>
            <w:r w:rsidRPr="00223264">
              <w:t xml:space="preserve"> The CETP is </w:t>
            </w:r>
            <w:r>
              <w:t>a</w:t>
            </w:r>
            <w:r w:rsidRPr="00223264">
              <w:t xml:space="preserve"> guiding document to </w:t>
            </w:r>
            <w:r>
              <w:t>conduct</w:t>
            </w:r>
            <w:r w:rsidRPr="00223264">
              <w:t xml:space="preserve"> integration testing</w:t>
            </w:r>
            <w:r>
              <w:t>.</w:t>
            </w:r>
          </w:p>
        </w:tc>
        <w:tc>
          <w:tcPr>
            <w:tcW w:w="1620" w:type="dxa"/>
            <w:tcBorders>
              <w:top w:val="single" w:sz="6" w:space="0" w:color="auto"/>
              <w:left w:val="single" w:sz="6" w:space="0" w:color="auto"/>
              <w:bottom w:val="single" w:sz="6" w:space="0" w:color="auto"/>
              <w:right w:val="single" w:sz="6" w:space="0" w:color="auto"/>
            </w:tcBorders>
          </w:tcPr>
          <w:p w14:paraId="35D26AD4" w14:textId="77777777" w:rsidR="00F67087" w:rsidRPr="00223264" w:rsidRDefault="00F67087" w:rsidP="00F67087">
            <w:pPr>
              <w:pStyle w:val="VoteCalTableBody"/>
            </w:pPr>
            <w:r>
              <w:lastRenderedPageBreak/>
              <w:t xml:space="preserve">The EMS Remediation Services </w:t>
            </w:r>
            <w:r>
              <w:lastRenderedPageBreak/>
              <w:t>contractors have responsibility for the content of this plan.</w:t>
            </w:r>
          </w:p>
        </w:tc>
        <w:tc>
          <w:tcPr>
            <w:tcW w:w="1440" w:type="dxa"/>
            <w:tcBorders>
              <w:top w:val="single" w:sz="6" w:space="0" w:color="auto"/>
              <w:left w:val="single" w:sz="6" w:space="0" w:color="auto"/>
              <w:bottom w:val="single" w:sz="6" w:space="0" w:color="auto"/>
              <w:right w:val="single" w:sz="6" w:space="0" w:color="auto"/>
            </w:tcBorders>
          </w:tcPr>
          <w:p w14:paraId="35D26AD5" w14:textId="77777777" w:rsidR="00F67087" w:rsidRPr="00223264" w:rsidRDefault="00F67087" w:rsidP="00F67087">
            <w:pPr>
              <w:pStyle w:val="VoteCalTableBody"/>
            </w:pPr>
            <w:r w:rsidRPr="00223264">
              <w:lastRenderedPageBreak/>
              <w:t>N/A</w:t>
            </w:r>
          </w:p>
        </w:tc>
      </w:tr>
      <w:tr w:rsidR="00F67087" w:rsidRPr="003C5B48" w14:paraId="35D26ADB" w14:textId="77777777" w:rsidTr="00B61AEC">
        <w:trPr>
          <w:jc w:val="center"/>
        </w:trPr>
        <w:tc>
          <w:tcPr>
            <w:tcW w:w="2198" w:type="dxa"/>
            <w:tcBorders>
              <w:top w:val="single" w:sz="6" w:space="0" w:color="auto"/>
              <w:left w:val="single" w:sz="6" w:space="0" w:color="auto"/>
              <w:bottom w:val="single" w:sz="6" w:space="0" w:color="auto"/>
              <w:right w:val="single" w:sz="6" w:space="0" w:color="auto"/>
            </w:tcBorders>
          </w:tcPr>
          <w:p w14:paraId="35D26AD7" w14:textId="77777777" w:rsidR="00F67087" w:rsidRPr="00E00671" w:rsidRDefault="00F67087" w:rsidP="00F67087">
            <w:pPr>
              <w:pStyle w:val="VoteCalTableBody"/>
            </w:pPr>
            <w:r>
              <w:lastRenderedPageBreak/>
              <w:t xml:space="preserve">(EMS) </w:t>
            </w:r>
            <w:r w:rsidRPr="00855DB9">
              <w:rPr>
                <w:i/>
              </w:rPr>
              <w:t>IV.5 – EMS Final Cutover Testing for Pilot Counties</w:t>
            </w:r>
          </w:p>
        </w:tc>
        <w:tc>
          <w:tcPr>
            <w:tcW w:w="4102" w:type="dxa"/>
            <w:tcBorders>
              <w:top w:val="single" w:sz="6" w:space="0" w:color="auto"/>
              <w:left w:val="single" w:sz="6" w:space="0" w:color="auto"/>
              <w:bottom w:val="single" w:sz="6" w:space="0" w:color="auto"/>
              <w:right w:val="single" w:sz="6" w:space="0" w:color="auto"/>
            </w:tcBorders>
          </w:tcPr>
          <w:p w14:paraId="35D26AD8" w14:textId="77777777" w:rsidR="00F67087" w:rsidRPr="001B1753" w:rsidRDefault="00F67087" w:rsidP="00F67087">
            <w:pPr>
              <w:pStyle w:val="VoteCalTableBody"/>
            </w:pPr>
            <w:r>
              <w:t xml:space="preserve">The </w:t>
            </w:r>
            <w:r w:rsidRPr="00855DB9">
              <w:rPr>
                <w:i/>
              </w:rPr>
              <w:t>EMS Final Cutover Testing for Pilot Counties</w:t>
            </w:r>
            <w:r>
              <w:t xml:space="preserve"> documents</w:t>
            </w:r>
            <w:r w:rsidRPr="00223264">
              <w:t xml:space="preserve"> the EMS test results for each </w:t>
            </w:r>
            <w:r>
              <w:t xml:space="preserve">pilot </w:t>
            </w:r>
            <w:r w:rsidRPr="00223264">
              <w:t>county supported by the EMS prior to cutover. The</w:t>
            </w:r>
            <w:r w:rsidRPr="00562BE8">
              <w:t xml:space="preserve"> </w:t>
            </w:r>
            <w:r w:rsidRPr="00223264">
              <w:t xml:space="preserve">CETP is </w:t>
            </w:r>
            <w:r>
              <w:t>a</w:t>
            </w:r>
            <w:r w:rsidRPr="00223264">
              <w:t xml:space="preserve"> guiding document to conduct integration testing.</w:t>
            </w:r>
          </w:p>
        </w:tc>
        <w:tc>
          <w:tcPr>
            <w:tcW w:w="1620" w:type="dxa"/>
            <w:tcBorders>
              <w:top w:val="single" w:sz="6" w:space="0" w:color="auto"/>
              <w:left w:val="single" w:sz="6" w:space="0" w:color="auto"/>
              <w:bottom w:val="single" w:sz="6" w:space="0" w:color="auto"/>
              <w:right w:val="single" w:sz="6" w:space="0" w:color="auto"/>
            </w:tcBorders>
          </w:tcPr>
          <w:p w14:paraId="35D26AD9" w14:textId="77777777" w:rsidR="00F67087" w:rsidRPr="00223264" w:rsidRDefault="00F67087" w:rsidP="00F67087">
            <w:pPr>
              <w:pStyle w:val="VoteCalTableBody"/>
            </w:pPr>
            <w:r>
              <w:t>The EMS Remediation Services contractors have responsibility for the content of this plan.</w:t>
            </w:r>
          </w:p>
        </w:tc>
        <w:tc>
          <w:tcPr>
            <w:tcW w:w="1440" w:type="dxa"/>
            <w:tcBorders>
              <w:top w:val="single" w:sz="6" w:space="0" w:color="auto"/>
              <w:left w:val="single" w:sz="6" w:space="0" w:color="auto"/>
              <w:bottom w:val="single" w:sz="6" w:space="0" w:color="auto"/>
              <w:right w:val="single" w:sz="6" w:space="0" w:color="auto"/>
            </w:tcBorders>
          </w:tcPr>
          <w:p w14:paraId="35D26ADA" w14:textId="77777777" w:rsidR="00F67087" w:rsidRPr="00223264" w:rsidRDefault="00F67087" w:rsidP="00F67087">
            <w:pPr>
              <w:pStyle w:val="VoteCalTableBody"/>
            </w:pPr>
            <w:r w:rsidRPr="00223264">
              <w:t>N/A</w:t>
            </w:r>
          </w:p>
        </w:tc>
      </w:tr>
      <w:tr w:rsidR="00F67087" w:rsidRPr="003C5B48" w14:paraId="35D26AE1" w14:textId="77777777" w:rsidTr="00B61AEC">
        <w:trPr>
          <w:jc w:val="center"/>
        </w:trPr>
        <w:tc>
          <w:tcPr>
            <w:tcW w:w="2198" w:type="dxa"/>
            <w:tcBorders>
              <w:top w:val="single" w:sz="6" w:space="0" w:color="auto"/>
              <w:left w:val="single" w:sz="6" w:space="0" w:color="auto"/>
              <w:bottom w:val="single" w:sz="6" w:space="0" w:color="auto"/>
              <w:right w:val="single" w:sz="6" w:space="0" w:color="auto"/>
            </w:tcBorders>
          </w:tcPr>
          <w:p w14:paraId="35D26ADD" w14:textId="5DE65F9B" w:rsidR="00F67087" w:rsidRPr="00223264" w:rsidRDefault="00F67087" w:rsidP="00F67087">
            <w:pPr>
              <w:pStyle w:val="VoteCalTableBody"/>
              <w:rPr>
                <w:i/>
              </w:rPr>
            </w:pPr>
            <w:r w:rsidRPr="00E00671">
              <w:t>(EMS)</w:t>
            </w:r>
            <w:r w:rsidRPr="00223264">
              <w:rPr>
                <w:i/>
              </w:rPr>
              <w:t xml:space="preserve"> V.2 – Participation in Data Integration </w:t>
            </w:r>
            <w:r w:rsidR="00502767">
              <w:rPr>
                <w:i/>
              </w:rPr>
              <w:t>and Cutover for Pilot Counties</w:t>
            </w:r>
          </w:p>
        </w:tc>
        <w:tc>
          <w:tcPr>
            <w:tcW w:w="4102" w:type="dxa"/>
            <w:tcBorders>
              <w:top w:val="single" w:sz="6" w:space="0" w:color="auto"/>
              <w:left w:val="single" w:sz="6" w:space="0" w:color="auto"/>
              <w:bottom w:val="single" w:sz="6" w:space="0" w:color="auto"/>
              <w:right w:val="single" w:sz="6" w:space="0" w:color="auto"/>
            </w:tcBorders>
          </w:tcPr>
          <w:p w14:paraId="35D26ADE" w14:textId="77777777" w:rsidR="00F67087" w:rsidRPr="00223264" w:rsidRDefault="00F67087" w:rsidP="00F67087">
            <w:pPr>
              <w:pStyle w:val="VoteCalTableBody"/>
            </w:pPr>
            <w:r w:rsidRPr="00223264">
              <w:t xml:space="preserve">The </w:t>
            </w:r>
            <w:r w:rsidRPr="00562BE8">
              <w:rPr>
                <w:i/>
              </w:rPr>
              <w:t>Participation in Data Integration and Cutover for Pilot Counties</w:t>
            </w:r>
            <w:r w:rsidRPr="00562BE8">
              <w:t xml:space="preserve"> </w:t>
            </w:r>
            <w:r w:rsidRPr="00887A7B">
              <w:t>provide</w:t>
            </w:r>
            <w:r>
              <w:t>s</w:t>
            </w:r>
            <w:r w:rsidRPr="00887A7B">
              <w:t xml:space="preserve"> all support required to ensure successful data integration for </w:t>
            </w:r>
            <w:r>
              <w:t>p</w:t>
            </w:r>
            <w:r w:rsidRPr="00887A7B">
              <w:t>ilot counties, including but not limited to the iterative work required to clean, standardize, extract</w:t>
            </w:r>
            <w:r>
              <w:t>,</w:t>
            </w:r>
            <w:r w:rsidRPr="00887A7B">
              <w:t xml:space="preserve"> and transform data at each </w:t>
            </w:r>
            <w:r>
              <w:t>p</w:t>
            </w:r>
            <w:r w:rsidRPr="00887A7B">
              <w:t xml:space="preserve">ilot county; make load-ready data available to </w:t>
            </w:r>
            <w:r>
              <w:t xml:space="preserve">the </w:t>
            </w:r>
            <w:r w:rsidRPr="00887A7B">
              <w:t xml:space="preserve">SOS for loading into the VoteCal solution at </w:t>
            </w:r>
            <w:r>
              <w:t>p</w:t>
            </w:r>
            <w:r w:rsidRPr="00887A7B">
              <w:t xml:space="preserve">ilot deployment as indicated in the </w:t>
            </w:r>
            <w:r w:rsidRPr="00DC7B08">
              <w:rPr>
                <w:i/>
              </w:rPr>
              <w:t>Integrated Project Schedule</w:t>
            </w:r>
            <w:r>
              <w:t xml:space="preserve"> (I</w:t>
            </w:r>
            <w:r w:rsidRPr="00887A7B">
              <w:t>PS</w:t>
            </w:r>
            <w:r>
              <w:t>);</w:t>
            </w:r>
            <w:r w:rsidRPr="00887A7B">
              <w:t xml:space="preserve"> and analyze and correct errors identified during data integration.</w:t>
            </w:r>
            <w:r w:rsidRPr="00223264">
              <w:t xml:space="preserve"> The</w:t>
            </w:r>
            <w:r w:rsidRPr="00562BE8">
              <w:t xml:space="preserve"> </w:t>
            </w:r>
            <w:r w:rsidRPr="00223264">
              <w:t xml:space="preserve">CETP is </w:t>
            </w:r>
            <w:r>
              <w:t>a</w:t>
            </w:r>
            <w:r w:rsidRPr="00223264">
              <w:t xml:space="preserve"> guiding document to conduct integration testing.</w:t>
            </w:r>
          </w:p>
        </w:tc>
        <w:tc>
          <w:tcPr>
            <w:tcW w:w="1620" w:type="dxa"/>
            <w:tcBorders>
              <w:top w:val="single" w:sz="6" w:space="0" w:color="auto"/>
              <w:left w:val="single" w:sz="6" w:space="0" w:color="auto"/>
              <w:bottom w:val="single" w:sz="6" w:space="0" w:color="auto"/>
              <w:right w:val="single" w:sz="6" w:space="0" w:color="auto"/>
            </w:tcBorders>
          </w:tcPr>
          <w:p w14:paraId="35D26ADF" w14:textId="77777777" w:rsidR="00F67087" w:rsidRPr="00223264" w:rsidRDefault="00F67087" w:rsidP="00F67087">
            <w:pPr>
              <w:pStyle w:val="VoteCalTableBody"/>
            </w:pPr>
            <w:r>
              <w:t>The EMS Remediation Services contractors have responsibility for the content of this plan.</w:t>
            </w:r>
          </w:p>
        </w:tc>
        <w:tc>
          <w:tcPr>
            <w:tcW w:w="1440" w:type="dxa"/>
            <w:tcBorders>
              <w:top w:val="single" w:sz="6" w:space="0" w:color="auto"/>
              <w:left w:val="single" w:sz="6" w:space="0" w:color="auto"/>
              <w:bottom w:val="single" w:sz="6" w:space="0" w:color="auto"/>
              <w:right w:val="single" w:sz="6" w:space="0" w:color="auto"/>
            </w:tcBorders>
          </w:tcPr>
          <w:p w14:paraId="35D26AE0" w14:textId="77777777" w:rsidR="00F67087" w:rsidRPr="00223264" w:rsidRDefault="00F67087" w:rsidP="00F67087">
            <w:pPr>
              <w:pStyle w:val="VoteCalTableBody"/>
            </w:pPr>
            <w:r w:rsidRPr="00223264">
              <w:t>N/A</w:t>
            </w:r>
          </w:p>
        </w:tc>
      </w:tr>
      <w:tr w:rsidR="00F67087" w:rsidRPr="003C5B48" w14:paraId="35D26AE6" w14:textId="77777777" w:rsidTr="00B61AEC">
        <w:trPr>
          <w:jc w:val="center"/>
        </w:trPr>
        <w:tc>
          <w:tcPr>
            <w:tcW w:w="2198" w:type="dxa"/>
            <w:tcBorders>
              <w:top w:val="single" w:sz="6" w:space="0" w:color="auto"/>
              <w:left w:val="single" w:sz="6" w:space="0" w:color="auto"/>
              <w:bottom w:val="single" w:sz="6" w:space="0" w:color="auto"/>
              <w:right w:val="single" w:sz="6" w:space="0" w:color="auto"/>
            </w:tcBorders>
          </w:tcPr>
          <w:p w14:paraId="35D26AE2" w14:textId="77777777" w:rsidR="00F67087" w:rsidRPr="00223264" w:rsidRDefault="00F67087" w:rsidP="00F67087">
            <w:pPr>
              <w:pStyle w:val="VoteCalTableBody"/>
              <w:rPr>
                <w:i/>
              </w:rPr>
            </w:pPr>
            <w:r>
              <w:t>(</w:t>
            </w:r>
            <w:r w:rsidRPr="00E00671">
              <w:t>EMS</w:t>
            </w:r>
            <w:r>
              <w:t>)</w:t>
            </w:r>
            <w:r w:rsidRPr="00223264">
              <w:rPr>
                <w:i/>
              </w:rPr>
              <w:t xml:space="preserve"> VI.1 – EMS Final Cutover Testing for Statewide Deployment Groups</w:t>
            </w:r>
          </w:p>
        </w:tc>
        <w:tc>
          <w:tcPr>
            <w:tcW w:w="4102" w:type="dxa"/>
            <w:tcBorders>
              <w:top w:val="single" w:sz="6" w:space="0" w:color="auto"/>
              <w:left w:val="single" w:sz="6" w:space="0" w:color="auto"/>
              <w:bottom w:val="single" w:sz="6" w:space="0" w:color="auto"/>
              <w:right w:val="single" w:sz="6" w:space="0" w:color="auto"/>
            </w:tcBorders>
          </w:tcPr>
          <w:p w14:paraId="35D26AE3" w14:textId="77777777" w:rsidR="00F67087" w:rsidRPr="00223264" w:rsidRDefault="00F67087" w:rsidP="00F67087">
            <w:pPr>
              <w:pStyle w:val="VoteCalTableBody"/>
            </w:pPr>
            <w:r w:rsidRPr="00223264">
              <w:t xml:space="preserve">The </w:t>
            </w:r>
            <w:r w:rsidRPr="00562BE8">
              <w:rPr>
                <w:i/>
              </w:rPr>
              <w:t>EMS Final Cutover Testing for Statewide Deployment Groups</w:t>
            </w:r>
            <w:r w:rsidRPr="00223264">
              <w:t xml:space="preserve"> documents the EMS test results for each county supported by the EMS prior to cutover. The</w:t>
            </w:r>
            <w:r w:rsidRPr="00562BE8">
              <w:t xml:space="preserve"> </w:t>
            </w:r>
            <w:r w:rsidRPr="00223264">
              <w:t xml:space="preserve">CETP is </w:t>
            </w:r>
            <w:r>
              <w:t>a</w:t>
            </w:r>
            <w:r w:rsidRPr="00223264">
              <w:t xml:space="preserve"> guiding document to conduct integration testing.</w:t>
            </w:r>
          </w:p>
        </w:tc>
        <w:tc>
          <w:tcPr>
            <w:tcW w:w="1620" w:type="dxa"/>
            <w:tcBorders>
              <w:top w:val="single" w:sz="6" w:space="0" w:color="auto"/>
              <w:left w:val="single" w:sz="6" w:space="0" w:color="auto"/>
              <w:bottom w:val="single" w:sz="6" w:space="0" w:color="auto"/>
              <w:right w:val="single" w:sz="6" w:space="0" w:color="auto"/>
            </w:tcBorders>
          </w:tcPr>
          <w:p w14:paraId="35D26AE4" w14:textId="77777777" w:rsidR="00F67087" w:rsidRPr="00223264" w:rsidRDefault="00F67087" w:rsidP="00F67087">
            <w:pPr>
              <w:pStyle w:val="VoteCalTableBody"/>
            </w:pPr>
            <w:r>
              <w:t>The EMS Remediation Services contractors have responsibility for the content of this plan.</w:t>
            </w:r>
          </w:p>
        </w:tc>
        <w:tc>
          <w:tcPr>
            <w:tcW w:w="1440" w:type="dxa"/>
            <w:tcBorders>
              <w:top w:val="single" w:sz="6" w:space="0" w:color="auto"/>
              <w:left w:val="single" w:sz="6" w:space="0" w:color="auto"/>
              <w:bottom w:val="single" w:sz="6" w:space="0" w:color="auto"/>
              <w:right w:val="single" w:sz="6" w:space="0" w:color="auto"/>
            </w:tcBorders>
          </w:tcPr>
          <w:p w14:paraId="35D26AE5" w14:textId="77777777" w:rsidR="00F67087" w:rsidRPr="00223264" w:rsidRDefault="00F67087" w:rsidP="00F67087">
            <w:pPr>
              <w:pStyle w:val="VoteCalTableBody"/>
            </w:pPr>
            <w:r w:rsidRPr="00223264">
              <w:t>N/A</w:t>
            </w:r>
          </w:p>
        </w:tc>
      </w:tr>
      <w:tr w:rsidR="00F67087" w:rsidRPr="009F58C6" w14:paraId="35D26AEF" w14:textId="77777777" w:rsidTr="00B61AEC">
        <w:trPr>
          <w:jc w:val="center"/>
        </w:trPr>
        <w:tc>
          <w:tcPr>
            <w:tcW w:w="2198" w:type="dxa"/>
            <w:tcBorders>
              <w:top w:val="single" w:sz="6" w:space="0" w:color="auto"/>
              <w:left w:val="single" w:sz="6" w:space="0" w:color="auto"/>
              <w:bottom w:val="single" w:sz="6" w:space="0" w:color="auto"/>
              <w:right w:val="single" w:sz="6" w:space="0" w:color="auto"/>
            </w:tcBorders>
          </w:tcPr>
          <w:p w14:paraId="35D26AE7" w14:textId="77777777" w:rsidR="00F67087" w:rsidRPr="00944F75" w:rsidRDefault="00F67087" w:rsidP="00F67087">
            <w:pPr>
              <w:pStyle w:val="VoteCalTableBody"/>
            </w:pPr>
            <w:r w:rsidRPr="00944F75">
              <w:t>(EMS)</w:t>
            </w:r>
            <w:r w:rsidRPr="00944F75">
              <w:rPr>
                <w:i/>
              </w:rPr>
              <w:t xml:space="preserve"> VI.3 – Participation in Data Integration and Cutover for Statewide Deployment</w:t>
            </w:r>
          </w:p>
        </w:tc>
        <w:tc>
          <w:tcPr>
            <w:tcW w:w="4102" w:type="dxa"/>
            <w:tcBorders>
              <w:top w:val="single" w:sz="6" w:space="0" w:color="auto"/>
              <w:left w:val="single" w:sz="6" w:space="0" w:color="auto"/>
              <w:bottom w:val="single" w:sz="6" w:space="0" w:color="auto"/>
              <w:right w:val="single" w:sz="6" w:space="0" w:color="auto"/>
            </w:tcBorders>
          </w:tcPr>
          <w:p w14:paraId="35D26AE8" w14:textId="77777777" w:rsidR="00F67087" w:rsidRDefault="00F67087" w:rsidP="00F67087">
            <w:pPr>
              <w:pStyle w:val="VoteCalTableBody"/>
            </w:pPr>
            <w:r w:rsidRPr="00944F75">
              <w:t xml:space="preserve">The </w:t>
            </w:r>
            <w:r w:rsidRPr="00944F75">
              <w:rPr>
                <w:i/>
              </w:rPr>
              <w:t>Participation in Data Integration and Cutover for Statewide Deployment</w:t>
            </w:r>
            <w:r w:rsidRPr="00944F75">
              <w:t xml:space="preserve"> provides support required to ensure successful data integration for counties not identified as pilot counties, including but not limited to the </w:t>
            </w:r>
            <w:r>
              <w:t>following:</w:t>
            </w:r>
          </w:p>
          <w:p w14:paraId="35D26AE9" w14:textId="77777777" w:rsidR="00F67087" w:rsidRDefault="00F67087" w:rsidP="00F67087">
            <w:pPr>
              <w:pStyle w:val="VoteCalTableBullets"/>
            </w:pPr>
            <w:r>
              <w:t>I</w:t>
            </w:r>
            <w:r w:rsidRPr="00944F75">
              <w:t>terative work required to clean, standardize, extract and</w:t>
            </w:r>
            <w:r>
              <w:t xml:space="preserve"> transform data at each county</w:t>
            </w:r>
          </w:p>
          <w:p w14:paraId="35D26AEA" w14:textId="77777777" w:rsidR="00F67087" w:rsidRDefault="00F67087" w:rsidP="00F67087">
            <w:pPr>
              <w:pStyle w:val="VoteCalTableBullets"/>
            </w:pPr>
            <w:r>
              <w:t>M</w:t>
            </w:r>
            <w:r w:rsidRPr="00944F75">
              <w:t>ake load-ready data available to</w:t>
            </w:r>
            <w:r>
              <w:t xml:space="preserve"> the</w:t>
            </w:r>
            <w:r w:rsidRPr="00944F75">
              <w:t xml:space="preserve"> SOS for loading into VoteCal at deploym</w:t>
            </w:r>
            <w:r>
              <w:t>ent as indicated in the IPS</w:t>
            </w:r>
          </w:p>
          <w:p w14:paraId="35D26AEB" w14:textId="77777777" w:rsidR="00F67087" w:rsidRDefault="00F67087" w:rsidP="00F67087">
            <w:pPr>
              <w:pStyle w:val="VoteCalTableBullets"/>
            </w:pPr>
            <w:r>
              <w:lastRenderedPageBreak/>
              <w:t>A</w:t>
            </w:r>
            <w:r w:rsidRPr="00944F75">
              <w:t>nalyze and correct errors iden</w:t>
            </w:r>
            <w:r>
              <w:t>tified during data integration</w:t>
            </w:r>
          </w:p>
          <w:p w14:paraId="35D26AEC" w14:textId="77777777" w:rsidR="00F67087" w:rsidRPr="00944F75" w:rsidRDefault="00F67087" w:rsidP="00F67087">
            <w:pPr>
              <w:pStyle w:val="VoteCalTableBody"/>
            </w:pPr>
            <w:r w:rsidRPr="00944F75">
              <w:t>The CETP provides details for these activities.</w:t>
            </w:r>
          </w:p>
        </w:tc>
        <w:tc>
          <w:tcPr>
            <w:tcW w:w="1620" w:type="dxa"/>
            <w:tcBorders>
              <w:top w:val="single" w:sz="6" w:space="0" w:color="auto"/>
              <w:left w:val="single" w:sz="6" w:space="0" w:color="auto"/>
              <w:bottom w:val="single" w:sz="6" w:space="0" w:color="auto"/>
              <w:right w:val="single" w:sz="6" w:space="0" w:color="auto"/>
            </w:tcBorders>
          </w:tcPr>
          <w:p w14:paraId="35D26AED" w14:textId="77777777" w:rsidR="00F67087" w:rsidRPr="00944F75" w:rsidRDefault="00F67087" w:rsidP="00F67087">
            <w:pPr>
              <w:pStyle w:val="VoteCalTableBody"/>
            </w:pPr>
            <w:r>
              <w:lastRenderedPageBreak/>
              <w:t>The EMS Remediation Services contractors have responsibility for the content of this plan.</w:t>
            </w:r>
          </w:p>
        </w:tc>
        <w:tc>
          <w:tcPr>
            <w:tcW w:w="1440" w:type="dxa"/>
            <w:tcBorders>
              <w:top w:val="single" w:sz="6" w:space="0" w:color="auto"/>
              <w:left w:val="single" w:sz="6" w:space="0" w:color="auto"/>
              <w:bottom w:val="single" w:sz="6" w:space="0" w:color="auto"/>
              <w:right w:val="single" w:sz="6" w:space="0" w:color="auto"/>
            </w:tcBorders>
          </w:tcPr>
          <w:p w14:paraId="35D26AEE" w14:textId="77777777" w:rsidR="00F67087" w:rsidRDefault="00F67087" w:rsidP="00F67087">
            <w:pPr>
              <w:pStyle w:val="VoteCalTableBody"/>
            </w:pPr>
            <w:r w:rsidRPr="00944F75">
              <w:t>N/A</w:t>
            </w:r>
          </w:p>
        </w:tc>
      </w:tr>
    </w:tbl>
    <w:p w14:paraId="35D26AF0" w14:textId="77777777" w:rsidR="00C22191" w:rsidRDefault="00C22191" w:rsidP="005E6301">
      <w:pPr>
        <w:pStyle w:val="Heading2"/>
      </w:pPr>
      <w:bookmarkStart w:id="36" w:name="_Toc432765183"/>
      <w:r w:rsidRPr="005E6301">
        <w:lastRenderedPageBreak/>
        <w:t>Document</w:t>
      </w:r>
      <w:r>
        <w:t xml:space="preserve"> Maintenance</w:t>
      </w:r>
      <w:bookmarkEnd w:id="36"/>
    </w:p>
    <w:p w14:paraId="35D26AF1" w14:textId="77777777" w:rsidR="008A4811" w:rsidRDefault="00C551AC" w:rsidP="000B7651">
      <w:pPr>
        <w:pStyle w:val="VoteCalBodyText"/>
      </w:pPr>
      <w:r w:rsidRPr="00BF16FF">
        <w:t xml:space="preserve">Team CGI reviews and updates the </w:t>
      </w:r>
      <w:r w:rsidR="008C5669">
        <w:t xml:space="preserve">CETP </w:t>
      </w:r>
      <w:r w:rsidRPr="00BF16FF">
        <w:t xml:space="preserve">using the “Deliverable Management” process defined in the </w:t>
      </w:r>
      <w:r w:rsidR="00B17FCD" w:rsidRPr="00EC1177">
        <w:rPr>
          <w:i/>
        </w:rPr>
        <w:t>VoteCal Project Management Plan</w:t>
      </w:r>
      <w:r w:rsidRPr="00BF16FF">
        <w:t xml:space="preserve">, as needed and in accordance with the </w:t>
      </w:r>
      <w:r w:rsidR="00EC1177">
        <w:t>IPS</w:t>
      </w:r>
      <w:r w:rsidRPr="00BF16FF">
        <w:t>.</w:t>
      </w:r>
    </w:p>
    <w:p w14:paraId="35D26AF2" w14:textId="77777777" w:rsidR="005E5B39" w:rsidRDefault="005E5B39" w:rsidP="000B7651">
      <w:pPr>
        <w:pStyle w:val="VoteCalBodyText"/>
      </w:pPr>
      <w:r>
        <w:t xml:space="preserve">Because of dependencies upon the STP referenced in the CETP, </w:t>
      </w:r>
      <w:r w:rsidR="00F35D8E">
        <w:t xml:space="preserve">Team CGI updates </w:t>
      </w:r>
      <w:r>
        <w:t>the CETP as necessary during STP development and collaboration.</w:t>
      </w:r>
    </w:p>
    <w:p w14:paraId="35D26AF3" w14:textId="77777777" w:rsidR="005A7BA0" w:rsidRPr="009F58C6" w:rsidRDefault="00201B0D" w:rsidP="000B7651">
      <w:pPr>
        <w:pStyle w:val="VoteCalBodyText"/>
      </w:pPr>
      <w:r>
        <w:t xml:space="preserve">The CETP is </w:t>
      </w:r>
      <w:r w:rsidR="00FA1765">
        <w:t xml:space="preserve">formally </w:t>
      </w:r>
      <w:r>
        <w:t xml:space="preserve">updated with the </w:t>
      </w:r>
      <w:r w:rsidR="006F59B3">
        <w:t>C</w:t>
      </w:r>
      <w:r>
        <w:t xml:space="preserve">PTR. </w:t>
      </w:r>
      <w:r w:rsidR="00C551AC" w:rsidRPr="00BF16FF">
        <w:t xml:space="preserve">When Team CGI changes the document, the author updates the revision history with a brief description of the change, the date of the change, and updated version number. The VoteCal Project Team maintains versions of the </w:t>
      </w:r>
      <w:r w:rsidR="008C5669">
        <w:t xml:space="preserve">CETP </w:t>
      </w:r>
      <w:r w:rsidR="00C551AC" w:rsidRPr="00BF16FF">
        <w:t>throughout the life of the project</w:t>
      </w:r>
      <w:r w:rsidR="00BF16FF">
        <w:t xml:space="preserve"> in the VoteCal Project Library.</w:t>
      </w:r>
    </w:p>
    <w:p w14:paraId="35D26AF4" w14:textId="77777777" w:rsidR="0061324C" w:rsidRDefault="00957E2F" w:rsidP="0061324C">
      <w:pPr>
        <w:pStyle w:val="Heading1"/>
      </w:pPr>
      <w:bookmarkStart w:id="37" w:name="_Ref380151169"/>
      <w:bookmarkStart w:id="38" w:name="_Ref380151174"/>
      <w:bookmarkStart w:id="39" w:name="_Toc348618858"/>
      <w:bookmarkStart w:id="40" w:name="_Toc432765184"/>
      <w:r w:rsidRPr="00223264">
        <w:t>Testing Approach and Development of Test</w:t>
      </w:r>
      <w:r w:rsidR="00694FAE">
        <w:t xml:space="preserve"> Cases</w:t>
      </w:r>
      <w:bookmarkEnd w:id="37"/>
      <w:bookmarkEnd w:id="38"/>
      <w:bookmarkEnd w:id="40"/>
    </w:p>
    <w:p w14:paraId="35D26AF5" w14:textId="77777777" w:rsidR="002C463A" w:rsidRDefault="00E1536C" w:rsidP="002C463A">
      <w:pPr>
        <w:pStyle w:val="VoteCalBodyText"/>
      </w:pPr>
      <w:bookmarkStart w:id="41" w:name="_Ref380151492"/>
      <w:bookmarkStart w:id="42" w:name="_Ref380151607"/>
      <w:r w:rsidRPr="00C33309">
        <w:t>This section describes the approach for data integration testing for the execution of county data integration. Included in this section are</w:t>
      </w:r>
      <w:r w:rsidR="004633FA">
        <w:t xml:space="preserve"> references to</w:t>
      </w:r>
      <w:r w:rsidRPr="00C33309">
        <w:t xml:space="preserve"> testing </w:t>
      </w:r>
      <w:proofErr w:type="gramStart"/>
      <w:r w:rsidRPr="00C33309">
        <w:t>scenarios,</w:t>
      </w:r>
      <w:proofErr w:type="gramEnd"/>
      <w:r w:rsidRPr="00C33309">
        <w:t xml:space="preserve"> and testing priority order to validate </w:t>
      </w:r>
      <w:r w:rsidR="004633FA">
        <w:t xml:space="preserve">single </w:t>
      </w:r>
      <w:r w:rsidRPr="00C33309">
        <w:t>county business functions</w:t>
      </w:r>
      <w:r w:rsidR="009E189E">
        <w:t xml:space="preserve"> and </w:t>
      </w:r>
      <w:r w:rsidRPr="00C33309">
        <w:t>processes that involve multiple counties. This section also includes test data approach</w:t>
      </w:r>
      <w:r w:rsidR="001D0A44" w:rsidRPr="00C33309">
        <w:t xml:space="preserve">, test </w:t>
      </w:r>
      <w:r w:rsidR="001D0A44">
        <w:t>scenarios</w:t>
      </w:r>
      <w:r w:rsidRPr="00C33309">
        <w:t xml:space="preserve">, test </w:t>
      </w:r>
      <w:r w:rsidR="00366ED3">
        <w:t>case</w:t>
      </w:r>
      <w:r w:rsidR="00366ED3" w:rsidRPr="00C33309">
        <w:t xml:space="preserve"> </w:t>
      </w:r>
      <w:r w:rsidRPr="00C33309">
        <w:t>development timelines</w:t>
      </w:r>
      <w:r w:rsidR="00366ED3">
        <w:t>,</w:t>
      </w:r>
      <w:r w:rsidR="00366ED3" w:rsidRPr="00C33309">
        <w:t xml:space="preserve"> </w:t>
      </w:r>
      <w:r w:rsidRPr="00C33309">
        <w:t xml:space="preserve">and </w:t>
      </w:r>
      <w:r w:rsidR="004633FA">
        <w:t xml:space="preserve">reference to a </w:t>
      </w:r>
      <w:r w:rsidRPr="00C33309">
        <w:t xml:space="preserve">discussion on traceability to VoteCal EMS requirements. During </w:t>
      </w:r>
      <w:r>
        <w:t>t</w:t>
      </w:r>
      <w:r w:rsidRPr="00C33309">
        <w:t xml:space="preserve">est </w:t>
      </w:r>
      <w:r>
        <w:t>p</w:t>
      </w:r>
      <w:r w:rsidRPr="00C33309">
        <w:t xml:space="preserve">reparation for </w:t>
      </w:r>
      <w:r>
        <w:t>s</w:t>
      </w:r>
      <w:r w:rsidRPr="00C33309">
        <w:t xml:space="preserve">ystem </w:t>
      </w:r>
      <w:r>
        <w:t>i</w:t>
      </w:r>
      <w:r w:rsidRPr="00C33309">
        <w:t xml:space="preserve">ntegration </w:t>
      </w:r>
      <w:r>
        <w:t>t</w:t>
      </w:r>
      <w:r w:rsidRPr="00C33309">
        <w:t xml:space="preserve">est, Team CGI documents the detailed test </w:t>
      </w:r>
      <w:r w:rsidR="004633FA">
        <w:t>cases</w:t>
      </w:r>
      <w:r w:rsidRPr="00C33309">
        <w:t xml:space="preserve"> and manual steps for test execution within </w:t>
      </w:r>
      <w:r w:rsidRPr="00B74554">
        <w:t>TFS</w:t>
      </w:r>
      <w:r w:rsidRPr="00C33309">
        <w:t xml:space="preserve"> as work products.</w:t>
      </w:r>
    </w:p>
    <w:p w14:paraId="35D26AF6" w14:textId="77777777" w:rsidR="00EA2EFF" w:rsidRDefault="00EA2EFF" w:rsidP="002C463A">
      <w:pPr>
        <w:pStyle w:val="VoteCalBodyText"/>
      </w:pPr>
      <w:r>
        <w:t xml:space="preserve">Reference the STP </w:t>
      </w:r>
      <w:r w:rsidR="00901637">
        <w:t xml:space="preserve">for an overview of the VoteCal </w:t>
      </w:r>
      <w:r>
        <w:t xml:space="preserve">testing </w:t>
      </w:r>
      <w:r w:rsidR="00901637">
        <w:t>approach</w:t>
      </w:r>
      <w:r>
        <w:t>.</w:t>
      </w:r>
      <w:r w:rsidR="004633FA" w:rsidRPr="004633FA">
        <w:t xml:space="preserve"> </w:t>
      </w:r>
      <w:r w:rsidR="00901637">
        <w:t xml:space="preserve">The </w:t>
      </w:r>
      <w:r w:rsidR="00901637" w:rsidRPr="00901637">
        <w:rPr>
          <w:i/>
        </w:rPr>
        <w:t>I.6 – VoteCal Requirements Traceability Matrix Plan</w:t>
      </w:r>
      <w:r w:rsidR="00901637" w:rsidRPr="00901637">
        <w:t xml:space="preserve"> </w:t>
      </w:r>
      <w:r w:rsidR="00901637">
        <w:t xml:space="preserve">(RTMP) describes the process for providing </w:t>
      </w:r>
      <w:r w:rsidR="004633FA">
        <w:t xml:space="preserve">bi-directional traceability between </w:t>
      </w:r>
      <w:r w:rsidR="00901637">
        <w:t xml:space="preserve">requirements and test scenarios in TFS, including </w:t>
      </w:r>
      <w:r w:rsidR="004633FA">
        <w:t xml:space="preserve">EMS Remediation Services contractors’ requirements </w:t>
      </w:r>
      <w:r w:rsidR="00901637">
        <w:t>as applicable to VoteCal</w:t>
      </w:r>
      <w:r w:rsidR="004633FA">
        <w:t>.</w:t>
      </w:r>
    </w:p>
    <w:p w14:paraId="35D26AF7" w14:textId="77777777" w:rsidR="003D7DE9" w:rsidRDefault="00366607" w:rsidP="002C463A">
      <w:pPr>
        <w:pStyle w:val="VoteCalBodyText"/>
      </w:pPr>
      <w:r>
        <w:t>T</w:t>
      </w:r>
      <w:r w:rsidR="00A33D88">
        <w:t xml:space="preserve">est types are defined as test plans in TFS terminology. Each </w:t>
      </w:r>
      <w:r w:rsidR="000A4925">
        <w:t xml:space="preserve">certification testing of an </w:t>
      </w:r>
      <w:r w:rsidR="00A33D88">
        <w:t xml:space="preserve">EMS version and each county’s </w:t>
      </w:r>
      <w:r w:rsidR="000A4925">
        <w:t>data integration certification</w:t>
      </w:r>
      <w:r w:rsidR="00A33D88">
        <w:t xml:space="preserve"> </w:t>
      </w:r>
      <w:r w:rsidR="000A4925">
        <w:t xml:space="preserve">testing </w:t>
      </w:r>
      <w:r w:rsidR="006710D5">
        <w:t>are</w:t>
      </w:r>
      <w:r w:rsidR="00A33D88">
        <w:t xml:space="preserve"> represented by separate test type</w:t>
      </w:r>
      <w:r w:rsidR="000A4925">
        <w:t>s</w:t>
      </w:r>
      <w:r w:rsidR="00A33D88">
        <w:t xml:space="preserve"> in TFS, and therefore can be managed individually for each county. </w:t>
      </w:r>
      <w:r w:rsidR="003D7DE9">
        <w:t xml:space="preserve">Execution of the CETP for each county is </w:t>
      </w:r>
      <w:r w:rsidR="00A33D88">
        <w:t xml:space="preserve">tracked </w:t>
      </w:r>
      <w:r w:rsidR="003D7DE9">
        <w:t xml:space="preserve">in TFS as an individual </w:t>
      </w:r>
      <w:r w:rsidR="00145508">
        <w:t xml:space="preserve">VoteCal </w:t>
      </w:r>
      <w:r w:rsidR="003D7DE9">
        <w:t xml:space="preserve">test type. Therefore, </w:t>
      </w:r>
      <w:r w:rsidR="00CB3383">
        <w:t xml:space="preserve">at least </w:t>
      </w:r>
      <w:r w:rsidR="000A4925">
        <w:t xml:space="preserve">60 </w:t>
      </w:r>
      <w:r w:rsidR="003D7DE9">
        <w:t>instances of the CETP exist in TFS</w:t>
      </w:r>
      <w:r w:rsidR="00A31AAB">
        <w:t xml:space="preserve"> as test plans</w:t>
      </w:r>
      <w:r w:rsidR="00B115AA">
        <w:t xml:space="preserve"> to facilitate management and reporting of each instance of execution of the CETP</w:t>
      </w:r>
      <w:r w:rsidR="003D7DE9">
        <w:t>.</w:t>
      </w:r>
    </w:p>
    <w:p w14:paraId="35D26AF8" w14:textId="77777777" w:rsidR="00132CA6" w:rsidRDefault="00BB58E9" w:rsidP="00EF5FEF">
      <w:pPr>
        <w:pStyle w:val="VoteCalBodyText"/>
      </w:pPr>
      <w:r>
        <w:t xml:space="preserve">The CETP test types are among many </w:t>
      </w:r>
      <w:r w:rsidR="000A4925">
        <w:t>VoteCal testing activities defined across multiple deliverables and work products</w:t>
      </w:r>
      <w:r w:rsidR="00771FD8">
        <w:t>.</w:t>
      </w:r>
      <w:r w:rsidR="00841CAB">
        <w:t xml:space="preserve"> </w:t>
      </w:r>
      <w:r w:rsidR="00BD27EB">
        <w:fldChar w:fldCharType="begin"/>
      </w:r>
      <w:r w:rsidR="00841CAB">
        <w:instrText xml:space="preserve"> REF _Ref386991921 \h </w:instrText>
      </w:r>
      <w:r w:rsidR="00BD27EB">
        <w:fldChar w:fldCharType="separate"/>
      </w:r>
      <w:r w:rsidR="00502767">
        <w:t xml:space="preserve">Table </w:t>
      </w:r>
      <w:r w:rsidR="00502767">
        <w:rPr>
          <w:noProof/>
        </w:rPr>
        <w:t>3</w:t>
      </w:r>
      <w:r w:rsidR="00502767">
        <w:t xml:space="preserve"> – Test Activities by Deliverable</w:t>
      </w:r>
      <w:r w:rsidR="00BD27EB">
        <w:fldChar w:fldCharType="end"/>
      </w:r>
      <w:r w:rsidR="00841CAB">
        <w:t xml:space="preserve"> shows test </w:t>
      </w:r>
      <w:r w:rsidR="00366607">
        <w:t xml:space="preserve">activities described in each </w:t>
      </w:r>
      <w:r w:rsidR="000A4925">
        <w:t>d</w:t>
      </w:r>
      <w:r w:rsidR="00366607">
        <w:t>eliverable or work product</w:t>
      </w:r>
      <w:r w:rsidR="00841CAB">
        <w:t>.</w:t>
      </w:r>
    </w:p>
    <w:p w14:paraId="35D26AF9" w14:textId="77777777" w:rsidR="00810F90" w:rsidRDefault="00810F90" w:rsidP="00810F90">
      <w:pPr>
        <w:pStyle w:val="Caption"/>
      </w:pPr>
      <w:bookmarkStart w:id="43" w:name="_Ref386991921"/>
      <w:bookmarkStart w:id="44" w:name="_Ref386994293"/>
      <w:bookmarkStart w:id="45" w:name="_Toc432765216"/>
      <w:r>
        <w:lastRenderedPageBreak/>
        <w:t xml:space="preserve">Table </w:t>
      </w:r>
      <w:fldSimple w:instr=" SEQ Table \* ARABIC ">
        <w:r w:rsidR="00502767">
          <w:rPr>
            <w:noProof/>
          </w:rPr>
          <w:t>3</w:t>
        </w:r>
      </w:fldSimple>
      <w:r w:rsidR="00366607">
        <w:t xml:space="preserve"> – Test Activities </w:t>
      </w:r>
      <w:r>
        <w:t>by Deliverable</w:t>
      </w:r>
      <w:bookmarkEnd w:id="43"/>
      <w:bookmarkEnd w:id="44"/>
      <w:bookmarkEnd w:id="45"/>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bottom w:w="29" w:type="dxa"/>
          <w:right w:w="115" w:type="dxa"/>
        </w:tblCellMar>
        <w:tblLook w:val="01E0" w:firstRow="1" w:lastRow="1" w:firstColumn="1" w:lastColumn="1" w:noHBand="0" w:noVBand="0"/>
      </w:tblPr>
      <w:tblGrid>
        <w:gridCol w:w="2880"/>
        <w:gridCol w:w="6480"/>
      </w:tblGrid>
      <w:tr w:rsidR="007E7042" w:rsidRPr="00031D40" w14:paraId="35D26AFC" w14:textId="77777777" w:rsidTr="007E7042">
        <w:trPr>
          <w:tblHeader/>
          <w:jc w:val="center"/>
        </w:trPr>
        <w:tc>
          <w:tcPr>
            <w:tcW w:w="2880" w:type="dxa"/>
            <w:shd w:val="clear" w:color="auto" w:fill="C0C0C0"/>
            <w:tcMar>
              <w:top w:w="101" w:type="dxa"/>
              <w:bottom w:w="101" w:type="dxa"/>
            </w:tcMar>
          </w:tcPr>
          <w:p w14:paraId="35D26AFA" w14:textId="77777777" w:rsidR="007E7042" w:rsidRPr="00031D40" w:rsidRDefault="007E7042" w:rsidP="002A0640">
            <w:pPr>
              <w:pStyle w:val="VoteCalTableHeader"/>
              <w:spacing w:before="40" w:after="40"/>
            </w:pPr>
            <w:r w:rsidRPr="00031D40">
              <w:t>Deliverable/Work Product</w:t>
            </w:r>
          </w:p>
        </w:tc>
        <w:tc>
          <w:tcPr>
            <w:tcW w:w="6480" w:type="dxa"/>
            <w:shd w:val="clear" w:color="auto" w:fill="C0C0C0"/>
            <w:tcMar>
              <w:top w:w="101" w:type="dxa"/>
              <w:bottom w:w="101" w:type="dxa"/>
            </w:tcMar>
          </w:tcPr>
          <w:p w14:paraId="35D26AFB" w14:textId="77777777" w:rsidR="007E7042" w:rsidRPr="00031D40" w:rsidRDefault="00366607" w:rsidP="002A0640">
            <w:pPr>
              <w:pStyle w:val="VoteCalTableHeader"/>
              <w:spacing w:before="40" w:after="40"/>
            </w:pPr>
            <w:r>
              <w:t>Test Activities</w:t>
            </w:r>
          </w:p>
        </w:tc>
      </w:tr>
      <w:tr w:rsidR="007E7042" w:rsidRPr="009F58C6" w14:paraId="35D26B08" w14:textId="77777777" w:rsidTr="007E7042">
        <w:trPr>
          <w:jc w:val="center"/>
        </w:trPr>
        <w:tc>
          <w:tcPr>
            <w:tcW w:w="2880" w:type="dxa"/>
          </w:tcPr>
          <w:p w14:paraId="35D26AFD" w14:textId="77777777" w:rsidR="007E7042" w:rsidRPr="00537D36" w:rsidRDefault="007E7042" w:rsidP="002A0640">
            <w:pPr>
              <w:pStyle w:val="VoteCalTableBody"/>
            </w:pPr>
            <w:r>
              <w:t>STP</w:t>
            </w:r>
          </w:p>
        </w:tc>
        <w:tc>
          <w:tcPr>
            <w:tcW w:w="6480" w:type="dxa"/>
          </w:tcPr>
          <w:p w14:paraId="35D26AFE" w14:textId="77777777" w:rsidR="007E7042" w:rsidRDefault="007E7042" w:rsidP="0097159A">
            <w:pPr>
              <w:pStyle w:val="VoteCalTableBullets"/>
            </w:pPr>
            <w:r>
              <w:t>System integration</w:t>
            </w:r>
          </w:p>
          <w:p w14:paraId="35D26AFF" w14:textId="77777777" w:rsidR="007E7042" w:rsidRDefault="007E7042" w:rsidP="0097159A">
            <w:pPr>
              <w:pStyle w:val="VoteCalTableBullets"/>
            </w:pPr>
            <w:r>
              <w:t>Data integration/interface</w:t>
            </w:r>
            <w:r w:rsidR="005674B2">
              <w:t xml:space="preserve"> (limited county test data)</w:t>
            </w:r>
          </w:p>
          <w:p w14:paraId="35D26B00" w14:textId="77777777" w:rsidR="007E7042" w:rsidRDefault="007E7042" w:rsidP="0097159A">
            <w:pPr>
              <w:pStyle w:val="VoteCalTableBullets"/>
            </w:pPr>
            <w:r>
              <w:t>System</w:t>
            </w:r>
          </w:p>
          <w:p w14:paraId="35D26B01" w14:textId="77777777" w:rsidR="007E7042" w:rsidRDefault="007E7042" w:rsidP="0097159A">
            <w:pPr>
              <w:pStyle w:val="VoteCalTableBullets"/>
            </w:pPr>
            <w:r>
              <w:t>Security</w:t>
            </w:r>
          </w:p>
          <w:p w14:paraId="35D26B02" w14:textId="77777777" w:rsidR="00F96CCF" w:rsidRPr="008F2630" w:rsidRDefault="007E7042" w:rsidP="008F2630">
            <w:pPr>
              <w:pStyle w:val="VoteCalTableBullets"/>
            </w:pPr>
            <w:r>
              <w:t>End-to-end</w:t>
            </w:r>
            <w:r w:rsidR="000C57F0">
              <w:t xml:space="preserve"> (including mock election cycle)</w:t>
            </w:r>
          </w:p>
          <w:p w14:paraId="35D26B03" w14:textId="77777777" w:rsidR="007E7042" w:rsidRDefault="007E7042" w:rsidP="0097159A">
            <w:pPr>
              <w:pStyle w:val="VoteCalTableBullets"/>
            </w:pPr>
            <w:r>
              <w:t>Performance</w:t>
            </w:r>
            <w:r w:rsidR="00F96CCF">
              <w:t xml:space="preserve"> (including stress and load)</w:t>
            </w:r>
          </w:p>
          <w:p w14:paraId="35D26B04" w14:textId="77777777" w:rsidR="00B00CFD" w:rsidRDefault="00B00CFD" w:rsidP="00B00CFD">
            <w:pPr>
              <w:pStyle w:val="VoteCalTableBullets"/>
            </w:pPr>
            <w:r>
              <w:t>Backup and restore</w:t>
            </w:r>
          </w:p>
          <w:p w14:paraId="35D26B05" w14:textId="77777777" w:rsidR="00B00CFD" w:rsidRDefault="00B00CFD" w:rsidP="00B00CFD">
            <w:pPr>
              <w:pStyle w:val="VoteCalTableBullets"/>
            </w:pPr>
            <w:r>
              <w:t>Performance</w:t>
            </w:r>
          </w:p>
          <w:p w14:paraId="35D26B06" w14:textId="77777777" w:rsidR="007E7042" w:rsidRDefault="007E7042" w:rsidP="0097159A">
            <w:pPr>
              <w:pStyle w:val="VoteCalTableBullets"/>
            </w:pPr>
            <w:r>
              <w:t>Regression</w:t>
            </w:r>
          </w:p>
          <w:p w14:paraId="35D26B07" w14:textId="77777777" w:rsidR="005674B2" w:rsidRPr="005674B2" w:rsidRDefault="005674B2" w:rsidP="005674B2">
            <w:pPr>
              <w:pStyle w:val="VoteCalTableBullets"/>
            </w:pPr>
            <w:r>
              <w:t>DIP and CETP processes</w:t>
            </w:r>
          </w:p>
        </w:tc>
      </w:tr>
      <w:tr w:rsidR="007E7042" w:rsidRPr="009F58C6" w14:paraId="35D26B0C" w14:textId="77777777" w:rsidTr="007E7042">
        <w:trPr>
          <w:jc w:val="center"/>
        </w:trPr>
        <w:tc>
          <w:tcPr>
            <w:tcW w:w="2880" w:type="dxa"/>
          </w:tcPr>
          <w:p w14:paraId="35D26B09" w14:textId="77777777" w:rsidR="007E7042" w:rsidRDefault="007E7042" w:rsidP="002A0640">
            <w:pPr>
              <w:pStyle w:val="VoteCalTableBody"/>
            </w:pPr>
            <w:r>
              <w:t>UAT Stage 1</w:t>
            </w:r>
          </w:p>
        </w:tc>
        <w:tc>
          <w:tcPr>
            <w:tcW w:w="6480" w:type="dxa"/>
          </w:tcPr>
          <w:p w14:paraId="35D26B0A" w14:textId="77777777" w:rsidR="007E7042" w:rsidRDefault="008F2630" w:rsidP="000F6918">
            <w:pPr>
              <w:pStyle w:val="VoteCalTableBullets"/>
            </w:pPr>
            <w:r>
              <w:t>VoteCal system e</w:t>
            </w:r>
            <w:r w:rsidR="007E7042">
              <w:t xml:space="preserve">nd-to-end </w:t>
            </w:r>
            <w:r w:rsidR="007E7042" w:rsidRPr="00087E53">
              <w:t>(county</w:t>
            </w:r>
            <w:r w:rsidR="007E7042">
              <w:t xml:space="preserve"> </w:t>
            </w:r>
            <w:r w:rsidR="007E7042" w:rsidRPr="00087E53">
              <w:t xml:space="preserve">demarcation to the VoteCal System to </w:t>
            </w:r>
            <w:r w:rsidR="007E7042">
              <w:t>Department of Motor Vehicles [</w:t>
            </w:r>
            <w:r w:rsidR="007E7042" w:rsidRPr="00087E53">
              <w:t>DMV</w:t>
            </w:r>
            <w:r w:rsidR="007E7042">
              <w:t>]</w:t>
            </w:r>
            <w:r w:rsidR="007E7042" w:rsidRPr="00087E53">
              <w:t xml:space="preserve"> and vice versa)</w:t>
            </w:r>
          </w:p>
          <w:p w14:paraId="35D26B0B" w14:textId="77777777" w:rsidR="007E7042" w:rsidRPr="00537D36" w:rsidRDefault="007E7042" w:rsidP="00817240">
            <w:pPr>
              <w:pStyle w:val="VoteCalTableBullets"/>
            </w:pPr>
            <w:r>
              <w:t>External interfaces (California Department of Corrections and Rehabilitation [CDCR], California Department of Public Health [CDPH], DMV, California Employment Development Department [EDD])</w:t>
            </w:r>
          </w:p>
        </w:tc>
      </w:tr>
      <w:tr w:rsidR="007E7042" w:rsidRPr="009F58C6" w14:paraId="35D26B10" w14:textId="77777777" w:rsidTr="007E7042">
        <w:trPr>
          <w:jc w:val="center"/>
        </w:trPr>
        <w:tc>
          <w:tcPr>
            <w:tcW w:w="2880" w:type="dxa"/>
          </w:tcPr>
          <w:p w14:paraId="35D26B0D" w14:textId="77777777" w:rsidR="007E7042" w:rsidRDefault="007E7042" w:rsidP="002A0640">
            <w:pPr>
              <w:pStyle w:val="VoteCalTableBody"/>
            </w:pPr>
            <w:r>
              <w:t>CETP</w:t>
            </w:r>
          </w:p>
        </w:tc>
        <w:tc>
          <w:tcPr>
            <w:tcW w:w="6480" w:type="dxa"/>
          </w:tcPr>
          <w:p w14:paraId="35D26B0E" w14:textId="77777777" w:rsidR="007E7042" w:rsidRDefault="007E7042" w:rsidP="00F320B2">
            <w:pPr>
              <w:pStyle w:val="VoteCalTableBullets"/>
            </w:pPr>
            <w:r>
              <w:t>System integration</w:t>
            </w:r>
            <w:r w:rsidR="000A4925">
              <w:t xml:space="preserve"> and integration services</w:t>
            </w:r>
            <w:r>
              <w:t xml:space="preserve"> compliance</w:t>
            </w:r>
            <w:r w:rsidR="00B00CFD">
              <w:t xml:space="preserve"> with</w:t>
            </w:r>
            <w:r w:rsidR="000A4925">
              <w:t xml:space="preserve"> two</w:t>
            </w:r>
            <w:r w:rsidR="00B00CFD">
              <w:t xml:space="preserve"> EMSs</w:t>
            </w:r>
          </w:p>
          <w:p w14:paraId="35D26B0F" w14:textId="77777777" w:rsidR="007E7042" w:rsidRPr="00537D36" w:rsidRDefault="007E7042">
            <w:pPr>
              <w:pStyle w:val="VoteCalTableBullets"/>
            </w:pPr>
            <w:r>
              <w:t>Data integration</w:t>
            </w:r>
            <w:r w:rsidR="005674B2">
              <w:t xml:space="preserve"> compliance </w:t>
            </w:r>
            <w:r w:rsidR="00B00CFD">
              <w:t>with</w:t>
            </w:r>
            <w:r w:rsidR="000A4925">
              <w:t xml:space="preserve"> data from 58 counties</w:t>
            </w:r>
          </w:p>
        </w:tc>
      </w:tr>
      <w:tr w:rsidR="007E7042" w:rsidRPr="009F58C6" w14:paraId="35D26B14" w14:textId="77777777" w:rsidTr="007E7042">
        <w:trPr>
          <w:jc w:val="center"/>
        </w:trPr>
        <w:tc>
          <w:tcPr>
            <w:tcW w:w="2880" w:type="dxa"/>
          </w:tcPr>
          <w:p w14:paraId="35D26B11" w14:textId="77777777" w:rsidR="007E7042" w:rsidRDefault="007E7042" w:rsidP="002A0640">
            <w:pPr>
              <w:pStyle w:val="VoteCalTableBody"/>
            </w:pPr>
            <w:r>
              <w:t>UAT Stage 2</w:t>
            </w:r>
          </w:p>
        </w:tc>
        <w:tc>
          <w:tcPr>
            <w:tcW w:w="6480" w:type="dxa"/>
          </w:tcPr>
          <w:p w14:paraId="35D26B12" w14:textId="77777777" w:rsidR="007E7042" w:rsidRDefault="007E7042" w:rsidP="000F6918">
            <w:pPr>
              <w:pStyle w:val="VoteCalTableBullets"/>
            </w:pPr>
            <w:r>
              <w:t>VoteCal system</w:t>
            </w:r>
            <w:r w:rsidR="008F2630">
              <w:t xml:space="preserve"> en</w:t>
            </w:r>
            <w:r>
              <w:t xml:space="preserve">d-to-end </w:t>
            </w:r>
            <w:r w:rsidRPr="00087E53">
              <w:t>(</w:t>
            </w:r>
            <w:r>
              <w:t>incorporating EMS functions along with scope of UAT Stage 1</w:t>
            </w:r>
            <w:r w:rsidRPr="00087E53">
              <w:t>)</w:t>
            </w:r>
          </w:p>
          <w:p w14:paraId="35D26B13" w14:textId="77777777" w:rsidR="007E7042" w:rsidRPr="00537D36" w:rsidRDefault="007E7042" w:rsidP="005D2204">
            <w:pPr>
              <w:pStyle w:val="VoteCalTableBullets"/>
            </w:pPr>
            <w:r>
              <w:t>External interfaces (CDCR, CDPH, DMV, EDD, and CalVoter)</w:t>
            </w:r>
          </w:p>
        </w:tc>
      </w:tr>
    </w:tbl>
    <w:p w14:paraId="35D26B15" w14:textId="77777777" w:rsidR="00810F90" w:rsidRDefault="00810F90" w:rsidP="00EF5FEF">
      <w:pPr>
        <w:pStyle w:val="VoteCalBodyText"/>
      </w:pPr>
    </w:p>
    <w:p w14:paraId="35D26B16" w14:textId="77777777" w:rsidR="00EB034E" w:rsidRDefault="00EB034E" w:rsidP="00EB034E">
      <w:pPr>
        <w:pStyle w:val="Heading2"/>
      </w:pPr>
      <w:bookmarkStart w:id="46" w:name="_Toc432765185"/>
      <w:r>
        <w:t>A</w:t>
      </w:r>
      <w:r w:rsidRPr="00C33309">
        <w:t>pproa</w:t>
      </w:r>
      <w:r>
        <w:t>ch for Data Integration Testing</w:t>
      </w:r>
      <w:bookmarkEnd w:id="46"/>
    </w:p>
    <w:p w14:paraId="35D26B17" w14:textId="77777777" w:rsidR="006D4168" w:rsidRPr="003D046C" w:rsidRDefault="006D4168" w:rsidP="002A457B">
      <w:pPr>
        <w:pStyle w:val="VoteCalBodyText"/>
      </w:pPr>
      <w:r w:rsidRPr="00EB034E">
        <w:t>The CETP identifies what is tested and the order of testing to provide a mechanism for</w:t>
      </w:r>
      <w:r>
        <w:t xml:space="preserve"> acceptance of certification of EMS</w:t>
      </w:r>
      <w:r w:rsidR="005704AF">
        <w:t xml:space="preserve"> and county</w:t>
      </w:r>
      <w:r>
        <w:t xml:space="preserve"> data integration and compliance with integration specifications as defined in the EMSIS.</w:t>
      </w:r>
      <w:r w:rsidR="006D7F93">
        <w:t xml:space="preserve"> Development and testing of </w:t>
      </w:r>
      <w:r w:rsidR="002A457B">
        <w:t>system</w:t>
      </w:r>
      <w:r w:rsidR="006D7F93">
        <w:t xml:space="preserve"> interface</w:t>
      </w:r>
      <w:r w:rsidR="002A457B">
        <w:t>s</w:t>
      </w:r>
      <w:r w:rsidR="006D7F93">
        <w:t xml:space="preserve"> and integration specifications occur prior to execution and implementation of the CETP. Development of interfaces and integration processes occurs separately for Team CGI and the EMS Remediation Services contract</w:t>
      </w:r>
      <w:r w:rsidR="001D472E">
        <w:t>or</w:t>
      </w:r>
      <w:r w:rsidR="006D7F93">
        <w:t xml:space="preserve">s within their individual development </w:t>
      </w:r>
      <w:r w:rsidR="00512BFA">
        <w:t xml:space="preserve">locations </w:t>
      </w:r>
      <w:r w:rsidR="006D7F93">
        <w:t xml:space="preserve">and environments. Both teams </w:t>
      </w:r>
      <w:r w:rsidR="002A457B">
        <w:t xml:space="preserve">likewise </w:t>
      </w:r>
      <w:r w:rsidR="006D7F93">
        <w:t>separately test in</w:t>
      </w:r>
      <w:r w:rsidR="002A457B">
        <w:t xml:space="preserve">terfaces and integration processes in isolated environments. Development and testing are governed by separate </w:t>
      </w:r>
      <w:r w:rsidR="005D2204">
        <w:t>D</w:t>
      </w:r>
      <w:r w:rsidR="002A457B">
        <w:t xml:space="preserve">eliverables for which Team CGI and the EMS Remediation Services contractors are individually </w:t>
      </w:r>
      <w:r w:rsidR="007F1C6E">
        <w:t>responsible</w:t>
      </w:r>
      <w:r w:rsidR="002A457B">
        <w:t xml:space="preserve">. Team CGI’s testing </w:t>
      </w:r>
      <w:r w:rsidR="00AF74F4">
        <w:t xml:space="preserve">prior to execution of the CETP </w:t>
      </w:r>
      <w:r w:rsidR="002A457B">
        <w:t>is defined by the STP</w:t>
      </w:r>
      <w:r w:rsidR="00AF74F4">
        <w:t>.</w:t>
      </w:r>
    </w:p>
    <w:p w14:paraId="35D26B18" w14:textId="77777777" w:rsidR="002A457B" w:rsidRDefault="002A457B" w:rsidP="002A457B">
      <w:pPr>
        <w:pStyle w:val="VoteCalBodyText"/>
      </w:pPr>
      <w:r>
        <w:t xml:space="preserve">After development and </w:t>
      </w:r>
      <w:r w:rsidR="00E812CC">
        <w:t xml:space="preserve">internal </w:t>
      </w:r>
      <w:r>
        <w:t xml:space="preserve">testing is complete within </w:t>
      </w:r>
      <w:r w:rsidR="006A2839">
        <w:t>VoteCal and EMS</w:t>
      </w:r>
      <w:r>
        <w:t xml:space="preserve"> system demarcation, </w:t>
      </w:r>
      <w:r w:rsidR="00E812CC">
        <w:t xml:space="preserve">integration certification testing </w:t>
      </w:r>
      <w:r w:rsidR="002A5C7F">
        <w:t xml:space="preserve">is performed. The </w:t>
      </w:r>
      <w:r>
        <w:t>CETP</w:t>
      </w:r>
      <w:r w:rsidR="006A2839">
        <w:t xml:space="preserve"> defines the integration </w:t>
      </w:r>
      <w:r w:rsidR="002A5C7F">
        <w:t xml:space="preserve">certification </w:t>
      </w:r>
      <w:r w:rsidR="006A2839">
        <w:t xml:space="preserve">testing of </w:t>
      </w:r>
      <w:r w:rsidR="002A5C7F">
        <w:t>the two EMSs</w:t>
      </w:r>
      <w:r w:rsidR="00512BFA">
        <w:t xml:space="preserve"> </w:t>
      </w:r>
      <w:r w:rsidR="006A2839">
        <w:t xml:space="preserve">and </w:t>
      </w:r>
      <w:r w:rsidR="00512BFA">
        <w:t xml:space="preserve">county </w:t>
      </w:r>
      <w:r w:rsidR="006A2839">
        <w:t>data.</w:t>
      </w:r>
      <w:r w:rsidR="005F1EFC">
        <w:t xml:space="preserve"> The CETP validates that county EMSs and VoteCal interface and integrate according to the EMSIS and DIP.</w:t>
      </w:r>
      <w:r w:rsidR="00F10FBE">
        <w:t xml:space="preserve"> Team CGI certifies that the VoteCal-remediated EMS</w:t>
      </w:r>
      <w:r w:rsidR="005D2204">
        <w:t>s</w:t>
      </w:r>
      <w:r w:rsidR="00F10FBE">
        <w:t xml:space="preserve"> successfully </w:t>
      </w:r>
      <w:r w:rsidR="003147B1">
        <w:t>comply</w:t>
      </w:r>
      <w:r w:rsidR="00F10FBE">
        <w:t xml:space="preserve"> with the EMSIS, including integration services and data standards.</w:t>
      </w:r>
      <w:r w:rsidR="002A5C7F">
        <w:t xml:space="preserve"> Team CGI also certifies that county data</w:t>
      </w:r>
      <w:r w:rsidR="00F10FBE">
        <w:t xml:space="preserve"> </w:t>
      </w:r>
      <w:r w:rsidR="002A5C7F">
        <w:t xml:space="preserve">successfully integrates </w:t>
      </w:r>
      <w:r w:rsidR="002A5C7F">
        <w:lastRenderedPageBreak/>
        <w:t xml:space="preserve">into VoteCal. </w:t>
      </w:r>
      <w:r w:rsidR="00F10FBE">
        <w:t xml:space="preserve">The CETP provides the </w:t>
      </w:r>
      <w:r w:rsidR="002A5C7F">
        <w:t xml:space="preserve">reports and </w:t>
      </w:r>
      <w:r w:rsidR="00F10FBE">
        <w:t xml:space="preserve">mechanism for the SOS to accept Team CGI’s certification of </w:t>
      </w:r>
      <w:r w:rsidR="005D2204">
        <w:t xml:space="preserve">the </w:t>
      </w:r>
      <w:r w:rsidR="00F10FBE">
        <w:t>EMS</w:t>
      </w:r>
      <w:r w:rsidR="005D2204">
        <w:t>s</w:t>
      </w:r>
      <w:r w:rsidR="00F10FBE">
        <w:t xml:space="preserve"> </w:t>
      </w:r>
      <w:r w:rsidR="005704AF">
        <w:t xml:space="preserve">and county </w:t>
      </w:r>
      <w:r w:rsidR="00F10FBE">
        <w:t>data integration and compliance.</w:t>
      </w:r>
    </w:p>
    <w:p w14:paraId="35D26B19" w14:textId="77777777" w:rsidR="002C463A" w:rsidRDefault="00DC05B9" w:rsidP="006B5DA3">
      <w:pPr>
        <w:pStyle w:val="Heading2"/>
      </w:pPr>
      <w:bookmarkStart w:id="47" w:name="_Ref387133419"/>
      <w:bookmarkStart w:id="48" w:name="_Ref387133430"/>
      <w:bookmarkStart w:id="49" w:name="_Toc432765186"/>
      <w:r>
        <w:t>Testing Scope and Order of Testing</w:t>
      </w:r>
      <w:bookmarkEnd w:id="47"/>
      <w:bookmarkEnd w:id="48"/>
      <w:bookmarkEnd w:id="49"/>
    </w:p>
    <w:p w14:paraId="35D26B1A" w14:textId="77777777" w:rsidR="00DC05B9" w:rsidRDefault="00A80AB3" w:rsidP="002C463A">
      <w:pPr>
        <w:pStyle w:val="VoteCalBodyText"/>
      </w:pPr>
      <w:r>
        <w:t xml:space="preserve">The STP </w:t>
      </w:r>
      <w:r w:rsidR="00526935">
        <w:t>describes</w:t>
      </w:r>
      <w:r>
        <w:t xml:space="preserve"> the testing of each of the EMS integration services</w:t>
      </w:r>
      <w:r w:rsidR="0073040F">
        <w:t xml:space="preserve"> and their associated operations and payloads.</w:t>
      </w:r>
      <w:r w:rsidR="00973B4A">
        <w:t xml:space="preserve"> These tests are reused for testing integration services, including rules and data, for connected VoteCal system partners: the internal SOS VoteCal web application and database, DIMS DIMS.net application and database, and DFM EIMS application and database.</w:t>
      </w:r>
    </w:p>
    <w:p w14:paraId="35D26B1B" w14:textId="77777777" w:rsidR="00824789" w:rsidRDefault="00824789" w:rsidP="00070C05">
      <w:pPr>
        <w:pStyle w:val="VoteCalBodyText"/>
      </w:pPr>
      <w:r>
        <w:t xml:space="preserve">As shown in </w:t>
      </w:r>
      <w:r w:rsidR="00BD27EB">
        <w:fldChar w:fldCharType="begin"/>
      </w:r>
      <w:r>
        <w:instrText xml:space="preserve"> REF _Ref386994293 \h </w:instrText>
      </w:r>
      <w:r w:rsidR="00BD27EB">
        <w:fldChar w:fldCharType="separate"/>
      </w:r>
      <w:r w:rsidR="00502767">
        <w:t xml:space="preserve">Table </w:t>
      </w:r>
      <w:r w:rsidR="00502767">
        <w:rPr>
          <w:noProof/>
        </w:rPr>
        <w:t>3</w:t>
      </w:r>
      <w:r w:rsidR="00502767">
        <w:t xml:space="preserve"> – Test Activities by Deliverable</w:t>
      </w:r>
      <w:r w:rsidR="00BD27EB">
        <w:fldChar w:fldCharType="end"/>
      </w:r>
      <w:r>
        <w:t xml:space="preserve">, the STP </w:t>
      </w:r>
      <w:r w:rsidR="00366607">
        <w:t xml:space="preserve">describes </w:t>
      </w:r>
      <w:r w:rsidR="000A08A2">
        <w:t xml:space="preserve">system, </w:t>
      </w:r>
      <w:r w:rsidR="00CB35A8">
        <w:t xml:space="preserve">end-to-end, </w:t>
      </w:r>
      <w:r>
        <w:t>s</w:t>
      </w:r>
      <w:r w:rsidRPr="00824789">
        <w:t>ystem integration</w:t>
      </w:r>
      <w:r w:rsidR="000A08A2">
        <w:t>,</w:t>
      </w:r>
      <w:r w:rsidRPr="00824789">
        <w:t xml:space="preserve"> and data integration/interface</w:t>
      </w:r>
      <w:r>
        <w:t xml:space="preserve"> testing.</w:t>
      </w:r>
      <w:r w:rsidR="00070C05">
        <w:t xml:space="preserve"> </w:t>
      </w:r>
      <w:r w:rsidR="00BD27EB">
        <w:fldChar w:fldCharType="begin"/>
      </w:r>
      <w:r w:rsidR="00070C05">
        <w:instrText xml:space="preserve"> REF _Ref388284023 \h </w:instrText>
      </w:r>
      <w:r w:rsidR="00BD27EB">
        <w:fldChar w:fldCharType="separate"/>
      </w:r>
      <w:r w:rsidR="00502767">
        <w:t>Appendix B – STP Support for CETP</w:t>
      </w:r>
      <w:r w:rsidR="00BD27EB">
        <w:fldChar w:fldCharType="end"/>
      </w:r>
      <w:r w:rsidR="00070C05">
        <w:t xml:space="preserve"> details the testing activities described in the STP in support of and prior to the execution of the CETP.</w:t>
      </w:r>
    </w:p>
    <w:p w14:paraId="35D26B1C" w14:textId="77777777" w:rsidR="00DC05B9" w:rsidRDefault="006D4168" w:rsidP="006B5DA3">
      <w:pPr>
        <w:pStyle w:val="Heading3"/>
      </w:pPr>
      <w:bookmarkStart w:id="50" w:name="_Toc432765187"/>
      <w:r>
        <w:t xml:space="preserve">Testing </w:t>
      </w:r>
      <w:r w:rsidR="00DC05B9">
        <w:t>Scope</w:t>
      </w:r>
      <w:bookmarkEnd w:id="50"/>
    </w:p>
    <w:p w14:paraId="35D26B1D" w14:textId="77777777" w:rsidR="00DC05B9" w:rsidRDefault="008847FC" w:rsidP="002C463A">
      <w:pPr>
        <w:pStyle w:val="VoteCalBodyText"/>
      </w:pPr>
      <w:r>
        <w:t xml:space="preserve">The CETP includes testing for </w:t>
      </w:r>
      <w:r w:rsidR="005125B3">
        <w:t>the</w:t>
      </w:r>
      <w:r>
        <w:t xml:space="preserve"> EMS integration service</w:t>
      </w:r>
      <w:r w:rsidR="005125B3">
        <w:t>s</w:t>
      </w:r>
      <w:r>
        <w:t xml:space="preserve"> defined in the EMSIS</w:t>
      </w:r>
      <w:r w:rsidR="005125B3">
        <w:t xml:space="preserve"> in </w:t>
      </w:r>
      <w:r w:rsidR="008F7C86">
        <w:t xml:space="preserve">Appendix D – VoteCal EMS Requirements. </w:t>
      </w:r>
      <w:r w:rsidR="005125B3">
        <w:t xml:space="preserve">Each EMS integration service and its operations are tested according to the STP. While the CETP does </w:t>
      </w:r>
      <w:r w:rsidR="00366607">
        <w:t xml:space="preserve">describe testing </w:t>
      </w:r>
      <w:r w:rsidR="005125B3">
        <w:t xml:space="preserve">of the EMS integration services, focus and priority on services used for data integration </w:t>
      </w:r>
      <w:r w:rsidR="00195389">
        <w:t>is extended. EMS integration services used in loading county data are detailed in the DIP</w:t>
      </w:r>
      <w:r w:rsidR="00873020">
        <w:t xml:space="preserve"> in Section 4.4.5.1 – Full Mode Table 6 – EMS Specification for Automated Load</w:t>
      </w:r>
      <w:r w:rsidR="00195389">
        <w:t xml:space="preserve">. </w:t>
      </w:r>
      <w:r w:rsidR="008F7C86">
        <w:t>The CETP includes testing</w:t>
      </w:r>
      <w:r w:rsidR="00A32D3D">
        <w:t xml:space="preserve"> record counts and representative data samples</w:t>
      </w:r>
      <w:r w:rsidR="008F7C86">
        <w:t xml:space="preserve"> for each category of data defined in the DIP</w:t>
      </w:r>
      <w:r w:rsidR="0018763F">
        <w:t xml:space="preserve"> in Section 2 – Integration Scope</w:t>
      </w:r>
      <w:r w:rsidR="008F7C86">
        <w:t xml:space="preserve"> as follows:</w:t>
      </w:r>
    </w:p>
    <w:p w14:paraId="35D26B1E" w14:textId="77777777" w:rsidR="008F7C86" w:rsidRPr="003C549D" w:rsidRDefault="008F7C86" w:rsidP="002A5559">
      <w:pPr>
        <w:pStyle w:val="VoteCalBulletsBody"/>
      </w:pPr>
      <w:r w:rsidRPr="003C549D">
        <w:t>Blank affidavit tracking information</w:t>
      </w:r>
    </w:p>
    <w:p w14:paraId="35D26B1F" w14:textId="77777777" w:rsidR="008F7C86" w:rsidRPr="003C549D" w:rsidRDefault="008F7C86" w:rsidP="007B56B6">
      <w:pPr>
        <w:pStyle w:val="VoteCalBulletsBody"/>
      </w:pPr>
      <w:r w:rsidRPr="003C549D">
        <w:t>Precincts</w:t>
      </w:r>
    </w:p>
    <w:p w14:paraId="35D26B20" w14:textId="77777777" w:rsidR="008F7C86" w:rsidRPr="003C549D" w:rsidRDefault="008F7C86" w:rsidP="005D2204">
      <w:pPr>
        <w:pStyle w:val="VoteCalBulletsBody"/>
      </w:pPr>
      <w:r w:rsidRPr="003C549D">
        <w:t>Districts</w:t>
      </w:r>
    </w:p>
    <w:p w14:paraId="35D26B21" w14:textId="77777777" w:rsidR="008F7C86" w:rsidRPr="003C549D" w:rsidRDefault="008F7C86" w:rsidP="005D2204">
      <w:pPr>
        <w:pStyle w:val="VoteCalBulletsBody"/>
      </w:pPr>
      <w:r w:rsidRPr="003C549D">
        <w:t>Election definitions</w:t>
      </w:r>
    </w:p>
    <w:p w14:paraId="35D26B22" w14:textId="77777777" w:rsidR="008F7C86" w:rsidRPr="003C549D" w:rsidRDefault="00E51E33" w:rsidP="005D2204">
      <w:pPr>
        <w:pStyle w:val="VoteCalBulletsBody"/>
      </w:pPr>
      <w:r w:rsidRPr="003C549D">
        <w:t>Voter registration information</w:t>
      </w:r>
    </w:p>
    <w:p w14:paraId="35D26B23" w14:textId="77777777" w:rsidR="00E51E33" w:rsidRPr="003C549D" w:rsidRDefault="00E51E33" w:rsidP="0062472A">
      <w:pPr>
        <w:pStyle w:val="VoteCalBulletsBody"/>
      </w:pPr>
      <w:r w:rsidRPr="003C549D">
        <w:t>Voter activity history</w:t>
      </w:r>
    </w:p>
    <w:p w14:paraId="35D26B24" w14:textId="77777777" w:rsidR="00E51E33" w:rsidRPr="003C549D" w:rsidRDefault="00E51E33" w:rsidP="00C56CB3">
      <w:pPr>
        <w:pStyle w:val="VoteCalBulletsBody"/>
      </w:pPr>
      <w:r w:rsidRPr="003C549D">
        <w:t>Voter participation history</w:t>
      </w:r>
    </w:p>
    <w:p w14:paraId="35D26B25" w14:textId="77777777" w:rsidR="00E51E33" w:rsidRPr="003C549D" w:rsidRDefault="00E51E33">
      <w:pPr>
        <w:pStyle w:val="VoteCalBulletsBody"/>
      </w:pPr>
      <w:r w:rsidRPr="003C549D">
        <w:t>Voter ballot information</w:t>
      </w:r>
      <w:r w:rsidR="00C83415">
        <w:t>,</w:t>
      </w:r>
      <w:r w:rsidR="00A36AE6">
        <w:t xml:space="preserve"> including ballot processing data but not tabulation data</w:t>
      </w:r>
    </w:p>
    <w:p w14:paraId="35D26B26" w14:textId="77777777" w:rsidR="00E51E33" w:rsidRDefault="00E51E33">
      <w:pPr>
        <w:pStyle w:val="VoteCalBulletsBody"/>
      </w:pPr>
      <w:r w:rsidRPr="003C549D">
        <w:t>Voter images</w:t>
      </w:r>
    </w:p>
    <w:p w14:paraId="35D26B27" w14:textId="77777777" w:rsidR="00025614" w:rsidRDefault="00BD27EB" w:rsidP="00025614">
      <w:pPr>
        <w:pStyle w:val="VoteCalBodyText"/>
      </w:pPr>
      <w:r>
        <w:fldChar w:fldCharType="begin"/>
      </w:r>
      <w:r w:rsidR="007D5B16">
        <w:instrText xml:space="preserve"> REF _Ref387304157 \h </w:instrText>
      </w:r>
      <w:r>
        <w:fldChar w:fldCharType="separate"/>
      </w:r>
      <w:r w:rsidR="00502767">
        <w:t xml:space="preserve">Table </w:t>
      </w:r>
      <w:r w:rsidR="00502767">
        <w:rPr>
          <w:noProof/>
        </w:rPr>
        <w:t>4</w:t>
      </w:r>
      <w:r w:rsidR="00502767">
        <w:t xml:space="preserve"> – CETP Testing Scope</w:t>
      </w:r>
      <w:r>
        <w:fldChar w:fldCharType="end"/>
      </w:r>
      <w:r w:rsidR="007D5B16">
        <w:t xml:space="preserve"> describes the certification tests within the scope of the CETP. The t</w:t>
      </w:r>
      <w:r w:rsidR="00B01F67">
        <w:t xml:space="preserve">ests are executed during Phase </w:t>
      </w:r>
      <w:r w:rsidR="007D5B16">
        <w:t>V – Pilot Deployment and Testing and Phase V</w:t>
      </w:r>
      <w:r w:rsidR="00B01F67">
        <w:t>I</w:t>
      </w:r>
      <w:r w:rsidR="007D5B16">
        <w:t xml:space="preserve"> – Deployment and Cutover.</w:t>
      </w:r>
    </w:p>
    <w:p w14:paraId="35D26B28" w14:textId="77777777" w:rsidR="00025614" w:rsidRDefault="00025614" w:rsidP="00025614">
      <w:pPr>
        <w:pStyle w:val="Caption"/>
      </w:pPr>
      <w:bookmarkStart w:id="51" w:name="_Ref387304157"/>
      <w:bookmarkStart w:id="52" w:name="_Toc432765217"/>
      <w:r>
        <w:t xml:space="preserve">Table </w:t>
      </w:r>
      <w:fldSimple w:instr=" SEQ Table \* ARABIC ">
        <w:r w:rsidR="00502767">
          <w:rPr>
            <w:noProof/>
          </w:rPr>
          <w:t>4</w:t>
        </w:r>
      </w:fldSimple>
      <w:r>
        <w:t xml:space="preserve"> – CETP Testing Scope</w:t>
      </w:r>
      <w:bookmarkEnd w:id="51"/>
      <w:bookmarkEnd w:id="52"/>
    </w:p>
    <w:tbl>
      <w:tblPr>
        <w:tblW w:w="95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bottom w:w="29" w:type="dxa"/>
          <w:right w:w="115" w:type="dxa"/>
        </w:tblCellMar>
        <w:tblLook w:val="01E0" w:firstRow="1" w:lastRow="1" w:firstColumn="1" w:lastColumn="1" w:noHBand="0" w:noVBand="0"/>
      </w:tblPr>
      <w:tblGrid>
        <w:gridCol w:w="2105"/>
        <w:gridCol w:w="2738"/>
        <w:gridCol w:w="3120"/>
        <w:gridCol w:w="1627"/>
      </w:tblGrid>
      <w:tr w:rsidR="00B43FD9" w:rsidRPr="00031D40" w14:paraId="35D26B2D" w14:textId="77777777" w:rsidTr="00B43FD9">
        <w:trPr>
          <w:tblHeader/>
          <w:jc w:val="center"/>
        </w:trPr>
        <w:tc>
          <w:tcPr>
            <w:tcW w:w="2105" w:type="dxa"/>
            <w:shd w:val="clear" w:color="auto" w:fill="C0C0C0"/>
            <w:tcMar>
              <w:top w:w="101" w:type="dxa"/>
              <w:bottom w:w="101" w:type="dxa"/>
            </w:tcMar>
          </w:tcPr>
          <w:p w14:paraId="35D26B29" w14:textId="77777777" w:rsidR="00B43FD9" w:rsidRPr="00031D40" w:rsidRDefault="00B43FD9" w:rsidP="00B43FD9">
            <w:pPr>
              <w:pStyle w:val="VoteCalTableHeader"/>
              <w:spacing w:before="40" w:after="40"/>
            </w:pPr>
            <w:r>
              <w:t>Test</w:t>
            </w:r>
          </w:p>
        </w:tc>
        <w:tc>
          <w:tcPr>
            <w:tcW w:w="2738" w:type="dxa"/>
            <w:shd w:val="clear" w:color="auto" w:fill="C0C0C0"/>
          </w:tcPr>
          <w:p w14:paraId="35D26B2A" w14:textId="77777777" w:rsidR="00B43FD9" w:rsidRDefault="00B43FD9" w:rsidP="006913FA">
            <w:pPr>
              <w:pStyle w:val="VoteCalTableHeader"/>
              <w:spacing w:before="40" w:after="40"/>
            </w:pPr>
            <w:r>
              <w:t>Scope</w:t>
            </w:r>
          </w:p>
        </w:tc>
        <w:tc>
          <w:tcPr>
            <w:tcW w:w="3120" w:type="dxa"/>
            <w:shd w:val="clear" w:color="auto" w:fill="C0C0C0"/>
            <w:tcMar>
              <w:top w:w="101" w:type="dxa"/>
              <w:bottom w:w="101" w:type="dxa"/>
            </w:tcMar>
          </w:tcPr>
          <w:p w14:paraId="35D26B2B" w14:textId="77777777" w:rsidR="00B43FD9" w:rsidRPr="00031D40" w:rsidRDefault="00B43FD9" w:rsidP="006913FA">
            <w:pPr>
              <w:pStyle w:val="VoteCalTableHeader"/>
              <w:spacing w:before="40" w:after="40"/>
            </w:pPr>
            <w:r>
              <w:t>Objective</w:t>
            </w:r>
          </w:p>
        </w:tc>
        <w:tc>
          <w:tcPr>
            <w:tcW w:w="1627" w:type="dxa"/>
            <w:shd w:val="clear" w:color="auto" w:fill="C0C0C0"/>
            <w:tcMar>
              <w:top w:w="101" w:type="dxa"/>
              <w:bottom w:w="101" w:type="dxa"/>
            </w:tcMar>
          </w:tcPr>
          <w:p w14:paraId="35D26B2C" w14:textId="77777777" w:rsidR="00B43FD9" w:rsidRPr="00031D40" w:rsidRDefault="00B43FD9" w:rsidP="006913FA">
            <w:pPr>
              <w:pStyle w:val="VoteCalTableHeader"/>
              <w:spacing w:before="40" w:after="40"/>
            </w:pPr>
            <w:r>
              <w:t>Recurrence</w:t>
            </w:r>
          </w:p>
        </w:tc>
      </w:tr>
      <w:tr w:rsidR="00B43FD9" w:rsidRPr="009F58C6" w14:paraId="35D26B32" w14:textId="77777777" w:rsidTr="00B43FD9">
        <w:trPr>
          <w:jc w:val="center"/>
        </w:trPr>
        <w:tc>
          <w:tcPr>
            <w:tcW w:w="2105" w:type="dxa"/>
          </w:tcPr>
          <w:p w14:paraId="35D26B2E" w14:textId="77777777" w:rsidR="00B43FD9" w:rsidRPr="00537D36" w:rsidRDefault="00B43FD9" w:rsidP="00B43FD9">
            <w:pPr>
              <w:pStyle w:val="VoteCalTableBody"/>
            </w:pPr>
            <w:r>
              <w:t>Certification of EMS compliance</w:t>
            </w:r>
          </w:p>
        </w:tc>
        <w:tc>
          <w:tcPr>
            <w:tcW w:w="2738" w:type="dxa"/>
          </w:tcPr>
          <w:p w14:paraId="35D26B2F" w14:textId="77777777" w:rsidR="00B43FD9" w:rsidRDefault="00B43FD9" w:rsidP="00B43FD9">
            <w:pPr>
              <w:pStyle w:val="VoteCalTableBody"/>
            </w:pPr>
            <w:r>
              <w:t>EMS version</w:t>
            </w:r>
          </w:p>
        </w:tc>
        <w:tc>
          <w:tcPr>
            <w:tcW w:w="3120" w:type="dxa"/>
          </w:tcPr>
          <w:p w14:paraId="35D26B30" w14:textId="77777777" w:rsidR="00B43FD9" w:rsidRPr="00537D36" w:rsidRDefault="00B43FD9" w:rsidP="00B43FD9">
            <w:pPr>
              <w:pStyle w:val="VoteCalTableBody"/>
            </w:pPr>
            <w:r>
              <w:t xml:space="preserve">To prove compliance by an EMS with VoteCal according to </w:t>
            </w:r>
            <w:r>
              <w:lastRenderedPageBreak/>
              <w:t>the EMSIS</w:t>
            </w:r>
          </w:p>
        </w:tc>
        <w:tc>
          <w:tcPr>
            <w:tcW w:w="1627" w:type="dxa"/>
          </w:tcPr>
          <w:p w14:paraId="35D26B31" w14:textId="77777777" w:rsidR="00B43FD9" w:rsidRPr="00537D36" w:rsidRDefault="00B43FD9" w:rsidP="006913FA">
            <w:pPr>
              <w:pStyle w:val="VoteCalTableBody"/>
            </w:pPr>
            <w:r>
              <w:lastRenderedPageBreak/>
              <w:t xml:space="preserve">Once per released </w:t>
            </w:r>
            <w:r>
              <w:lastRenderedPageBreak/>
              <w:t xml:space="preserve">version of an EMS </w:t>
            </w:r>
            <w:r w:rsidRPr="00B43FD9">
              <w:t>during implementation (Phase V</w:t>
            </w:r>
            <w:r w:rsidR="009C29B4">
              <w:t xml:space="preserve"> – Pilot Deployment and Testing</w:t>
            </w:r>
            <w:r w:rsidRPr="00B43FD9">
              <w:t xml:space="preserve"> and Phase V</w:t>
            </w:r>
            <w:r w:rsidR="00B01F67">
              <w:t>I</w:t>
            </w:r>
            <w:r w:rsidR="009C29B4">
              <w:t xml:space="preserve"> – Deployment and Cutover</w:t>
            </w:r>
            <w:r w:rsidRPr="00B43FD9">
              <w:t>)</w:t>
            </w:r>
          </w:p>
        </w:tc>
      </w:tr>
      <w:tr w:rsidR="00B43FD9" w:rsidRPr="009F58C6" w14:paraId="35D26B37" w14:textId="77777777" w:rsidTr="00B43FD9">
        <w:trPr>
          <w:jc w:val="center"/>
        </w:trPr>
        <w:tc>
          <w:tcPr>
            <w:tcW w:w="2105" w:type="dxa"/>
          </w:tcPr>
          <w:p w14:paraId="35D26B33" w14:textId="77777777" w:rsidR="00B43FD9" w:rsidRDefault="00B43FD9" w:rsidP="00B43FD9">
            <w:pPr>
              <w:pStyle w:val="VoteCalTableBody"/>
            </w:pPr>
            <w:r>
              <w:lastRenderedPageBreak/>
              <w:t>Certification of EMS (county) data integration</w:t>
            </w:r>
          </w:p>
        </w:tc>
        <w:tc>
          <w:tcPr>
            <w:tcW w:w="2738" w:type="dxa"/>
          </w:tcPr>
          <w:p w14:paraId="35D26B34" w14:textId="77777777" w:rsidR="00B43FD9" w:rsidRDefault="00B43FD9" w:rsidP="00B43FD9">
            <w:pPr>
              <w:pStyle w:val="VoteCalTableBody"/>
            </w:pPr>
            <w:r>
              <w:t>County production data</w:t>
            </w:r>
          </w:p>
        </w:tc>
        <w:tc>
          <w:tcPr>
            <w:tcW w:w="3120" w:type="dxa"/>
          </w:tcPr>
          <w:p w14:paraId="35D26B35" w14:textId="77777777" w:rsidR="00B43FD9" w:rsidRDefault="00B43FD9" w:rsidP="006913FA">
            <w:pPr>
              <w:pStyle w:val="VoteCalTableBody"/>
            </w:pPr>
            <w:r>
              <w:t>To prove compliance by county data with VoteCal data standards and business rules</w:t>
            </w:r>
          </w:p>
        </w:tc>
        <w:tc>
          <w:tcPr>
            <w:tcW w:w="1627" w:type="dxa"/>
          </w:tcPr>
          <w:p w14:paraId="35D26B36" w14:textId="77777777" w:rsidR="00B43FD9" w:rsidRDefault="00B43FD9" w:rsidP="006913FA">
            <w:pPr>
              <w:pStyle w:val="VoteCalTableBody"/>
            </w:pPr>
            <w:r>
              <w:t>Once per county during implementation (Phase V</w:t>
            </w:r>
            <w:r w:rsidR="009C29B4">
              <w:t xml:space="preserve"> – Pilot Deployment and Testing</w:t>
            </w:r>
            <w:r>
              <w:t xml:space="preserve"> and Phase V</w:t>
            </w:r>
            <w:r w:rsidR="00B01F67">
              <w:t>I</w:t>
            </w:r>
            <w:r w:rsidR="009C29B4">
              <w:t xml:space="preserve"> – Deployment and Cutover</w:t>
            </w:r>
            <w:r>
              <w:t>)</w:t>
            </w:r>
          </w:p>
        </w:tc>
      </w:tr>
    </w:tbl>
    <w:p w14:paraId="35D26B38" w14:textId="77777777" w:rsidR="00025614" w:rsidRDefault="00025614" w:rsidP="00025614">
      <w:pPr>
        <w:pStyle w:val="VoteCalBodyText"/>
      </w:pPr>
    </w:p>
    <w:p w14:paraId="35D26B39" w14:textId="77777777" w:rsidR="00DC05B9" w:rsidRDefault="00DC05B9" w:rsidP="006B5DA3">
      <w:pPr>
        <w:pStyle w:val="Heading3"/>
      </w:pPr>
      <w:bookmarkStart w:id="53" w:name="_Ref387123666"/>
      <w:bookmarkStart w:id="54" w:name="_Ref387123675"/>
      <w:bookmarkStart w:id="55" w:name="_Toc432765188"/>
      <w:r>
        <w:t>Order of Testing</w:t>
      </w:r>
      <w:bookmarkEnd w:id="53"/>
      <w:bookmarkEnd w:id="54"/>
      <w:bookmarkEnd w:id="55"/>
    </w:p>
    <w:p w14:paraId="35D26B3A" w14:textId="77777777" w:rsidR="005D5962" w:rsidRDefault="00BD27EB" w:rsidP="00114182">
      <w:pPr>
        <w:pStyle w:val="VoteCalBodyText"/>
      </w:pPr>
      <w:r>
        <w:fldChar w:fldCharType="begin"/>
      </w:r>
      <w:r w:rsidR="00B7645A">
        <w:instrText xml:space="preserve"> REF _Ref386543614 \h </w:instrText>
      </w:r>
      <w:r>
        <w:fldChar w:fldCharType="separate"/>
      </w:r>
      <w:r w:rsidR="00502767">
        <w:t xml:space="preserve">Table </w:t>
      </w:r>
      <w:r w:rsidR="00502767">
        <w:rPr>
          <w:noProof/>
        </w:rPr>
        <w:t>5</w:t>
      </w:r>
      <w:r w:rsidR="00502767">
        <w:t xml:space="preserve"> – CETP Order of Testing</w:t>
      </w:r>
      <w:r>
        <w:fldChar w:fldCharType="end"/>
      </w:r>
      <w:r w:rsidR="00B7645A">
        <w:t xml:space="preserve"> defines the sequence of test activities for CETP components.</w:t>
      </w:r>
    </w:p>
    <w:p w14:paraId="35D26B3B" w14:textId="77777777" w:rsidR="005D5962" w:rsidRDefault="005D5962" w:rsidP="005D5962">
      <w:pPr>
        <w:pStyle w:val="Caption"/>
      </w:pPr>
      <w:bookmarkStart w:id="56" w:name="_Ref386543614"/>
      <w:bookmarkStart w:id="57" w:name="_Toc432765218"/>
      <w:r>
        <w:t xml:space="preserve">Table </w:t>
      </w:r>
      <w:fldSimple w:instr=" SEQ Table \* ARABIC ">
        <w:r w:rsidR="00502767">
          <w:rPr>
            <w:noProof/>
          </w:rPr>
          <w:t>5</w:t>
        </w:r>
      </w:fldSimple>
      <w:r>
        <w:t xml:space="preserve"> – CETP Order of Testing</w:t>
      </w:r>
      <w:bookmarkEnd w:id="56"/>
      <w:bookmarkEnd w:id="57"/>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bottom w:w="29" w:type="dxa"/>
          <w:right w:w="115" w:type="dxa"/>
        </w:tblCellMar>
        <w:tblLook w:val="01E0" w:firstRow="1" w:lastRow="1" w:firstColumn="1" w:lastColumn="1" w:noHBand="0" w:noVBand="0"/>
      </w:tblPr>
      <w:tblGrid>
        <w:gridCol w:w="1530"/>
        <w:gridCol w:w="2430"/>
        <w:gridCol w:w="3734"/>
        <w:gridCol w:w="1666"/>
      </w:tblGrid>
      <w:tr w:rsidR="005C5162" w:rsidRPr="00031D40" w14:paraId="35D26B40" w14:textId="77777777" w:rsidTr="005C5162">
        <w:trPr>
          <w:tblHeader/>
          <w:jc w:val="center"/>
        </w:trPr>
        <w:tc>
          <w:tcPr>
            <w:tcW w:w="1530" w:type="dxa"/>
            <w:shd w:val="clear" w:color="auto" w:fill="C0C0C0"/>
            <w:tcMar>
              <w:top w:w="101" w:type="dxa"/>
              <w:bottom w:w="101" w:type="dxa"/>
            </w:tcMar>
          </w:tcPr>
          <w:p w14:paraId="35D26B3C" w14:textId="77777777" w:rsidR="005C5162" w:rsidRPr="00031D40" w:rsidRDefault="005C5162" w:rsidP="001B087B">
            <w:pPr>
              <w:pStyle w:val="VoteCalTableHeader"/>
              <w:spacing w:before="40" w:after="40"/>
            </w:pPr>
            <w:r>
              <w:t>Sequence</w:t>
            </w:r>
          </w:p>
        </w:tc>
        <w:tc>
          <w:tcPr>
            <w:tcW w:w="2430" w:type="dxa"/>
            <w:shd w:val="clear" w:color="auto" w:fill="C0C0C0"/>
            <w:tcMar>
              <w:top w:w="101" w:type="dxa"/>
              <w:bottom w:w="101" w:type="dxa"/>
            </w:tcMar>
          </w:tcPr>
          <w:p w14:paraId="35D26B3D" w14:textId="77777777" w:rsidR="005C5162" w:rsidRPr="00031D40" w:rsidRDefault="005C5162" w:rsidP="00244222">
            <w:pPr>
              <w:pStyle w:val="VoteCalTableHeader"/>
              <w:spacing w:before="40" w:after="40"/>
            </w:pPr>
            <w:r>
              <w:t>Test Category</w:t>
            </w:r>
          </w:p>
        </w:tc>
        <w:tc>
          <w:tcPr>
            <w:tcW w:w="3734" w:type="dxa"/>
            <w:shd w:val="clear" w:color="auto" w:fill="C0C0C0"/>
            <w:tcMar>
              <w:top w:w="101" w:type="dxa"/>
              <w:bottom w:w="101" w:type="dxa"/>
            </w:tcMar>
          </w:tcPr>
          <w:p w14:paraId="35D26B3E" w14:textId="77777777" w:rsidR="005C5162" w:rsidRPr="00031D40" w:rsidRDefault="005C5162" w:rsidP="001B087B">
            <w:pPr>
              <w:pStyle w:val="VoteCalTableHeader"/>
              <w:spacing w:before="40" w:after="40"/>
            </w:pPr>
            <w:r>
              <w:t>Objective</w:t>
            </w:r>
          </w:p>
        </w:tc>
        <w:tc>
          <w:tcPr>
            <w:tcW w:w="1666" w:type="dxa"/>
            <w:shd w:val="clear" w:color="auto" w:fill="C0C0C0"/>
            <w:tcMar>
              <w:top w:w="101" w:type="dxa"/>
              <w:bottom w:w="101" w:type="dxa"/>
            </w:tcMar>
          </w:tcPr>
          <w:p w14:paraId="35D26B3F" w14:textId="77777777" w:rsidR="005C5162" w:rsidRPr="00031D40" w:rsidRDefault="005C5162" w:rsidP="00B41204">
            <w:pPr>
              <w:pStyle w:val="VoteCalTableHeader"/>
              <w:spacing w:before="40" w:after="40"/>
            </w:pPr>
            <w:r>
              <w:t>Component</w:t>
            </w:r>
          </w:p>
        </w:tc>
      </w:tr>
      <w:tr w:rsidR="005C5162" w:rsidRPr="009F58C6" w14:paraId="35D26B45" w14:textId="77777777" w:rsidTr="005C5162">
        <w:trPr>
          <w:jc w:val="center"/>
        </w:trPr>
        <w:tc>
          <w:tcPr>
            <w:tcW w:w="1530" w:type="dxa"/>
          </w:tcPr>
          <w:p w14:paraId="35D26B41" w14:textId="77777777" w:rsidR="005C5162" w:rsidRPr="00537D36" w:rsidRDefault="005C5162" w:rsidP="00C61603">
            <w:pPr>
              <w:pStyle w:val="VoteCalTableBody"/>
              <w:jc w:val="center"/>
            </w:pPr>
            <w:r>
              <w:t>1</w:t>
            </w:r>
          </w:p>
        </w:tc>
        <w:tc>
          <w:tcPr>
            <w:tcW w:w="2430" w:type="dxa"/>
          </w:tcPr>
          <w:p w14:paraId="35D26B42" w14:textId="77777777" w:rsidR="005C5162" w:rsidRPr="00537D36" w:rsidRDefault="005C5162" w:rsidP="00244222">
            <w:pPr>
              <w:pStyle w:val="VoteCalTableBody"/>
            </w:pPr>
            <w:r>
              <w:t>System integration</w:t>
            </w:r>
          </w:p>
        </w:tc>
        <w:tc>
          <w:tcPr>
            <w:tcW w:w="3734" w:type="dxa"/>
          </w:tcPr>
          <w:p w14:paraId="35D26B43" w14:textId="77777777" w:rsidR="005C5162" w:rsidRPr="00537D36" w:rsidRDefault="005C5162" w:rsidP="00244222">
            <w:pPr>
              <w:pStyle w:val="VoteCalTableBody"/>
            </w:pPr>
            <w:r>
              <w:t>To prove successful communication between the EMS</w:t>
            </w:r>
            <w:r w:rsidR="005D2204">
              <w:t>s</w:t>
            </w:r>
            <w:r>
              <w:t xml:space="preserve"> and VoteCal</w:t>
            </w:r>
          </w:p>
        </w:tc>
        <w:tc>
          <w:tcPr>
            <w:tcW w:w="1666" w:type="dxa"/>
          </w:tcPr>
          <w:p w14:paraId="35D26B44" w14:textId="77777777" w:rsidR="005C5162" w:rsidRPr="00537D36" w:rsidRDefault="005C5162" w:rsidP="00244222">
            <w:pPr>
              <w:pStyle w:val="VoteCalTableBody"/>
            </w:pPr>
            <w:r>
              <w:t>Inbound and outbound messaging</w:t>
            </w:r>
          </w:p>
        </w:tc>
      </w:tr>
      <w:tr w:rsidR="005C5162" w:rsidRPr="009F58C6" w14:paraId="35D26B4A" w14:textId="77777777" w:rsidTr="005C5162">
        <w:trPr>
          <w:jc w:val="center"/>
        </w:trPr>
        <w:tc>
          <w:tcPr>
            <w:tcW w:w="1530" w:type="dxa"/>
          </w:tcPr>
          <w:p w14:paraId="35D26B46" w14:textId="77777777" w:rsidR="005C5162" w:rsidRPr="00537D36" w:rsidRDefault="005C5162" w:rsidP="00C61603">
            <w:pPr>
              <w:pStyle w:val="VoteCalTableBody"/>
              <w:jc w:val="center"/>
            </w:pPr>
            <w:r>
              <w:t>2</w:t>
            </w:r>
          </w:p>
        </w:tc>
        <w:tc>
          <w:tcPr>
            <w:tcW w:w="2430" w:type="dxa"/>
          </w:tcPr>
          <w:p w14:paraId="35D26B47" w14:textId="77777777" w:rsidR="005C5162" w:rsidRPr="00537D36" w:rsidRDefault="005C5162" w:rsidP="00244222">
            <w:pPr>
              <w:pStyle w:val="VoteCalTableBody"/>
            </w:pPr>
            <w:r>
              <w:t>Integration services</w:t>
            </w:r>
          </w:p>
        </w:tc>
        <w:tc>
          <w:tcPr>
            <w:tcW w:w="3734" w:type="dxa"/>
          </w:tcPr>
          <w:p w14:paraId="35D26B48" w14:textId="77777777" w:rsidR="005C5162" w:rsidRPr="00537D36" w:rsidRDefault="005C5162" w:rsidP="001B087B">
            <w:pPr>
              <w:pStyle w:val="VoteCalTableBody"/>
            </w:pPr>
            <w:r>
              <w:t>To prove successful compliance with the EMSIS</w:t>
            </w:r>
          </w:p>
        </w:tc>
        <w:tc>
          <w:tcPr>
            <w:tcW w:w="1666" w:type="dxa"/>
          </w:tcPr>
          <w:p w14:paraId="35D26B49" w14:textId="77777777" w:rsidR="005C5162" w:rsidRPr="00537D36" w:rsidRDefault="005C5162" w:rsidP="00244222">
            <w:pPr>
              <w:pStyle w:val="VoteCalTableBody"/>
            </w:pPr>
            <w:r>
              <w:t>EMS integration services</w:t>
            </w:r>
          </w:p>
        </w:tc>
      </w:tr>
      <w:tr w:rsidR="005C5162" w:rsidRPr="009F58C6" w14:paraId="35D26B4F" w14:textId="77777777" w:rsidTr="005C5162">
        <w:trPr>
          <w:jc w:val="center"/>
        </w:trPr>
        <w:tc>
          <w:tcPr>
            <w:tcW w:w="1530" w:type="dxa"/>
          </w:tcPr>
          <w:p w14:paraId="35D26B4B" w14:textId="77777777" w:rsidR="005C5162" w:rsidRPr="00537D36" w:rsidRDefault="005C5162" w:rsidP="00C61603">
            <w:pPr>
              <w:pStyle w:val="VoteCalTableBody"/>
              <w:jc w:val="center"/>
            </w:pPr>
            <w:r>
              <w:t>3</w:t>
            </w:r>
          </w:p>
        </w:tc>
        <w:tc>
          <w:tcPr>
            <w:tcW w:w="2430" w:type="dxa"/>
          </w:tcPr>
          <w:p w14:paraId="35D26B4C" w14:textId="77777777" w:rsidR="005C5162" w:rsidRPr="00537D36" w:rsidRDefault="005C5162" w:rsidP="001B087B">
            <w:pPr>
              <w:pStyle w:val="VoteCalTableBody"/>
            </w:pPr>
            <w:r>
              <w:t>Data integration</w:t>
            </w:r>
          </w:p>
        </w:tc>
        <w:tc>
          <w:tcPr>
            <w:tcW w:w="3734" w:type="dxa"/>
          </w:tcPr>
          <w:p w14:paraId="35D26B4D" w14:textId="77777777" w:rsidR="005C5162" w:rsidRPr="00537D36" w:rsidRDefault="005C5162" w:rsidP="001B087B">
            <w:pPr>
              <w:pStyle w:val="VoteCalTableBody"/>
            </w:pPr>
            <w:r>
              <w:t>To prove successful integration of county data into VoteCal, and VoteCal data into the EMS</w:t>
            </w:r>
            <w:r w:rsidR="005D2204">
              <w:t>s</w:t>
            </w:r>
          </w:p>
        </w:tc>
        <w:tc>
          <w:tcPr>
            <w:tcW w:w="1666" w:type="dxa"/>
          </w:tcPr>
          <w:p w14:paraId="35D26B4E" w14:textId="77777777" w:rsidR="005C5162" w:rsidRPr="00537D36" w:rsidRDefault="005C5162" w:rsidP="001B087B">
            <w:pPr>
              <w:pStyle w:val="VoteCalTableBody"/>
            </w:pPr>
            <w:r>
              <w:t>County and VoteCal test data</w:t>
            </w:r>
          </w:p>
        </w:tc>
      </w:tr>
    </w:tbl>
    <w:p w14:paraId="35D26B50" w14:textId="77777777" w:rsidR="006E1B86" w:rsidRDefault="006E1B86" w:rsidP="00114182">
      <w:pPr>
        <w:pStyle w:val="VoteCalBodyText"/>
      </w:pPr>
    </w:p>
    <w:p w14:paraId="35D26B51" w14:textId="77777777" w:rsidR="00114182" w:rsidRDefault="00DB147E" w:rsidP="00114182">
      <w:pPr>
        <w:pStyle w:val="VoteCalBodyText"/>
      </w:pPr>
      <w:r>
        <w:t>Two of the VoteCal EMS integration services, t</w:t>
      </w:r>
      <w:r w:rsidR="005D2204">
        <w:t>he</w:t>
      </w:r>
      <w:r w:rsidR="00921A7C">
        <w:t xml:space="preserve"> VoteCal</w:t>
      </w:r>
      <w:r w:rsidR="005D2204">
        <w:t xml:space="preserve"> </w:t>
      </w:r>
      <w:r w:rsidR="00F06003">
        <w:t>EMS i</w:t>
      </w:r>
      <w:r w:rsidR="00114182">
        <w:t xml:space="preserve">ntegration </w:t>
      </w:r>
      <w:r w:rsidR="000F0197">
        <w:t>services for inbound and outbound messages</w:t>
      </w:r>
      <w:r>
        <w:t>,</w:t>
      </w:r>
      <w:r w:rsidR="000F0197">
        <w:t xml:space="preserve"> are tested as</w:t>
      </w:r>
      <w:r>
        <w:t xml:space="preserve"> the</w:t>
      </w:r>
      <w:r w:rsidR="000F0197">
        <w:t xml:space="preserve"> first priority. R</w:t>
      </w:r>
      <w:r w:rsidR="00114182">
        <w:t>eceipt by VoteCal of a message from</w:t>
      </w:r>
      <w:r w:rsidR="000F0197">
        <w:t xml:space="preserve"> an</w:t>
      </w:r>
      <w:r w:rsidR="00114182">
        <w:t xml:space="preserve"> EMS carrying a payload</w:t>
      </w:r>
      <w:r w:rsidR="000F0197">
        <w:t xml:space="preserve">, and receipt by VoteCal of an acknowledgement message from an EMS that it received a message are evidence of successful </w:t>
      </w:r>
      <w:r>
        <w:t xml:space="preserve">system </w:t>
      </w:r>
      <w:r w:rsidR="000F0197">
        <w:t>integration</w:t>
      </w:r>
      <w:r w:rsidR="00E46A86">
        <w:t xml:space="preserve"> of</w:t>
      </w:r>
      <w:r w:rsidR="00EA7B45">
        <w:t xml:space="preserve"> </w:t>
      </w:r>
      <w:r>
        <w:t xml:space="preserve">an </w:t>
      </w:r>
      <w:r w:rsidR="00EA7B45">
        <w:t>EMS and VoteCal</w:t>
      </w:r>
      <w:r w:rsidR="000F0197">
        <w:t>.</w:t>
      </w:r>
      <w:r>
        <w:t xml:space="preserve"> This first step in the order of testing proves that the two systems can communicate with one another.</w:t>
      </w:r>
    </w:p>
    <w:p w14:paraId="35D26B52" w14:textId="77777777" w:rsidR="00114182" w:rsidRDefault="00114182" w:rsidP="00114182">
      <w:pPr>
        <w:pStyle w:val="VoteCalBodyText"/>
      </w:pPr>
      <w:r>
        <w:t>The</w:t>
      </w:r>
      <w:r w:rsidR="00E86125">
        <w:t xml:space="preserve"> remaining</w:t>
      </w:r>
      <w:r w:rsidR="00F06003">
        <w:t xml:space="preserve"> </w:t>
      </w:r>
      <w:r w:rsidR="00921A7C">
        <w:t xml:space="preserve">VoteCal </w:t>
      </w:r>
      <w:r w:rsidR="00F06003">
        <w:t>EMS</w:t>
      </w:r>
      <w:r>
        <w:t xml:space="preserve"> </w:t>
      </w:r>
      <w:r w:rsidR="00E86125">
        <w:t xml:space="preserve">integration services and associated </w:t>
      </w:r>
      <w:r>
        <w:t>data portion of the payload</w:t>
      </w:r>
      <w:r w:rsidR="00E86125">
        <w:t xml:space="preserve"> are tested as second priority. The integration services are tested </w:t>
      </w:r>
      <w:r w:rsidR="00856C10">
        <w:t xml:space="preserve">for both </w:t>
      </w:r>
      <w:r w:rsidR="00A73D4C">
        <w:t xml:space="preserve">single </w:t>
      </w:r>
      <w:r w:rsidR="00A32D3D">
        <w:t xml:space="preserve">and multiple county </w:t>
      </w:r>
      <w:r w:rsidR="00A32D3D">
        <w:lastRenderedPageBreak/>
        <w:t>scenarios</w:t>
      </w:r>
      <w:r w:rsidR="003C6BAE">
        <w:t>. This second step in the order of testing proves that an EMS is successfully remediated to integrate with VoteCal</w:t>
      </w:r>
      <w:r w:rsidR="00A32D3D">
        <w:t>.</w:t>
      </w:r>
    </w:p>
    <w:p w14:paraId="35D26B53" w14:textId="77777777" w:rsidR="00977FD8" w:rsidRDefault="00977FD8" w:rsidP="00114182">
      <w:pPr>
        <w:pStyle w:val="VoteCalBodyText"/>
      </w:pPr>
      <w:r>
        <w:t xml:space="preserve">Test </w:t>
      </w:r>
      <w:r w:rsidR="005704AF">
        <w:t xml:space="preserve">sequences </w:t>
      </w:r>
      <w:r>
        <w:t xml:space="preserve">one and </w:t>
      </w:r>
      <w:r w:rsidR="00A32D3D">
        <w:t>two</w:t>
      </w:r>
      <w:r w:rsidR="00551E25">
        <w:t xml:space="preserve"> in </w:t>
      </w:r>
      <w:r w:rsidR="00BD27EB">
        <w:fldChar w:fldCharType="begin"/>
      </w:r>
      <w:r w:rsidR="00551E25">
        <w:instrText xml:space="preserve"> REF _Ref386543614 \h </w:instrText>
      </w:r>
      <w:r w:rsidR="00BD27EB">
        <w:fldChar w:fldCharType="separate"/>
      </w:r>
      <w:r w:rsidR="00502767">
        <w:t xml:space="preserve">Table </w:t>
      </w:r>
      <w:r w:rsidR="00502767">
        <w:rPr>
          <w:noProof/>
        </w:rPr>
        <w:t>5</w:t>
      </w:r>
      <w:r w:rsidR="00502767">
        <w:t xml:space="preserve"> – CETP Order of Testing</w:t>
      </w:r>
      <w:r w:rsidR="00BD27EB">
        <w:fldChar w:fldCharType="end"/>
      </w:r>
      <w:r w:rsidR="00A32D3D">
        <w:t xml:space="preserve"> provide for certification of </w:t>
      </w:r>
      <w:r w:rsidR="005D2204">
        <w:t xml:space="preserve">the </w:t>
      </w:r>
      <w:r w:rsidR="00A32D3D">
        <w:t>EMS</w:t>
      </w:r>
      <w:r w:rsidR="005D2204">
        <w:t>s</w:t>
      </w:r>
      <w:r w:rsidR="006E5665">
        <w:t>’</w:t>
      </w:r>
      <w:r w:rsidR="00A32D3D">
        <w:t xml:space="preserve"> compliance with regard to implementation of integration services, data, and VoteCal data standards.</w:t>
      </w:r>
    </w:p>
    <w:p w14:paraId="35D26B54" w14:textId="77777777" w:rsidR="009B0BF8" w:rsidRDefault="009B0BF8" w:rsidP="009B0BF8">
      <w:pPr>
        <w:pStyle w:val="VoteCalBodyText"/>
      </w:pPr>
      <w:r>
        <w:t xml:space="preserve">For test sequence three in </w:t>
      </w:r>
      <w:r w:rsidR="00BD27EB">
        <w:fldChar w:fldCharType="begin"/>
      </w:r>
      <w:r>
        <w:instrText xml:space="preserve"> REF _Ref386543614 \h </w:instrText>
      </w:r>
      <w:r w:rsidR="00BD27EB">
        <w:fldChar w:fldCharType="separate"/>
      </w:r>
      <w:r w:rsidR="00502767">
        <w:t xml:space="preserve">Table </w:t>
      </w:r>
      <w:r w:rsidR="00502767">
        <w:rPr>
          <w:noProof/>
        </w:rPr>
        <w:t>5</w:t>
      </w:r>
      <w:r w:rsidR="00502767">
        <w:t xml:space="preserve"> – CETP Order of Testing</w:t>
      </w:r>
      <w:r w:rsidR="00BD27EB">
        <w:fldChar w:fldCharType="end"/>
      </w:r>
      <w:r>
        <w:t>, Team CGI and EMS Remediation Services contractors create count sets for comparisons of data and statistics before and after integration activities. The comparisons and companion reconciliation reports support the certification process. A count set is a single grouping of data according to selected criteria. For example, one count set is “voter count by active status for a county,” according to the first bullet in the above list (“</w:t>
      </w:r>
      <w:r w:rsidRPr="00883072">
        <w:t>Voter counts by status (active, inactive, pending underage, and cancelled)</w:t>
      </w:r>
      <w:r>
        <w:t>”). These counts are the final priority for testing.</w:t>
      </w:r>
    </w:p>
    <w:p w14:paraId="35D26B55" w14:textId="77777777" w:rsidR="00565642" w:rsidRDefault="00A32D3D" w:rsidP="00114182">
      <w:pPr>
        <w:pStyle w:val="VoteCalBodyText"/>
      </w:pPr>
      <w:r>
        <w:t xml:space="preserve">To support </w:t>
      </w:r>
      <w:r w:rsidR="005D2204">
        <w:t xml:space="preserve">the </w:t>
      </w:r>
      <w:r>
        <w:t>EMS</w:t>
      </w:r>
      <w:r w:rsidR="005D2204">
        <w:t>s</w:t>
      </w:r>
      <w:r w:rsidR="00220FFB">
        <w:t>’</w:t>
      </w:r>
      <w:r>
        <w:t xml:space="preserve"> compliance with the scope of data to be integrated </w:t>
      </w:r>
      <w:r w:rsidR="007728A9">
        <w:t xml:space="preserve">as </w:t>
      </w:r>
      <w:r>
        <w:t>defined in the DIP</w:t>
      </w:r>
      <w:r w:rsidR="00E95865">
        <w:t xml:space="preserve"> in Section 2 – Integration Scope</w:t>
      </w:r>
      <w:r>
        <w:t xml:space="preserve">, Team </w:t>
      </w:r>
      <w:proofErr w:type="gramStart"/>
      <w:r>
        <w:t>CGI</w:t>
      </w:r>
      <w:proofErr w:type="gramEnd"/>
      <w:r>
        <w:t xml:space="preserve"> and EMS Remediation Services contractors jointly create</w:t>
      </w:r>
      <w:r w:rsidR="00C37348">
        <w:t xml:space="preserve"> and compare</w:t>
      </w:r>
      <w:r>
        <w:t xml:space="preserve"> counts</w:t>
      </w:r>
      <w:r w:rsidR="00E741DF">
        <w:t xml:space="preserve"> and listings</w:t>
      </w:r>
      <w:r>
        <w:t xml:space="preserve"> of records according to the following categories:</w:t>
      </w:r>
    </w:p>
    <w:p w14:paraId="35D26B56" w14:textId="77777777" w:rsidR="00A32D3D" w:rsidRDefault="00A32D3D" w:rsidP="002A5559">
      <w:pPr>
        <w:pStyle w:val="VoteCalBulletsBody"/>
      </w:pPr>
      <w:r>
        <w:t>Voter counts by status (</w:t>
      </w:r>
      <w:r w:rsidR="00A46088">
        <w:t xml:space="preserve">e.g., </w:t>
      </w:r>
      <w:r>
        <w:t>active, inactive, pending underage, and cancelled)</w:t>
      </w:r>
    </w:p>
    <w:p w14:paraId="35D26B57" w14:textId="77777777" w:rsidR="00A32D3D" w:rsidRDefault="00A32D3D" w:rsidP="007B56B6">
      <w:pPr>
        <w:pStyle w:val="VoteCalBulletsBody"/>
      </w:pPr>
      <w:r>
        <w:t xml:space="preserve">Voter counts by precinct </w:t>
      </w:r>
      <w:r w:rsidR="009902D1">
        <w:t xml:space="preserve">by </w:t>
      </w:r>
      <w:r>
        <w:t>status</w:t>
      </w:r>
      <w:r w:rsidR="009902D1">
        <w:t xml:space="preserve"> (e.g., active, inactive, pending underage, and cancelled)</w:t>
      </w:r>
    </w:p>
    <w:p w14:paraId="35D26B58" w14:textId="77777777" w:rsidR="00A32D3D" w:rsidRDefault="00A32D3D" w:rsidP="005D2204">
      <w:pPr>
        <w:pStyle w:val="VoteCalBulletsBody"/>
      </w:pPr>
      <w:r>
        <w:t xml:space="preserve">Voter counts by district </w:t>
      </w:r>
      <w:r w:rsidR="009902D1">
        <w:t xml:space="preserve">by </w:t>
      </w:r>
      <w:r>
        <w:t>status</w:t>
      </w:r>
      <w:r w:rsidR="009902D1">
        <w:t xml:space="preserve"> (e.g., active, inactive, pending underage, and cancelled)</w:t>
      </w:r>
    </w:p>
    <w:p w14:paraId="35D26B59" w14:textId="77777777" w:rsidR="00A32D3D" w:rsidRDefault="00A32D3D" w:rsidP="005D2204">
      <w:pPr>
        <w:pStyle w:val="VoteCalBulletsBody"/>
      </w:pPr>
      <w:r>
        <w:t>Voter counts by age range (</w:t>
      </w:r>
      <w:r w:rsidR="00A46088">
        <w:t xml:space="preserve">e.g., </w:t>
      </w:r>
      <w:r>
        <w:t xml:space="preserve">under 18, 18, over 18) </w:t>
      </w:r>
      <w:r w:rsidR="009902D1">
        <w:t xml:space="preserve">by </w:t>
      </w:r>
      <w:r>
        <w:t>status</w:t>
      </w:r>
      <w:r w:rsidR="009902D1">
        <w:t xml:space="preserve"> (e.g., active, inactive, pending underage, and cancelled)</w:t>
      </w:r>
    </w:p>
    <w:p w14:paraId="35D26B5A" w14:textId="77777777" w:rsidR="00A32D3D" w:rsidRDefault="00A32D3D" w:rsidP="005D2204">
      <w:pPr>
        <w:pStyle w:val="VoteCalBulletsBody"/>
      </w:pPr>
      <w:r>
        <w:t xml:space="preserve">Voter counts by confidential status </w:t>
      </w:r>
      <w:r w:rsidR="009902D1">
        <w:t xml:space="preserve">by </w:t>
      </w:r>
      <w:r>
        <w:t>status</w:t>
      </w:r>
      <w:r w:rsidR="009902D1">
        <w:t xml:space="preserve"> (e.g., active, inactive, pending underage, and cancelled)</w:t>
      </w:r>
    </w:p>
    <w:p w14:paraId="35D26B5B" w14:textId="77777777" w:rsidR="00A32D3D" w:rsidRDefault="00A32D3D" w:rsidP="0062472A">
      <w:pPr>
        <w:pStyle w:val="VoteCalBulletsBody"/>
      </w:pPr>
      <w:r>
        <w:t xml:space="preserve">Voter counts by political party preference </w:t>
      </w:r>
      <w:r w:rsidR="009902D1">
        <w:t xml:space="preserve">by </w:t>
      </w:r>
      <w:r>
        <w:t>status</w:t>
      </w:r>
      <w:r w:rsidR="009902D1">
        <w:t xml:space="preserve"> (e.g., active, inactive, pending underage, and cancelled)</w:t>
      </w:r>
    </w:p>
    <w:p w14:paraId="35D26B5C" w14:textId="77777777" w:rsidR="00A32D3D" w:rsidRDefault="00A32D3D" w:rsidP="00C56CB3">
      <w:pPr>
        <w:pStyle w:val="VoteCalBulletsBody"/>
      </w:pPr>
      <w:r>
        <w:t>District listing</w:t>
      </w:r>
    </w:p>
    <w:p w14:paraId="35D26B5D" w14:textId="77777777" w:rsidR="00A32D3D" w:rsidRDefault="00A32D3D">
      <w:pPr>
        <w:pStyle w:val="VoteCalBulletsBody"/>
      </w:pPr>
      <w:r>
        <w:t>Precinct listing</w:t>
      </w:r>
    </w:p>
    <w:p w14:paraId="35D26B5E" w14:textId="77777777" w:rsidR="00A32D3D" w:rsidRDefault="0038340B">
      <w:pPr>
        <w:pStyle w:val="VoteCalBulletsBody"/>
      </w:pPr>
      <w:r>
        <w:t>Listing for a</w:t>
      </w:r>
      <w:r w:rsidR="00A32D3D">
        <w:t>ctive districts within precincts</w:t>
      </w:r>
    </w:p>
    <w:p w14:paraId="35D26B5F" w14:textId="77777777" w:rsidR="00A32D3D" w:rsidRDefault="0038340B">
      <w:pPr>
        <w:pStyle w:val="VoteCalBulletsBody"/>
      </w:pPr>
      <w:r>
        <w:t>Listing for a</w:t>
      </w:r>
      <w:r w:rsidR="00A32D3D">
        <w:t>ctive precincts within districts</w:t>
      </w:r>
    </w:p>
    <w:p w14:paraId="35D26B60" w14:textId="77777777" w:rsidR="00844D10" w:rsidRDefault="0038340B">
      <w:pPr>
        <w:pStyle w:val="VoteCalBulletsBody"/>
      </w:pPr>
      <w:r>
        <w:t>L</w:t>
      </w:r>
      <w:r w:rsidR="00844D10">
        <w:t>isting for elections with voting history</w:t>
      </w:r>
    </w:p>
    <w:p w14:paraId="35D26B61" w14:textId="77777777" w:rsidR="00A32D3D" w:rsidRDefault="00A32D3D">
      <w:pPr>
        <w:pStyle w:val="VoteCalBulletsBody"/>
      </w:pPr>
      <w:r>
        <w:t>Counts by table (</w:t>
      </w:r>
      <w:r w:rsidR="00A46088">
        <w:t xml:space="preserve">e.g., </w:t>
      </w:r>
      <w:r>
        <w:t>voters, precincts, districts, activity history, participation history, images, elections)</w:t>
      </w:r>
    </w:p>
    <w:p w14:paraId="35D26B62" w14:textId="77777777" w:rsidR="008F6881" w:rsidRDefault="008F6881">
      <w:pPr>
        <w:pStyle w:val="VoteCalBulletsBody"/>
      </w:pPr>
      <w:r>
        <w:t>Voter listings using the official list file layout defined in the DSD</w:t>
      </w:r>
    </w:p>
    <w:p w14:paraId="35D26B63" w14:textId="77777777" w:rsidR="00A32D3D" w:rsidRDefault="00A32D3D">
      <w:pPr>
        <w:pStyle w:val="VoteCalBulletsBody"/>
      </w:pPr>
      <w:r>
        <w:t>Active voter count by county (</w:t>
      </w:r>
      <w:r w:rsidR="00A46088">
        <w:t xml:space="preserve">e.g., </w:t>
      </w:r>
      <w:r w:rsidR="009B0BF8">
        <w:t>Report of Registration [</w:t>
      </w:r>
      <w:r>
        <w:t>ROR</w:t>
      </w:r>
      <w:r w:rsidR="009B0BF8">
        <w:t>]</w:t>
      </w:r>
      <w:r>
        <w:t xml:space="preserve"> statistic)</w:t>
      </w:r>
    </w:p>
    <w:p w14:paraId="35D26B64" w14:textId="77777777" w:rsidR="00A32D3D" w:rsidRDefault="00A32D3D">
      <w:pPr>
        <w:pStyle w:val="VoteCalBulletsBody"/>
      </w:pPr>
      <w:r>
        <w:t xml:space="preserve">Active voter count by county by </w:t>
      </w:r>
      <w:r w:rsidR="0038340B">
        <w:t xml:space="preserve">political </w:t>
      </w:r>
      <w:r>
        <w:t xml:space="preserve">party – </w:t>
      </w:r>
      <w:r w:rsidR="0038340B">
        <w:t>qualified</w:t>
      </w:r>
      <w:r>
        <w:t xml:space="preserve">, other, </w:t>
      </w:r>
      <w:r w:rsidR="0038340B">
        <w:t xml:space="preserve">no political party preference </w:t>
      </w:r>
      <w:r>
        <w:t>(</w:t>
      </w:r>
      <w:r w:rsidR="00A46088">
        <w:t xml:space="preserve">e.g., </w:t>
      </w:r>
      <w:r>
        <w:t>ROR statistic)</w:t>
      </w:r>
    </w:p>
    <w:p w14:paraId="35D26B65" w14:textId="77777777" w:rsidR="00A32D3D" w:rsidRDefault="00A32D3D">
      <w:pPr>
        <w:pStyle w:val="VoteCalBulletsBody"/>
      </w:pPr>
      <w:r>
        <w:t xml:space="preserve">Active voter count by county by </w:t>
      </w:r>
      <w:r w:rsidR="0038340B">
        <w:t xml:space="preserve">political </w:t>
      </w:r>
      <w:r>
        <w:t xml:space="preserve">party </w:t>
      </w:r>
      <w:r w:rsidR="0038340B">
        <w:t xml:space="preserve">attempting to qualify </w:t>
      </w:r>
      <w:r>
        <w:t>(</w:t>
      </w:r>
      <w:r w:rsidR="00A46088">
        <w:t xml:space="preserve">e.g., </w:t>
      </w:r>
      <w:r>
        <w:t>ROR statistic)</w:t>
      </w:r>
    </w:p>
    <w:p w14:paraId="35D26B66" w14:textId="77777777" w:rsidR="00A32D3D" w:rsidRDefault="00A32D3D">
      <w:pPr>
        <w:pStyle w:val="VoteCalBulletsBody"/>
      </w:pPr>
      <w:r>
        <w:t>Active voter count by county by congressional district (</w:t>
      </w:r>
      <w:r w:rsidR="00A46088">
        <w:t xml:space="preserve">e.g., </w:t>
      </w:r>
      <w:r>
        <w:t>ROR statistic)</w:t>
      </w:r>
    </w:p>
    <w:p w14:paraId="35D26B67" w14:textId="77777777" w:rsidR="00A32D3D" w:rsidRDefault="00A32D3D">
      <w:pPr>
        <w:pStyle w:val="VoteCalBulletsBody"/>
      </w:pPr>
      <w:r>
        <w:lastRenderedPageBreak/>
        <w:t xml:space="preserve">Active voter count by county by congressional district by </w:t>
      </w:r>
      <w:r w:rsidR="0038340B">
        <w:t xml:space="preserve">political </w:t>
      </w:r>
      <w:r>
        <w:t xml:space="preserve">party – </w:t>
      </w:r>
      <w:r w:rsidR="0038340B">
        <w:t>qualified, other, no political party preference</w:t>
      </w:r>
      <w:r>
        <w:t xml:space="preserve"> (</w:t>
      </w:r>
      <w:r w:rsidR="00A46088">
        <w:t xml:space="preserve">e.g., </w:t>
      </w:r>
      <w:r>
        <w:t>ROR statistic)</w:t>
      </w:r>
    </w:p>
    <w:p w14:paraId="35D26B68" w14:textId="77777777" w:rsidR="00A32D3D" w:rsidRDefault="00A32D3D">
      <w:pPr>
        <w:pStyle w:val="VoteCalBulletsBody"/>
      </w:pPr>
      <w:r>
        <w:t>Active voter count by county by senate district (</w:t>
      </w:r>
      <w:r w:rsidR="00A46088">
        <w:t xml:space="preserve">e.g., </w:t>
      </w:r>
      <w:r>
        <w:t>ROR statistic)</w:t>
      </w:r>
    </w:p>
    <w:p w14:paraId="35D26B69" w14:textId="77777777" w:rsidR="00A32D3D" w:rsidRDefault="00A32D3D">
      <w:pPr>
        <w:pStyle w:val="VoteCalBulletsBody"/>
      </w:pPr>
      <w:r>
        <w:t xml:space="preserve">Active voter count by county by senate district by </w:t>
      </w:r>
      <w:r w:rsidR="0038340B">
        <w:t xml:space="preserve">political </w:t>
      </w:r>
      <w:r>
        <w:t xml:space="preserve">party – </w:t>
      </w:r>
      <w:r w:rsidR="0038340B">
        <w:t>qualified, other, no political party preference</w:t>
      </w:r>
      <w:r>
        <w:t xml:space="preserve"> (</w:t>
      </w:r>
      <w:r w:rsidR="00A46088">
        <w:t xml:space="preserve">e.g., </w:t>
      </w:r>
      <w:r>
        <w:t>ROR statistic)</w:t>
      </w:r>
    </w:p>
    <w:p w14:paraId="35D26B6A" w14:textId="77777777" w:rsidR="00A32D3D" w:rsidRDefault="00A32D3D">
      <w:pPr>
        <w:pStyle w:val="VoteCalBulletsBody"/>
      </w:pPr>
      <w:r>
        <w:t xml:space="preserve">Active voter count by </w:t>
      </w:r>
      <w:bookmarkStart w:id="58" w:name="_GoBack"/>
      <w:bookmarkEnd w:id="58"/>
      <w:r>
        <w:t>county by assembly district (</w:t>
      </w:r>
      <w:r w:rsidR="00A46088">
        <w:t xml:space="preserve">e.g., </w:t>
      </w:r>
      <w:r>
        <w:t>ROR statistic)</w:t>
      </w:r>
    </w:p>
    <w:p w14:paraId="35D26B6B" w14:textId="77777777" w:rsidR="00A32D3D" w:rsidRDefault="00A32D3D">
      <w:pPr>
        <w:pStyle w:val="VoteCalBulletsBody"/>
      </w:pPr>
      <w:r>
        <w:t xml:space="preserve">Active voter count by county by assembly district by </w:t>
      </w:r>
      <w:r w:rsidR="0038340B">
        <w:t xml:space="preserve">political </w:t>
      </w:r>
      <w:r>
        <w:t xml:space="preserve">party – </w:t>
      </w:r>
      <w:r w:rsidR="0038340B">
        <w:t>qualified, other, no political party preference</w:t>
      </w:r>
      <w:r>
        <w:t xml:space="preserve"> (</w:t>
      </w:r>
      <w:r w:rsidR="00A46088">
        <w:t xml:space="preserve">e.g., </w:t>
      </w:r>
      <w:r>
        <w:t>ROR statistic)</w:t>
      </w:r>
    </w:p>
    <w:p w14:paraId="35D26B6C" w14:textId="77777777" w:rsidR="00A32D3D" w:rsidRDefault="00A32D3D">
      <w:pPr>
        <w:pStyle w:val="VoteCalBulletsBody"/>
      </w:pPr>
      <w:r>
        <w:t>Active voter count by county by BOE district (</w:t>
      </w:r>
      <w:r w:rsidR="00A46088">
        <w:t xml:space="preserve">e.g., </w:t>
      </w:r>
      <w:r>
        <w:t>ROR statistic)</w:t>
      </w:r>
    </w:p>
    <w:p w14:paraId="35D26B6D" w14:textId="77777777" w:rsidR="00A32D3D" w:rsidRDefault="00A32D3D">
      <w:pPr>
        <w:pStyle w:val="VoteCalBulletsBody"/>
      </w:pPr>
      <w:r>
        <w:t xml:space="preserve">Active voter count by county by BOE district by </w:t>
      </w:r>
      <w:r w:rsidR="0038340B">
        <w:t xml:space="preserve">political </w:t>
      </w:r>
      <w:r>
        <w:t xml:space="preserve">party – </w:t>
      </w:r>
      <w:r w:rsidR="0038340B">
        <w:t>qualified, other, no political party preference</w:t>
      </w:r>
      <w:r>
        <w:t xml:space="preserve"> (</w:t>
      </w:r>
      <w:r w:rsidR="00A46088">
        <w:t xml:space="preserve">e.g., </w:t>
      </w:r>
      <w:r>
        <w:t>ROR statistic)</w:t>
      </w:r>
    </w:p>
    <w:p w14:paraId="35D26B6E" w14:textId="77777777" w:rsidR="00A32D3D" w:rsidRDefault="00A32D3D">
      <w:pPr>
        <w:pStyle w:val="VoteCalBulletsBody"/>
      </w:pPr>
      <w:r>
        <w:t>Active voter count by county by county supervisorial district (</w:t>
      </w:r>
      <w:r w:rsidR="00A46088">
        <w:t xml:space="preserve">e.g., </w:t>
      </w:r>
      <w:r>
        <w:t>ROR statistic)</w:t>
      </w:r>
    </w:p>
    <w:p w14:paraId="35D26B6F" w14:textId="77777777" w:rsidR="00A32D3D" w:rsidRDefault="00A32D3D">
      <w:pPr>
        <w:pStyle w:val="VoteCalBulletsBody"/>
      </w:pPr>
      <w:r>
        <w:t xml:space="preserve">Active voter count by county by county supervisorial district by </w:t>
      </w:r>
      <w:r w:rsidR="0038340B">
        <w:t xml:space="preserve">political </w:t>
      </w:r>
      <w:r>
        <w:t xml:space="preserve">party – </w:t>
      </w:r>
      <w:r w:rsidR="0038340B">
        <w:t>qualified, other, no political party preference</w:t>
      </w:r>
      <w:r>
        <w:t xml:space="preserve"> (</w:t>
      </w:r>
      <w:r w:rsidR="00A46088">
        <w:t xml:space="preserve">e.g., </w:t>
      </w:r>
      <w:r>
        <w:t>ROR statistic)</w:t>
      </w:r>
    </w:p>
    <w:p w14:paraId="35D26B70" w14:textId="77777777" w:rsidR="00A32D3D" w:rsidRDefault="00A32D3D">
      <w:pPr>
        <w:pStyle w:val="VoteCalBulletsBody"/>
      </w:pPr>
      <w:r>
        <w:t>Active voter count by county by district type by district</w:t>
      </w:r>
      <w:r w:rsidR="00220FFB">
        <w:t xml:space="preserve"> </w:t>
      </w:r>
      <w:r>
        <w:t>(</w:t>
      </w:r>
      <w:r w:rsidR="00A46088">
        <w:t xml:space="preserve">e.g., </w:t>
      </w:r>
      <w:r>
        <w:t>ROR statistic)</w:t>
      </w:r>
    </w:p>
    <w:p w14:paraId="35D26B71" w14:textId="77777777" w:rsidR="00A32D3D" w:rsidRDefault="00A32D3D">
      <w:pPr>
        <w:pStyle w:val="VoteCalBulletsBody"/>
      </w:pPr>
      <w:r>
        <w:t xml:space="preserve">Active voter count by county by district type by district by </w:t>
      </w:r>
      <w:r w:rsidR="0038340B">
        <w:t xml:space="preserve">political </w:t>
      </w:r>
      <w:r>
        <w:t xml:space="preserve">party – </w:t>
      </w:r>
      <w:r w:rsidR="0038340B">
        <w:t>qualified, other, no political party preference</w:t>
      </w:r>
      <w:r>
        <w:t xml:space="preserve"> (</w:t>
      </w:r>
      <w:r w:rsidR="00A46088">
        <w:t xml:space="preserve">e.g., </w:t>
      </w:r>
      <w:r>
        <w:t>ROR statistic)</w:t>
      </w:r>
    </w:p>
    <w:p w14:paraId="35D26B72" w14:textId="77777777" w:rsidR="00BD170F" w:rsidRDefault="00BD170F">
      <w:pPr>
        <w:pStyle w:val="VoteCalBulletsBody"/>
      </w:pPr>
      <w:r>
        <w:t>Voter count by language</w:t>
      </w:r>
    </w:p>
    <w:p w14:paraId="35D26B73" w14:textId="77777777" w:rsidR="00BD170F" w:rsidRDefault="00BD170F">
      <w:pPr>
        <w:pStyle w:val="VoteCalBulletsBody"/>
      </w:pPr>
      <w:r>
        <w:t>Voter count by non-standard address</w:t>
      </w:r>
    </w:p>
    <w:p w14:paraId="35D26B74" w14:textId="77777777" w:rsidR="00234E92" w:rsidRDefault="00AD3547" w:rsidP="00234E92">
      <w:pPr>
        <w:pStyle w:val="VoteCalBodyText"/>
      </w:pPr>
      <w:r>
        <w:t>Code to create these counts</w:t>
      </w:r>
      <w:r w:rsidR="00E741DF">
        <w:t xml:space="preserve"> and listings</w:t>
      </w:r>
      <w:r w:rsidR="00FB6B37">
        <w:t xml:space="preserve"> in VoteCal</w:t>
      </w:r>
      <w:r>
        <w:t xml:space="preserve"> is provided in</w:t>
      </w:r>
      <w:r w:rsidR="00A46088">
        <w:t xml:space="preserve"> </w:t>
      </w:r>
      <w:r w:rsidR="00BD27EB">
        <w:fldChar w:fldCharType="begin"/>
      </w:r>
      <w:r w:rsidR="00FD5DAB">
        <w:instrText xml:space="preserve"> REF _Ref388285326 \h </w:instrText>
      </w:r>
      <w:r w:rsidR="00BD27EB">
        <w:fldChar w:fldCharType="separate"/>
      </w:r>
      <w:r w:rsidR="00502767">
        <w:t>Appendix C – Test Scenarios, Cases, and Scripts</w:t>
      </w:r>
      <w:r w:rsidR="00BD27EB">
        <w:fldChar w:fldCharType="end"/>
      </w:r>
      <w:r w:rsidR="00FD5DAB">
        <w:t>.</w:t>
      </w:r>
    </w:p>
    <w:p w14:paraId="35D26B75" w14:textId="77777777" w:rsidR="00DC05B9" w:rsidRDefault="00DC05B9" w:rsidP="006B5DA3">
      <w:pPr>
        <w:pStyle w:val="Heading2"/>
      </w:pPr>
      <w:bookmarkStart w:id="59" w:name="_Toc388018526"/>
      <w:bookmarkStart w:id="60" w:name="_Toc388018579"/>
      <w:bookmarkStart w:id="61" w:name="_Toc432765189"/>
      <w:bookmarkEnd w:id="59"/>
      <w:bookmarkEnd w:id="60"/>
      <w:r>
        <w:t>Scenarios and Test Data</w:t>
      </w:r>
      <w:bookmarkEnd w:id="61"/>
    </w:p>
    <w:p w14:paraId="35D26B76" w14:textId="77777777" w:rsidR="00F81A8C" w:rsidRDefault="002D38FE" w:rsidP="00234E92">
      <w:pPr>
        <w:pStyle w:val="VoteCalBodyText"/>
      </w:pPr>
      <w:r>
        <w:t xml:space="preserve">Scenarios and test </w:t>
      </w:r>
      <w:r w:rsidR="00366ED3">
        <w:t xml:space="preserve">cases </w:t>
      </w:r>
      <w:r>
        <w:t>are provided in</w:t>
      </w:r>
      <w:r w:rsidR="00A46088">
        <w:t xml:space="preserve"> </w:t>
      </w:r>
      <w:r w:rsidR="00BD27EB">
        <w:fldChar w:fldCharType="begin"/>
      </w:r>
      <w:r w:rsidR="00FD5DAB">
        <w:instrText xml:space="preserve"> REF _Ref388285326 \h </w:instrText>
      </w:r>
      <w:r w:rsidR="00BD27EB">
        <w:fldChar w:fldCharType="separate"/>
      </w:r>
      <w:r w:rsidR="00502767">
        <w:t>Appendix C – Test Scenarios, Cases, and Scripts</w:t>
      </w:r>
      <w:r w:rsidR="00BD27EB">
        <w:fldChar w:fldCharType="end"/>
      </w:r>
      <w:r w:rsidR="00234E92">
        <w:t>.</w:t>
      </w:r>
    </w:p>
    <w:p w14:paraId="35D26B77" w14:textId="77777777" w:rsidR="002778DB" w:rsidRDefault="005B0510" w:rsidP="002778DB">
      <w:pPr>
        <w:pStyle w:val="VoteCalBodyText"/>
      </w:pPr>
      <w:r>
        <w:t xml:space="preserve">As shown in </w:t>
      </w:r>
      <w:r w:rsidR="00BD27EB">
        <w:fldChar w:fldCharType="begin"/>
      </w:r>
      <w:r>
        <w:instrText xml:space="preserve"> REF _Ref386991921 \h </w:instrText>
      </w:r>
      <w:r w:rsidR="00BD27EB">
        <w:fldChar w:fldCharType="separate"/>
      </w:r>
      <w:r w:rsidR="00502767">
        <w:t xml:space="preserve">Table </w:t>
      </w:r>
      <w:r w:rsidR="00502767">
        <w:rPr>
          <w:noProof/>
        </w:rPr>
        <w:t>3</w:t>
      </w:r>
      <w:r w:rsidR="00502767">
        <w:t xml:space="preserve"> – Test Activities by Deliverable</w:t>
      </w:r>
      <w:r w:rsidR="00BD27EB">
        <w:fldChar w:fldCharType="end"/>
      </w:r>
      <w:r>
        <w:t xml:space="preserve">, the STP </w:t>
      </w:r>
      <w:r w:rsidR="00366607">
        <w:t xml:space="preserve">describes </w:t>
      </w:r>
      <w:r>
        <w:t xml:space="preserve">integration testing (VoteCal EMS integration services) and data integration testing (county data). </w:t>
      </w:r>
      <w:r w:rsidR="002778DB">
        <w:t>Reference the STP for descriptions, details, and definitions of t</w:t>
      </w:r>
      <w:r w:rsidR="002778DB" w:rsidRPr="005A7BA0">
        <w:t xml:space="preserve">est </w:t>
      </w:r>
      <w:r w:rsidR="002778DB">
        <w:t>e</w:t>
      </w:r>
      <w:r w:rsidR="002778DB" w:rsidRPr="005A7BA0">
        <w:t>nvironment</w:t>
      </w:r>
      <w:r w:rsidR="002778DB">
        <w:t>s</w:t>
      </w:r>
      <w:r w:rsidR="002778DB" w:rsidRPr="005A7BA0">
        <w:t xml:space="preserve">, </w:t>
      </w:r>
      <w:r w:rsidR="002778DB">
        <w:t>t</w:t>
      </w:r>
      <w:r w:rsidR="002778DB" w:rsidRPr="005A7BA0">
        <w:t xml:space="preserve">est </w:t>
      </w:r>
      <w:r w:rsidR="002778DB">
        <w:t>d</w:t>
      </w:r>
      <w:r w:rsidR="002778DB" w:rsidRPr="005A7BA0">
        <w:t>ata</w:t>
      </w:r>
      <w:r w:rsidR="002778DB">
        <w:t>, and t</w:t>
      </w:r>
      <w:r w:rsidR="002778DB" w:rsidRPr="005A7BA0">
        <w:t xml:space="preserve">est </w:t>
      </w:r>
      <w:r w:rsidR="002778DB">
        <w:t>s</w:t>
      </w:r>
      <w:r w:rsidR="002778DB" w:rsidRPr="005A7BA0">
        <w:t>cenario/</w:t>
      </w:r>
      <w:r w:rsidR="002778DB">
        <w:t>c</w:t>
      </w:r>
      <w:r w:rsidR="002778DB" w:rsidRPr="005A7BA0">
        <w:t xml:space="preserve">ase </w:t>
      </w:r>
      <w:r w:rsidR="002778DB">
        <w:t>c</w:t>
      </w:r>
      <w:r w:rsidR="002778DB" w:rsidRPr="005A7BA0">
        <w:t>reation</w:t>
      </w:r>
      <w:r w:rsidR="00C5247F">
        <w:t>, including a discussion of</w:t>
      </w:r>
      <w:r w:rsidR="009427DA">
        <w:t>:</w:t>
      </w:r>
    </w:p>
    <w:p w14:paraId="35D26B78" w14:textId="77777777" w:rsidR="009427DA" w:rsidRDefault="009427DA" w:rsidP="002A5559">
      <w:pPr>
        <w:pStyle w:val="VoteCalBulletsBody"/>
      </w:pPr>
      <w:r>
        <w:t>Focus Areas</w:t>
      </w:r>
    </w:p>
    <w:p w14:paraId="35D26B79" w14:textId="77777777" w:rsidR="009427DA" w:rsidRDefault="009427DA" w:rsidP="007B56B6">
      <w:pPr>
        <w:pStyle w:val="VoteCalBulletsBody"/>
      </w:pPr>
      <w:r>
        <w:t>Testing Components and Configurations</w:t>
      </w:r>
    </w:p>
    <w:p w14:paraId="35D26B7A" w14:textId="77777777" w:rsidR="009427DA" w:rsidRDefault="009427DA" w:rsidP="005D2204">
      <w:pPr>
        <w:pStyle w:val="VoteCalBulletsBody"/>
      </w:pPr>
      <w:r>
        <w:t>Testing Schedule</w:t>
      </w:r>
    </w:p>
    <w:p w14:paraId="35D26B7B" w14:textId="77777777" w:rsidR="009427DA" w:rsidRDefault="00C5247F" w:rsidP="005D2204">
      <w:pPr>
        <w:pStyle w:val="VoteCalBulletsBody"/>
      </w:pPr>
      <w:r>
        <w:t>Test Case creation and maintenance</w:t>
      </w:r>
    </w:p>
    <w:p w14:paraId="35D26B7C" w14:textId="77777777" w:rsidR="009427DA" w:rsidRDefault="00C5247F" w:rsidP="005D2204">
      <w:pPr>
        <w:pStyle w:val="VoteCalBulletsBody"/>
      </w:pPr>
      <w:r>
        <w:t>Test Condition creation and maintenance</w:t>
      </w:r>
    </w:p>
    <w:p w14:paraId="35D26B7D" w14:textId="77777777" w:rsidR="009427DA" w:rsidRDefault="009427DA" w:rsidP="005D2204">
      <w:pPr>
        <w:pStyle w:val="VoteCalBulletsBody"/>
      </w:pPr>
      <w:r>
        <w:t>Testing Assumptions/Exceptions</w:t>
      </w:r>
    </w:p>
    <w:p w14:paraId="35D26B7E" w14:textId="77777777" w:rsidR="009427DA" w:rsidRDefault="009427DA" w:rsidP="0062472A">
      <w:pPr>
        <w:pStyle w:val="VoteCalBulletsBody"/>
      </w:pPr>
      <w:r>
        <w:t>Test Entry/Exit Criteria</w:t>
      </w:r>
    </w:p>
    <w:p w14:paraId="35D26B7F" w14:textId="77777777" w:rsidR="009427DA" w:rsidRDefault="009427DA" w:rsidP="00C56CB3">
      <w:pPr>
        <w:pStyle w:val="VoteCalBulletsBody"/>
      </w:pPr>
      <w:r>
        <w:t>Test Metrics and Measurements</w:t>
      </w:r>
    </w:p>
    <w:p w14:paraId="35D26B80" w14:textId="77777777" w:rsidR="009427DA" w:rsidRDefault="009427DA">
      <w:pPr>
        <w:pStyle w:val="VoteCalBulletsBody"/>
      </w:pPr>
      <w:r>
        <w:lastRenderedPageBreak/>
        <w:t>Test Environment</w:t>
      </w:r>
      <w:r w:rsidR="00C5247F">
        <w:t>s</w:t>
      </w:r>
    </w:p>
    <w:p w14:paraId="35D26B81" w14:textId="77777777" w:rsidR="009427DA" w:rsidRDefault="009427DA">
      <w:pPr>
        <w:pStyle w:val="VoteCalBulletsBody"/>
      </w:pPr>
      <w:r>
        <w:t>Test Data</w:t>
      </w:r>
      <w:r w:rsidR="00C5247F">
        <w:t xml:space="preserve"> creation and maintenance</w:t>
      </w:r>
    </w:p>
    <w:p w14:paraId="35D26B82" w14:textId="77777777" w:rsidR="005B0510" w:rsidRDefault="005B0510" w:rsidP="007C2236">
      <w:pPr>
        <w:pStyle w:val="VoteCalBodyText"/>
      </w:pPr>
      <w:r>
        <w:t>Test scenarios, cases, and scripts developed to support system integration and data integration are reused for CETP testing to support certification for EMS compliance and county data compliance.</w:t>
      </w:r>
    </w:p>
    <w:p w14:paraId="35D26B83" w14:textId="77777777" w:rsidR="00591828" w:rsidRDefault="00591828" w:rsidP="00E45E02">
      <w:pPr>
        <w:pStyle w:val="Heading2"/>
      </w:pPr>
      <w:bookmarkStart w:id="62" w:name="_Ref384292861"/>
      <w:bookmarkStart w:id="63" w:name="_Ref384292889"/>
      <w:bookmarkStart w:id="64" w:name="_Toc432765190"/>
      <w:r>
        <w:t>T</w:t>
      </w:r>
      <w:r w:rsidRPr="00C33309">
        <w:t xml:space="preserve">raceability to VoteCal EMS </w:t>
      </w:r>
      <w:r>
        <w:t>R</w:t>
      </w:r>
      <w:r w:rsidRPr="00C33309">
        <w:t>equirements</w:t>
      </w:r>
      <w:bookmarkEnd w:id="64"/>
    </w:p>
    <w:p w14:paraId="35D26B84" w14:textId="77777777" w:rsidR="00591828" w:rsidRDefault="00591828" w:rsidP="00EB034E">
      <w:pPr>
        <w:pStyle w:val="VoteCalBodyText"/>
      </w:pPr>
      <w:r>
        <w:t xml:space="preserve">VoteCal EMS requirements are documented in the EMSIS in Appendix D – VoteCal EMS Requirements. The </w:t>
      </w:r>
      <w:r w:rsidR="00462D2E">
        <w:t>VoteCal EMS requirements</w:t>
      </w:r>
      <w:r>
        <w:t xml:space="preserve"> </w:t>
      </w:r>
      <w:r w:rsidR="00462D2E" w:rsidRPr="00462D2E">
        <w:t xml:space="preserve">are included as part of the RTM for traceability to project artifacts. </w:t>
      </w:r>
      <w:r w:rsidR="00462D2E">
        <w:t>The RTM</w:t>
      </w:r>
      <w:r w:rsidR="00462D2E" w:rsidRPr="00462D2E">
        <w:t xml:space="preserve"> </w:t>
      </w:r>
      <w:r w:rsidR="008877C0">
        <w:t>reports</w:t>
      </w:r>
      <w:r w:rsidR="008877C0" w:rsidRPr="00462D2E">
        <w:t xml:space="preserve"> </w:t>
      </w:r>
      <w:r w:rsidR="00462D2E" w:rsidRPr="00462D2E">
        <w:t xml:space="preserve">provide cross-referencing used in the </w:t>
      </w:r>
      <w:r w:rsidR="00C3693B">
        <w:t>testing content</w:t>
      </w:r>
      <w:r w:rsidR="00462D2E" w:rsidRPr="00462D2E">
        <w:t xml:space="preserve"> of the CETP.</w:t>
      </w:r>
    </w:p>
    <w:p w14:paraId="35D26B85" w14:textId="77777777" w:rsidR="00BC0035" w:rsidRDefault="00BC0035" w:rsidP="00BC0035">
      <w:pPr>
        <w:pStyle w:val="VoteCalBodyText"/>
      </w:pPr>
      <w:r>
        <w:t xml:space="preserve">The CETP test cases are tracked to requirements using the </w:t>
      </w:r>
      <w:r w:rsidRPr="00EC0EAB">
        <w:rPr>
          <w:i/>
        </w:rPr>
        <w:t>II.5 – VoteCal System Detailed Requirements Traceability Matrix</w:t>
      </w:r>
      <w:r w:rsidRPr="008B1AC8">
        <w:t xml:space="preserve"> (RTM)</w:t>
      </w:r>
      <w:r>
        <w:t>.</w:t>
      </w:r>
    </w:p>
    <w:p w14:paraId="35D26B86" w14:textId="77777777" w:rsidR="0019523C" w:rsidRDefault="00D1057E" w:rsidP="00D1057E">
      <w:pPr>
        <w:pStyle w:val="Heading1"/>
      </w:pPr>
      <w:bookmarkStart w:id="65" w:name="_Ref385950022"/>
      <w:bookmarkStart w:id="66" w:name="_Ref385950043"/>
      <w:bookmarkStart w:id="67" w:name="_Toc432765191"/>
      <w:r w:rsidRPr="00D1057E">
        <w:t>Roles and Responsibilities</w:t>
      </w:r>
      <w:bookmarkEnd w:id="41"/>
      <w:bookmarkEnd w:id="42"/>
      <w:bookmarkEnd w:id="62"/>
      <w:bookmarkEnd w:id="63"/>
      <w:bookmarkEnd w:id="65"/>
      <w:bookmarkEnd w:id="66"/>
      <w:bookmarkEnd w:id="67"/>
    </w:p>
    <w:p w14:paraId="35D26B87" w14:textId="77777777" w:rsidR="002C463A" w:rsidRDefault="00E1536C" w:rsidP="002C463A">
      <w:pPr>
        <w:pStyle w:val="VoteCalBodyText"/>
      </w:pPr>
      <w:bookmarkStart w:id="68" w:name="_Ref380151503"/>
      <w:bookmarkStart w:id="69" w:name="_Ref380151595"/>
      <w:bookmarkStart w:id="70" w:name="_Ref380394394"/>
      <w:bookmarkStart w:id="71" w:name="_Ref380394398"/>
      <w:bookmarkEnd w:id="39"/>
      <w:r w:rsidRPr="00C33309">
        <w:t xml:space="preserve">This section describes the roles and responsibilities of the county elections officials and their staff, </w:t>
      </w:r>
      <w:r w:rsidR="00200C3B">
        <w:t xml:space="preserve">SOS </w:t>
      </w:r>
      <w:r w:rsidR="00813EDB">
        <w:t>P</w:t>
      </w:r>
      <w:r w:rsidR="00200C3B">
        <w:t xml:space="preserve">roject </w:t>
      </w:r>
      <w:r w:rsidR="00813EDB">
        <w:t>Team</w:t>
      </w:r>
      <w:r w:rsidR="00200C3B">
        <w:t xml:space="preserve">, </w:t>
      </w:r>
      <w:r w:rsidRPr="00C33309">
        <w:t>SOS Elections Division</w:t>
      </w:r>
      <w:r w:rsidR="004C5827">
        <w:t xml:space="preserve"> staff</w:t>
      </w:r>
      <w:r w:rsidRPr="00C33309">
        <w:t>, SOS ITD</w:t>
      </w:r>
      <w:r w:rsidR="004C5827">
        <w:t xml:space="preserve"> staff</w:t>
      </w:r>
      <w:r w:rsidRPr="00C33309">
        <w:t xml:space="preserve">, EMS Remediation Services contractors, SOS IV&amp;V </w:t>
      </w:r>
      <w:r>
        <w:t xml:space="preserve">Services </w:t>
      </w:r>
      <w:r w:rsidRPr="00C33309">
        <w:t>contractor, and Team CGI staff.</w:t>
      </w:r>
    </w:p>
    <w:p w14:paraId="35D26B88" w14:textId="77777777" w:rsidR="00B21340" w:rsidRDefault="00B21340" w:rsidP="00B21340">
      <w:pPr>
        <w:pStyle w:val="Heading2"/>
      </w:pPr>
      <w:bookmarkStart w:id="72" w:name="_Toc432765192"/>
      <w:r>
        <w:t>STP-related Tasks</w:t>
      </w:r>
      <w:bookmarkEnd w:id="72"/>
    </w:p>
    <w:p w14:paraId="35D26B89" w14:textId="77777777" w:rsidR="00101E7E" w:rsidRDefault="00101E7E" w:rsidP="00576C46">
      <w:pPr>
        <w:pStyle w:val="VoteCalBodyText"/>
      </w:pPr>
      <w:r>
        <w:t xml:space="preserve">STP-related testing activities and tasks are presented in </w:t>
      </w:r>
      <w:r w:rsidR="00BD27EB">
        <w:fldChar w:fldCharType="begin"/>
      </w:r>
      <w:r w:rsidR="00342B1F">
        <w:instrText xml:space="preserve"> REF _Ref388283954 \h </w:instrText>
      </w:r>
      <w:r w:rsidR="00BD27EB">
        <w:fldChar w:fldCharType="separate"/>
      </w:r>
      <w:r w:rsidR="00502767">
        <w:t>Appendix B – STP Support for CETP</w:t>
      </w:r>
      <w:r w:rsidR="00BD27EB">
        <w:fldChar w:fldCharType="end"/>
      </w:r>
      <w:r>
        <w:t>.</w:t>
      </w:r>
    </w:p>
    <w:p w14:paraId="35D26B8A" w14:textId="77777777" w:rsidR="00576C46" w:rsidRDefault="00C5247F" w:rsidP="00576C46">
      <w:pPr>
        <w:pStyle w:val="VoteCalBodyText"/>
      </w:pPr>
      <w:r>
        <w:t xml:space="preserve">Refer to the STP </w:t>
      </w:r>
      <w:r w:rsidR="00E9154B">
        <w:t xml:space="preserve">for </w:t>
      </w:r>
      <w:r w:rsidR="00C34D9E">
        <w:t xml:space="preserve">test execution </w:t>
      </w:r>
      <w:r>
        <w:t xml:space="preserve">roles and </w:t>
      </w:r>
      <w:r w:rsidR="00C34D9E">
        <w:t>responsibilit</w:t>
      </w:r>
      <w:r>
        <w:t xml:space="preserve">ies, including the reuse of test cases </w:t>
      </w:r>
      <w:r w:rsidR="00C34D9E">
        <w:t xml:space="preserve">during execution of the CETP in the county data integration </w:t>
      </w:r>
      <w:r w:rsidR="00220FFB">
        <w:t xml:space="preserve">test </w:t>
      </w:r>
      <w:r w:rsidR="00C34D9E">
        <w:t>environment</w:t>
      </w:r>
      <w:r w:rsidR="00576C46">
        <w:t>.</w:t>
      </w:r>
    </w:p>
    <w:p w14:paraId="35D26B8B" w14:textId="77777777" w:rsidR="00B21340" w:rsidRDefault="00B21340" w:rsidP="00B21340">
      <w:pPr>
        <w:pStyle w:val="Heading2"/>
      </w:pPr>
      <w:bookmarkStart w:id="73" w:name="_Toc432765193"/>
      <w:r>
        <w:t>CETP-related Tasks</w:t>
      </w:r>
      <w:bookmarkEnd w:id="73"/>
    </w:p>
    <w:p w14:paraId="35D26B8C" w14:textId="77777777" w:rsidR="00C23D4B" w:rsidRDefault="00BD27EB" w:rsidP="00576C46">
      <w:pPr>
        <w:pStyle w:val="VoteCalBodyText"/>
      </w:pPr>
      <w:r>
        <w:fldChar w:fldCharType="begin"/>
      </w:r>
      <w:r w:rsidR="00C23D4B">
        <w:instrText xml:space="preserve"> REF _Ref386457041 \h </w:instrText>
      </w:r>
      <w:r>
        <w:fldChar w:fldCharType="separate"/>
      </w:r>
      <w:r w:rsidR="00502767">
        <w:t xml:space="preserve">Table </w:t>
      </w:r>
      <w:r w:rsidR="00502767">
        <w:rPr>
          <w:noProof/>
        </w:rPr>
        <w:t>6</w:t>
      </w:r>
      <w:r w:rsidR="00502767">
        <w:t xml:space="preserve"> – Roles and Responsibilities</w:t>
      </w:r>
      <w:r>
        <w:fldChar w:fldCharType="end"/>
      </w:r>
      <w:r w:rsidR="00C23D4B">
        <w:t xml:space="preserve"> lists </w:t>
      </w:r>
      <w:r w:rsidR="00E1747F">
        <w:t>roles and responsibilities at a high level for project partners involved in execution of the CETP for each county.</w:t>
      </w:r>
    </w:p>
    <w:p w14:paraId="35D26B8D" w14:textId="77777777" w:rsidR="00C23D4B" w:rsidRDefault="00C23D4B" w:rsidP="00C23D4B">
      <w:pPr>
        <w:pStyle w:val="Caption"/>
      </w:pPr>
      <w:bookmarkStart w:id="74" w:name="_Ref386457041"/>
      <w:bookmarkStart w:id="75" w:name="_Toc432765219"/>
      <w:r>
        <w:t xml:space="preserve">Table </w:t>
      </w:r>
      <w:fldSimple w:instr=" SEQ Table \* ARABIC ">
        <w:r w:rsidR="00502767">
          <w:rPr>
            <w:noProof/>
          </w:rPr>
          <w:t>6</w:t>
        </w:r>
      </w:fldSimple>
      <w:r>
        <w:t xml:space="preserve"> – Roles and Responsibilities</w:t>
      </w:r>
      <w:bookmarkEnd w:id="74"/>
      <w:bookmarkEnd w:id="75"/>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bottom w:w="29" w:type="dxa"/>
          <w:right w:w="115" w:type="dxa"/>
        </w:tblCellMar>
        <w:tblLook w:val="01E0" w:firstRow="1" w:lastRow="1" w:firstColumn="1" w:lastColumn="1" w:noHBand="0" w:noVBand="0"/>
      </w:tblPr>
      <w:tblGrid>
        <w:gridCol w:w="3108"/>
        <w:gridCol w:w="3850"/>
        <w:gridCol w:w="2402"/>
      </w:tblGrid>
      <w:tr w:rsidR="00790874" w:rsidRPr="00031D40" w14:paraId="35D26B91" w14:textId="77777777" w:rsidTr="00CA63F7">
        <w:trPr>
          <w:tblHeader/>
          <w:jc w:val="center"/>
        </w:trPr>
        <w:tc>
          <w:tcPr>
            <w:tcW w:w="3108" w:type="dxa"/>
            <w:shd w:val="clear" w:color="auto" w:fill="C0C0C0"/>
            <w:tcMar>
              <w:top w:w="101" w:type="dxa"/>
              <w:bottom w:w="101" w:type="dxa"/>
            </w:tcMar>
          </w:tcPr>
          <w:p w14:paraId="35D26B8E" w14:textId="77777777" w:rsidR="00790874" w:rsidRPr="00031D40" w:rsidRDefault="00790874" w:rsidP="00C513A3">
            <w:pPr>
              <w:pStyle w:val="VoteCalTableHeader"/>
              <w:spacing w:before="40" w:after="40"/>
            </w:pPr>
            <w:r>
              <w:t>Role</w:t>
            </w:r>
          </w:p>
        </w:tc>
        <w:tc>
          <w:tcPr>
            <w:tcW w:w="3850" w:type="dxa"/>
            <w:shd w:val="clear" w:color="auto" w:fill="C0C0C0"/>
            <w:tcMar>
              <w:top w:w="101" w:type="dxa"/>
              <w:bottom w:w="101" w:type="dxa"/>
            </w:tcMar>
          </w:tcPr>
          <w:p w14:paraId="35D26B8F" w14:textId="77777777" w:rsidR="00790874" w:rsidRPr="00031D40" w:rsidRDefault="00790874" w:rsidP="00C513A3">
            <w:pPr>
              <w:pStyle w:val="VoteCalTableHeader"/>
              <w:spacing w:before="40" w:after="40"/>
            </w:pPr>
            <w:r>
              <w:t>Responsibility (</w:t>
            </w:r>
            <w:r w:rsidR="0062472A">
              <w:t>A</w:t>
            </w:r>
            <w:r>
              <w:t>ctions)</w:t>
            </w:r>
          </w:p>
        </w:tc>
        <w:tc>
          <w:tcPr>
            <w:tcW w:w="2402" w:type="dxa"/>
            <w:shd w:val="clear" w:color="auto" w:fill="C0C0C0"/>
            <w:tcMar>
              <w:top w:w="101" w:type="dxa"/>
              <w:bottom w:w="101" w:type="dxa"/>
            </w:tcMar>
          </w:tcPr>
          <w:p w14:paraId="35D26B90" w14:textId="77777777" w:rsidR="00790874" w:rsidRPr="00031D40" w:rsidRDefault="00EC69FA" w:rsidP="00C513A3">
            <w:pPr>
              <w:pStyle w:val="VoteCalTableHeader"/>
              <w:spacing w:before="40" w:after="40"/>
            </w:pPr>
            <w:r>
              <w:t>Frequency</w:t>
            </w:r>
          </w:p>
        </w:tc>
      </w:tr>
      <w:tr w:rsidR="00790874" w:rsidRPr="009F58C6" w14:paraId="35D26B95" w14:textId="77777777" w:rsidTr="00CA63F7">
        <w:trPr>
          <w:jc w:val="center"/>
        </w:trPr>
        <w:tc>
          <w:tcPr>
            <w:tcW w:w="3108" w:type="dxa"/>
            <w:vMerge w:val="restart"/>
          </w:tcPr>
          <w:p w14:paraId="35D26B92" w14:textId="77777777" w:rsidR="00790874" w:rsidRPr="00537D36" w:rsidRDefault="00790874" w:rsidP="00C513A3">
            <w:pPr>
              <w:pStyle w:val="VoteCalTableBody"/>
            </w:pPr>
            <w:r>
              <w:t>County Elections Officials</w:t>
            </w:r>
          </w:p>
        </w:tc>
        <w:tc>
          <w:tcPr>
            <w:tcW w:w="3850" w:type="dxa"/>
          </w:tcPr>
          <w:p w14:paraId="35D26B93" w14:textId="77777777" w:rsidR="00790874" w:rsidRPr="00537D36" w:rsidRDefault="00790874" w:rsidP="00122557">
            <w:pPr>
              <w:pStyle w:val="VoteCalTableBody"/>
            </w:pPr>
            <w:r>
              <w:t>Review delivered reports to prepare for data integration</w:t>
            </w:r>
          </w:p>
        </w:tc>
        <w:tc>
          <w:tcPr>
            <w:tcW w:w="2402" w:type="dxa"/>
          </w:tcPr>
          <w:p w14:paraId="35D26B94" w14:textId="77777777" w:rsidR="00790874" w:rsidRPr="00537D36" w:rsidRDefault="00790874" w:rsidP="00452232">
            <w:pPr>
              <w:pStyle w:val="VoteCalTableBody"/>
            </w:pPr>
            <w:r>
              <w:t>Once during the Data Readiness Segment of the DIP as scheduled in the IDP for the county</w:t>
            </w:r>
          </w:p>
        </w:tc>
      </w:tr>
      <w:tr w:rsidR="00790874" w:rsidRPr="009F58C6" w14:paraId="35D26B99" w14:textId="77777777" w:rsidTr="00CA63F7">
        <w:trPr>
          <w:jc w:val="center"/>
        </w:trPr>
        <w:tc>
          <w:tcPr>
            <w:tcW w:w="3108" w:type="dxa"/>
            <w:vMerge/>
          </w:tcPr>
          <w:p w14:paraId="35D26B96" w14:textId="77777777" w:rsidR="00790874" w:rsidRDefault="00790874" w:rsidP="00C513A3">
            <w:pPr>
              <w:pStyle w:val="VoteCalTableBody"/>
            </w:pPr>
          </w:p>
        </w:tc>
        <w:tc>
          <w:tcPr>
            <w:tcW w:w="3850" w:type="dxa"/>
          </w:tcPr>
          <w:p w14:paraId="35D26B97" w14:textId="77777777" w:rsidR="00790874" w:rsidRDefault="00790874" w:rsidP="005C4D72">
            <w:pPr>
              <w:pStyle w:val="VoteCalTableBody"/>
            </w:pPr>
            <w:r>
              <w:t>Provide</w:t>
            </w:r>
            <w:r w:rsidR="00914499">
              <w:t xml:space="preserve"> to the VoteCal project through the</w:t>
            </w:r>
            <w:r>
              <w:t xml:space="preserve"> EMS Remediation Services contractor access to a copy of production data which is used in execution of the CETP</w:t>
            </w:r>
          </w:p>
        </w:tc>
        <w:tc>
          <w:tcPr>
            <w:tcW w:w="2402" w:type="dxa"/>
          </w:tcPr>
          <w:p w14:paraId="35D26B98" w14:textId="77777777" w:rsidR="00790874" w:rsidRDefault="00790874" w:rsidP="008C089C">
            <w:pPr>
              <w:pStyle w:val="VoteCalTableBody"/>
            </w:pPr>
            <w:r>
              <w:t>Once prior to the EMS VoteCal Release Milestone defined in the DIP and as scheduled in the IDP for a county</w:t>
            </w:r>
          </w:p>
        </w:tc>
      </w:tr>
      <w:tr w:rsidR="00790874" w:rsidRPr="009F58C6" w14:paraId="35D26B9D" w14:textId="77777777" w:rsidTr="00CA63F7">
        <w:trPr>
          <w:jc w:val="center"/>
        </w:trPr>
        <w:tc>
          <w:tcPr>
            <w:tcW w:w="3108" w:type="dxa"/>
          </w:tcPr>
          <w:p w14:paraId="35D26B9A" w14:textId="77777777" w:rsidR="00790874" w:rsidRPr="00537D36" w:rsidRDefault="00790874" w:rsidP="000C702D">
            <w:pPr>
              <w:pStyle w:val="VoteCalTableBody"/>
            </w:pPr>
            <w:r>
              <w:t>SOS Project Director</w:t>
            </w:r>
          </w:p>
        </w:tc>
        <w:tc>
          <w:tcPr>
            <w:tcW w:w="3850" w:type="dxa"/>
          </w:tcPr>
          <w:p w14:paraId="35D26B9B" w14:textId="77777777" w:rsidR="00790874" w:rsidRPr="00537D36" w:rsidRDefault="00790874" w:rsidP="00A8314A">
            <w:pPr>
              <w:pStyle w:val="VoteCalTableBody"/>
            </w:pPr>
            <w:r>
              <w:t xml:space="preserve">Provide approval for commencement of Phase V – Pilot Deployment and Testing and Phase VI – Deployment and </w:t>
            </w:r>
            <w:r>
              <w:lastRenderedPageBreak/>
              <w:t>Cutover based in part upon the results of CETP for each applicable county</w:t>
            </w:r>
          </w:p>
        </w:tc>
        <w:tc>
          <w:tcPr>
            <w:tcW w:w="2402" w:type="dxa"/>
          </w:tcPr>
          <w:p w14:paraId="35D26B9C" w14:textId="77777777" w:rsidR="00790874" w:rsidRPr="00537D36" w:rsidRDefault="00790874" w:rsidP="00132CA6">
            <w:pPr>
              <w:pStyle w:val="VoteCalTableBody"/>
            </w:pPr>
            <w:r>
              <w:lastRenderedPageBreak/>
              <w:t xml:space="preserve">Once at Pilot Wave EMS Deployment Milestone defined in the </w:t>
            </w:r>
            <w:r>
              <w:lastRenderedPageBreak/>
              <w:t>DIP and IDP; once at completion of Phase V – Pilot Deployment and Testing</w:t>
            </w:r>
          </w:p>
        </w:tc>
      </w:tr>
      <w:tr w:rsidR="003310C1" w:rsidRPr="009F58C6" w14:paraId="35D26BA1" w14:textId="77777777" w:rsidTr="00CA63F7">
        <w:trPr>
          <w:jc w:val="center"/>
        </w:trPr>
        <w:tc>
          <w:tcPr>
            <w:tcW w:w="3108" w:type="dxa"/>
            <w:vMerge w:val="restart"/>
          </w:tcPr>
          <w:p w14:paraId="35D26B9E" w14:textId="77777777" w:rsidR="003310C1" w:rsidRDefault="003310C1" w:rsidP="005D5B13">
            <w:pPr>
              <w:pStyle w:val="VoteCalTableBody"/>
            </w:pPr>
            <w:r>
              <w:lastRenderedPageBreak/>
              <w:t>SOS Project Team</w:t>
            </w:r>
          </w:p>
        </w:tc>
        <w:tc>
          <w:tcPr>
            <w:tcW w:w="3850" w:type="dxa"/>
          </w:tcPr>
          <w:p w14:paraId="35D26B9F" w14:textId="77777777" w:rsidR="003310C1" w:rsidRPr="00537D36" w:rsidRDefault="003310C1" w:rsidP="009C412D">
            <w:pPr>
              <w:pStyle w:val="VoteCalTableBody"/>
            </w:pPr>
            <w:r>
              <w:t>O</w:t>
            </w:r>
            <w:r w:rsidRPr="00F965F2">
              <w:t>bserve</w:t>
            </w:r>
            <w:r>
              <w:t>s</w:t>
            </w:r>
            <w:r w:rsidRPr="00F965F2">
              <w:t xml:space="preserve"> testing activities for th</w:t>
            </w:r>
            <w:r>
              <w:t>e</w:t>
            </w:r>
            <w:r w:rsidRPr="00F965F2">
              <w:t xml:space="preserve"> </w:t>
            </w:r>
            <w:r>
              <w:t>CETP</w:t>
            </w:r>
          </w:p>
        </w:tc>
        <w:tc>
          <w:tcPr>
            <w:tcW w:w="2402" w:type="dxa"/>
            <w:vMerge w:val="restart"/>
          </w:tcPr>
          <w:p w14:paraId="35D26BA0" w14:textId="77777777" w:rsidR="003310C1" w:rsidRPr="00537D36" w:rsidRDefault="003310C1" w:rsidP="00452232">
            <w:pPr>
              <w:pStyle w:val="VoteCalTableBody"/>
            </w:pPr>
            <w:r>
              <w:t>Once per county during the Data Readiness Segment of the DIP as scheduled in the IDP for the county</w:t>
            </w:r>
          </w:p>
        </w:tc>
      </w:tr>
      <w:tr w:rsidR="003310C1" w:rsidRPr="009F58C6" w14:paraId="35D26BA5" w14:textId="77777777" w:rsidTr="00CA63F7">
        <w:trPr>
          <w:jc w:val="center"/>
        </w:trPr>
        <w:tc>
          <w:tcPr>
            <w:tcW w:w="3108" w:type="dxa"/>
            <w:vMerge/>
          </w:tcPr>
          <w:p w14:paraId="35D26BA2" w14:textId="77777777" w:rsidR="003310C1" w:rsidRDefault="003310C1" w:rsidP="005D5B13">
            <w:pPr>
              <w:pStyle w:val="VoteCalTableBody"/>
            </w:pPr>
          </w:p>
        </w:tc>
        <w:tc>
          <w:tcPr>
            <w:tcW w:w="3850" w:type="dxa"/>
          </w:tcPr>
          <w:p w14:paraId="35D26BA3" w14:textId="77777777" w:rsidR="003310C1" w:rsidRDefault="003310C1" w:rsidP="009C412D">
            <w:pPr>
              <w:pStyle w:val="VoteCalTableBody"/>
            </w:pPr>
            <w:r w:rsidRPr="003310C1">
              <w:t>Analyze</w:t>
            </w:r>
            <w:r w:rsidR="00321EAE">
              <w:t>s</w:t>
            </w:r>
            <w:r w:rsidRPr="003310C1">
              <w:t xml:space="preserve"> CETP results and reports, and provides recommendations to SOS Project Director</w:t>
            </w:r>
          </w:p>
        </w:tc>
        <w:tc>
          <w:tcPr>
            <w:tcW w:w="2402" w:type="dxa"/>
            <w:vMerge/>
          </w:tcPr>
          <w:p w14:paraId="35D26BA4" w14:textId="77777777" w:rsidR="003310C1" w:rsidRDefault="003310C1" w:rsidP="00452232">
            <w:pPr>
              <w:pStyle w:val="VoteCalTableBody"/>
            </w:pPr>
          </w:p>
        </w:tc>
      </w:tr>
      <w:tr w:rsidR="003310C1" w:rsidRPr="009F58C6" w14:paraId="35D26BA9" w14:textId="77777777" w:rsidTr="00CA63F7">
        <w:trPr>
          <w:jc w:val="center"/>
        </w:trPr>
        <w:tc>
          <w:tcPr>
            <w:tcW w:w="3108" w:type="dxa"/>
            <w:vMerge/>
          </w:tcPr>
          <w:p w14:paraId="35D26BA6" w14:textId="77777777" w:rsidR="003310C1" w:rsidRDefault="003310C1" w:rsidP="005D5B13">
            <w:pPr>
              <w:pStyle w:val="VoteCalTableBody"/>
            </w:pPr>
          </w:p>
        </w:tc>
        <w:tc>
          <w:tcPr>
            <w:tcW w:w="3850" w:type="dxa"/>
          </w:tcPr>
          <w:p w14:paraId="35D26BA7" w14:textId="77777777" w:rsidR="003310C1" w:rsidRDefault="003310C1" w:rsidP="009C412D">
            <w:pPr>
              <w:pStyle w:val="VoteCalTableBody"/>
            </w:pPr>
            <w:r>
              <w:t>Develops</w:t>
            </w:r>
            <w:r w:rsidRPr="003310C1">
              <w:t xml:space="preserve"> user acceptance test cases</w:t>
            </w:r>
          </w:p>
        </w:tc>
        <w:tc>
          <w:tcPr>
            <w:tcW w:w="2402" w:type="dxa"/>
          </w:tcPr>
          <w:p w14:paraId="35D26BA8" w14:textId="77777777" w:rsidR="003310C1" w:rsidRDefault="003310C1" w:rsidP="00452232">
            <w:pPr>
              <w:pStyle w:val="VoteCalTableBody"/>
            </w:pPr>
            <w:r>
              <w:t>Once during Phase III – Development</w:t>
            </w:r>
          </w:p>
        </w:tc>
      </w:tr>
      <w:tr w:rsidR="00790874" w:rsidRPr="009F58C6" w14:paraId="35D26BAD" w14:textId="77777777" w:rsidTr="00CA63F7">
        <w:trPr>
          <w:jc w:val="center"/>
        </w:trPr>
        <w:tc>
          <w:tcPr>
            <w:tcW w:w="3108" w:type="dxa"/>
          </w:tcPr>
          <w:p w14:paraId="35D26BAA" w14:textId="77777777" w:rsidR="00790874" w:rsidRPr="00C33309" w:rsidRDefault="00790874" w:rsidP="007F1D8B">
            <w:pPr>
              <w:pStyle w:val="VoteCalTableBody"/>
            </w:pPr>
            <w:r w:rsidRPr="00C33309">
              <w:t xml:space="preserve">SOS IV&amp;V </w:t>
            </w:r>
            <w:r>
              <w:t>Services C</w:t>
            </w:r>
            <w:r w:rsidRPr="00C33309">
              <w:t>ontractor</w:t>
            </w:r>
          </w:p>
        </w:tc>
        <w:tc>
          <w:tcPr>
            <w:tcW w:w="3850" w:type="dxa"/>
          </w:tcPr>
          <w:p w14:paraId="35D26BAB" w14:textId="77777777" w:rsidR="00790874" w:rsidRPr="00537D36" w:rsidRDefault="00790874" w:rsidP="0097484E">
            <w:pPr>
              <w:pStyle w:val="VoteCalTableBody"/>
            </w:pPr>
            <w:r>
              <w:t>P</w:t>
            </w:r>
            <w:r w:rsidRPr="00F965F2">
              <w:t>articipate</w:t>
            </w:r>
            <w:r>
              <w:t>s</w:t>
            </w:r>
            <w:r w:rsidRPr="00F965F2">
              <w:t xml:space="preserve"> in execution of </w:t>
            </w:r>
            <w:r>
              <w:t>CETP</w:t>
            </w:r>
            <w:r w:rsidRPr="00F965F2">
              <w:t xml:space="preserve"> testing, observe testing activities for th</w:t>
            </w:r>
            <w:r>
              <w:t>e</w:t>
            </w:r>
            <w:r w:rsidRPr="00F965F2">
              <w:t xml:space="preserve"> </w:t>
            </w:r>
            <w:r>
              <w:t>CETP,</w:t>
            </w:r>
            <w:r w:rsidRPr="00F965F2">
              <w:t xml:space="preserve"> and review and validate delivered reports</w:t>
            </w:r>
          </w:p>
        </w:tc>
        <w:tc>
          <w:tcPr>
            <w:tcW w:w="2402" w:type="dxa"/>
          </w:tcPr>
          <w:p w14:paraId="35D26BAC" w14:textId="77777777" w:rsidR="00790874" w:rsidRPr="00537D36" w:rsidRDefault="00790874" w:rsidP="007F1D8B">
            <w:pPr>
              <w:pStyle w:val="VoteCalTableBody"/>
            </w:pPr>
            <w:r>
              <w:t>Once per county during the Data Readiness Segment of the DIP as scheduled in the IDP for the county</w:t>
            </w:r>
          </w:p>
        </w:tc>
      </w:tr>
      <w:tr w:rsidR="00CA63F7" w:rsidRPr="009F58C6" w14:paraId="35D26BB1" w14:textId="77777777" w:rsidTr="00CA63F7">
        <w:trPr>
          <w:jc w:val="center"/>
        </w:trPr>
        <w:tc>
          <w:tcPr>
            <w:tcW w:w="3108" w:type="dxa"/>
            <w:vMerge w:val="restart"/>
          </w:tcPr>
          <w:p w14:paraId="35D26BAE" w14:textId="77777777" w:rsidR="00CA63F7" w:rsidRPr="00484667" w:rsidRDefault="00CA63F7" w:rsidP="00484667">
            <w:pPr>
              <w:pStyle w:val="VoteCalTableBody"/>
            </w:pPr>
            <w:r w:rsidRPr="00484667">
              <w:t>EMS Remediation Services Contractors</w:t>
            </w:r>
          </w:p>
        </w:tc>
        <w:tc>
          <w:tcPr>
            <w:tcW w:w="3850" w:type="dxa"/>
          </w:tcPr>
          <w:p w14:paraId="35D26BAF" w14:textId="77777777" w:rsidR="00CA63F7" w:rsidRPr="00537D36" w:rsidRDefault="00CA63F7" w:rsidP="00C5247F">
            <w:pPr>
              <w:pStyle w:val="VoteCalTableBody"/>
            </w:pPr>
            <w:r>
              <w:t xml:space="preserve">Deliver </w:t>
            </w:r>
            <w:r w:rsidR="00C5247F">
              <w:t xml:space="preserve">(complete development and internal testing) </w:t>
            </w:r>
            <w:r>
              <w:t>the VoteCal-remediated EMS application to be tested</w:t>
            </w:r>
          </w:p>
        </w:tc>
        <w:tc>
          <w:tcPr>
            <w:tcW w:w="2402" w:type="dxa"/>
            <w:vMerge w:val="restart"/>
          </w:tcPr>
          <w:p w14:paraId="35D26BB0" w14:textId="77777777" w:rsidR="00CA63F7" w:rsidRPr="00537D36" w:rsidRDefault="00CA63F7" w:rsidP="00792CA9">
            <w:pPr>
              <w:pStyle w:val="VoteCalTableBody"/>
            </w:pPr>
            <w:r>
              <w:t>Once during Phase III – Development</w:t>
            </w:r>
          </w:p>
        </w:tc>
      </w:tr>
      <w:tr w:rsidR="00CA63F7" w:rsidRPr="009F58C6" w14:paraId="35D26BB5" w14:textId="77777777" w:rsidTr="00CA63F7">
        <w:trPr>
          <w:jc w:val="center"/>
        </w:trPr>
        <w:tc>
          <w:tcPr>
            <w:tcW w:w="3108" w:type="dxa"/>
            <w:vMerge/>
          </w:tcPr>
          <w:p w14:paraId="35D26BB2" w14:textId="77777777" w:rsidR="00CA63F7" w:rsidRPr="00C33309" w:rsidRDefault="00CA63F7" w:rsidP="00C513A3">
            <w:pPr>
              <w:pStyle w:val="VoteCalTableBody"/>
            </w:pPr>
          </w:p>
        </w:tc>
        <w:tc>
          <w:tcPr>
            <w:tcW w:w="3850" w:type="dxa"/>
          </w:tcPr>
          <w:p w14:paraId="35D26BB3" w14:textId="77777777" w:rsidR="00CA63F7" w:rsidRDefault="00CA63F7" w:rsidP="005C5DBA">
            <w:pPr>
              <w:pStyle w:val="VoteCalTableBody"/>
            </w:pPr>
            <w:r>
              <w:t>Develop the reporting queries used in the CETP</w:t>
            </w:r>
          </w:p>
        </w:tc>
        <w:tc>
          <w:tcPr>
            <w:tcW w:w="2402" w:type="dxa"/>
            <w:vMerge/>
          </w:tcPr>
          <w:p w14:paraId="35D26BB4" w14:textId="77777777" w:rsidR="00CA63F7" w:rsidRDefault="00CA63F7" w:rsidP="00C513A3">
            <w:pPr>
              <w:pStyle w:val="VoteCalTableBody"/>
            </w:pPr>
          </w:p>
        </w:tc>
      </w:tr>
      <w:tr w:rsidR="00CA63F7" w:rsidRPr="009F58C6" w14:paraId="35D26BB9" w14:textId="77777777" w:rsidTr="00CA63F7">
        <w:trPr>
          <w:jc w:val="center"/>
        </w:trPr>
        <w:tc>
          <w:tcPr>
            <w:tcW w:w="3108" w:type="dxa"/>
            <w:vMerge/>
          </w:tcPr>
          <w:p w14:paraId="35D26BB6" w14:textId="77777777" w:rsidR="00CA63F7" w:rsidRPr="00C33309" w:rsidRDefault="00CA63F7" w:rsidP="00C513A3">
            <w:pPr>
              <w:pStyle w:val="VoteCalTableBody"/>
            </w:pPr>
          </w:p>
        </w:tc>
        <w:tc>
          <w:tcPr>
            <w:tcW w:w="3850" w:type="dxa"/>
          </w:tcPr>
          <w:p w14:paraId="35D26BB7" w14:textId="77777777" w:rsidR="00CA63F7" w:rsidRPr="00537D36" w:rsidRDefault="00CA63F7">
            <w:pPr>
              <w:pStyle w:val="VoteCalTableBody"/>
            </w:pPr>
            <w:r>
              <w:t>P</w:t>
            </w:r>
            <w:r w:rsidRPr="00F965F2">
              <w:t xml:space="preserve">articipate in execution of </w:t>
            </w:r>
            <w:r>
              <w:t>CETP</w:t>
            </w:r>
            <w:r w:rsidRPr="00F965F2">
              <w:t xml:space="preserve"> testing, observe testing activities for th</w:t>
            </w:r>
            <w:r>
              <w:t>e</w:t>
            </w:r>
            <w:r w:rsidRPr="00F965F2">
              <w:t xml:space="preserve"> </w:t>
            </w:r>
            <w:r>
              <w:t>CETP,</w:t>
            </w:r>
            <w:r w:rsidRPr="00F965F2">
              <w:t xml:space="preserve"> and review and validate delivered reports</w:t>
            </w:r>
          </w:p>
        </w:tc>
        <w:tc>
          <w:tcPr>
            <w:tcW w:w="2402" w:type="dxa"/>
            <w:vMerge w:val="restart"/>
          </w:tcPr>
          <w:p w14:paraId="35D26BB8" w14:textId="77777777" w:rsidR="00CA63F7" w:rsidRPr="00537D36" w:rsidRDefault="00CA63F7" w:rsidP="00C513A3">
            <w:pPr>
              <w:pStyle w:val="VoteCalTableBody"/>
            </w:pPr>
            <w:r>
              <w:t>Once per client county during the Data Readiness Segment of the DIP as scheduled in the IDP for the county</w:t>
            </w:r>
          </w:p>
        </w:tc>
      </w:tr>
      <w:tr w:rsidR="00CA63F7" w:rsidRPr="009F58C6" w14:paraId="35D26BBD" w14:textId="77777777" w:rsidTr="00CA63F7">
        <w:trPr>
          <w:jc w:val="center"/>
        </w:trPr>
        <w:tc>
          <w:tcPr>
            <w:tcW w:w="3108" w:type="dxa"/>
            <w:vMerge/>
          </w:tcPr>
          <w:p w14:paraId="35D26BBA" w14:textId="77777777" w:rsidR="00CA63F7" w:rsidRDefault="00CA63F7" w:rsidP="00F70C99">
            <w:pPr>
              <w:pStyle w:val="VoteCalTableBody"/>
            </w:pPr>
          </w:p>
        </w:tc>
        <w:tc>
          <w:tcPr>
            <w:tcW w:w="3850" w:type="dxa"/>
          </w:tcPr>
          <w:p w14:paraId="35D26BBB" w14:textId="77777777" w:rsidR="00CA63F7" w:rsidRDefault="00CA63F7" w:rsidP="00C513A3">
            <w:pPr>
              <w:pStyle w:val="VoteCalTableBody"/>
            </w:pPr>
            <w:r>
              <w:t>Execute the EMS-related tasks of the CETP</w:t>
            </w:r>
          </w:p>
        </w:tc>
        <w:tc>
          <w:tcPr>
            <w:tcW w:w="2402" w:type="dxa"/>
            <w:vMerge/>
          </w:tcPr>
          <w:p w14:paraId="35D26BBC" w14:textId="77777777" w:rsidR="00CA63F7" w:rsidRDefault="00CA63F7" w:rsidP="00C513A3">
            <w:pPr>
              <w:pStyle w:val="VoteCalTableBody"/>
            </w:pPr>
          </w:p>
        </w:tc>
      </w:tr>
      <w:tr w:rsidR="00D8567E" w:rsidRPr="009F58C6" w14:paraId="35D26BC1" w14:textId="77777777" w:rsidTr="00CA63F7">
        <w:trPr>
          <w:jc w:val="center"/>
        </w:trPr>
        <w:tc>
          <w:tcPr>
            <w:tcW w:w="3108" w:type="dxa"/>
            <w:vMerge w:val="restart"/>
          </w:tcPr>
          <w:p w14:paraId="35D26BBE" w14:textId="77777777" w:rsidR="00D8567E" w:rsidRPr="00C33309" w:rsidRDefault="00D8567E" w:rsidP="00F70C99">
            <w:pPr>
              <w:pStyle w:val="VoteCalTableBody"/>
            </w:pPr>
            <w:r>
              <w:t>Team CGI</w:t>
            </w:r>
          </w:p>
        </w:tc>
        <w:tc>
          <w:tcPr>
            <w:tcW w:w="3850" w:type="dxa"/>
          </w:tcPr>
          <w:p w14:paraId="35D26BBF" w14:textId="77777777" w:rsidR="00D8567E" w:rsidRPr="00537D36" w:rsidRDefault="00D8567E" w:rsidP="00C513A3">
            <w:pPr>
              <w:pStyle w:val="VoteCalTableBody"/>
            </w:pPr>
            <w:r>
              <w:t>Deliver</w:t>
            </w:r>
            <w:r w:rsidR="00792CA9">
              <w:t>s</w:t>
            </w:r>
            <w:r>
              <w:t xml:space="preserve"> the VoteCal application to be tested (Developer)</w:t>
            </w:r>
          </w:p>
        </w:tc>
        <w:tc>
          <w:tcPr>
            <w:tcW w:w="2402" w:type="dxa"/>
            <w:vMerge w:val="restart"/>
          </w:tcPr>
          <w:p w14:paraId="35D26BC0" w14:textId="77777777" w:rsidR="00D8567E" w:rsidRPr="00537D36" w:rsidRDefault="00D8567E" w:rsidP="00C513A3">
            <w:pPr>
              <w:pStyle w:val="VoteCalTableBody"/>
            </w:pPr>
            <w:r>
              <w:t>Once during Phase III – Development</w:t>
            </w:r>
            <w:r w:rsidDel="00D8567E">
              <w:t xml:space="preserve"> </w:t>
            </w:r>
          </w:p>
        </w:tc>
      </w:tr>
      <w:tr w:rsidR="00D8567E" w:rsidRPr="009F58C6" w14:paraId="35D26BC5" w14:textId="77777777" w:rsidTr="00CA63F7">
        <w:trPr>
          <w:jc w:val="center"/>
        </w:trPr>
        <w:tc>
          <w:tcPr>
            <w:tcW w:w="3108" w:type="dxa"/>
            <w:vMerge/>
          </w:tcPr>
          <w:p w14:paraId="35D26BC2" w14:textId="77777777" w:rsidR="00D8567E" w:rsidRDefault="00D8567E" w:rsidP="00F70C99">
            <w:pPr>
              <w:pStyle w:val="VoteCalTableBody"/>
            </w:pPr>
          </w:p>
        </w:tc>
        <w:tc>
          <w:tcPr>
            <w:tcW w:w="3850" w:type="dxa"/>
          </w:tcPr>
          <w:p w14:paraId="35D26BC3" w14:textId="77777777" w:rsidR="00D8567E" w:rsidRDefault="00D8567E" w:rsidP="00C513A3">
            <w:pPr>
              <w:pStyle w:val="VoteCalTableBody"/>
            </w:pPr>
            <w:r>
              <w:t>Develop</w:t>
            </w:r>
            <w:r w:rsidR="00792CA9">
              <w:t>s</w:t>
            </w:r>
            <w:r>
              <w:t xml:space="preserve"> the reporting queries used in the CETP (Developer)</w:t>
            </w:r>
          </w:p>
        </w:tc>
        <w:tc>
          <w:tcPr>
            <w:tcW w:w="2402" w:type="dxa"/>
            <w:vMerge/>
          </w:tcPr>
          <w:p w14:paraId="35D26BC4" w14:textId="77777777" w:rsidR="00D8567E" w:rsidRDefault="00D8567E" w:rsidP="00C513A3">
            <w:pPr>
              <w:pStyle w:val="VoteCalTableBody"/>
            </w:pPr>
          </w:p>
        </w:tc>
      </w:tr>
      <w:tr w:rsidR="00D8567E" w:rsidRPr="009F58C6" w14:paraId="35D26BCB" w14:textId="77777777" w:rsidTr="00CA63F7">
        <w:trPr>
          <w:jc w:val="center"/>
        </w:trPr>
        <w:tc>
          <w:tcPr>
            <w:tcW w:w="3108" w:type="dxa"/>
            <w:vMerge/>
          </w:tcPr>
          <w:p w14:paraId="35D26BC6" w14:textId="77777777" w:rsidR="00D8567E" w:rsidRDefault="00D8567E" w:rsidP="00F70C99">
            <w:pPr>
              <w:pStyle w:val="VoteCalTableBody"/>
            </w:pPr>
          </w:p>
        </w:tc>
        <w:tc>
          <w:tcPr>
            <w:tcW w:w="3850" w:type="dxa"/>
          </w:tcPr>
          <w:p w14:paraId="35D26BC7" w14:textId="77777777" w:rsidR="00D8567E" w:rsidRDefault="00D8567E" w:rsidP="00C513A3">
            <w:pPr>
              <w:pStyle w:val="VoteCalTableBody"/>
            </w:pPr>
            <w:r>
              <w:t>P</w:t>
            </w:r>
            <w:r w:rsidRPr="00F965F2">
              <w:t>articipate</w:t>
            </w:r>
            <w:r w:rsidR="00792CA9">
              <w:t>s</w:t>
            </w:r>
            <w:r w:rsidRPr="00F965F2">
              <w:t xml:space="preserve"> in execution of </w:t>
            </w:r>
            <w:r>
              <w:t>CETP</w:t>
            </w:r>
            <w:r w:rsidRPr="00F965F2">
              <w:t xml:space="preserve"> testing, observe testing activities for th</w:t>
            </w:r>
            <w:r>
              <w:t>e</w:t>
            </w:r>
            <w:r w:rsidRPr="00F965F2">
              <w:t xml:space="preserve"> </w:t>
            </w:r>
            <w:r>
              <w:t>CETP,</w:t>
            </w:r>
            <w:r w:rsidRPr="00F965F2">
              <w:t xml:space="preserve"> and review and validate delivered reports</w:t>
            </w:r>
            <w:r>
              <w:t xml:space="preserve"> (Project Manager)</w:t>
            </w:r>
          </w:p>
        </w:tc>
        <w:tc>
          <w:tcPr>
            <w:tcW w:w="2402" w:type="dxa"/>
            <w:vMerge w:val="restart"/>
          </w:tcPr>
          <w:p w14:paraId="35D26BC8" w14:textId="77777777" w:rsidR="00D8567E" w:rsidRDefault="00D8567E" w:rsidP="00C513A3">
            <w:pPr>
              <w:pStyle w:val="VoteCalTableBody"/>
            </w:pPr>
            <w:r>
              <w:t>Once per county during the Data Readiness Segment of the DIP as scheduled in the IDP for the county</w:t>
            </w:r>
          </w:p>
          <w:p w14:paraId="35D26BC9" w14:textId="77777777" w:rsidR="00D8567E" w:rsidRPr="00537D36" w:rsidRDefault="00D8567E" w:rsidP="007F1D8B">
            <w:pPr>
              <w:pStyle w:val="VoteCalTableBody"/>
            </w:pPr>
          </w:p>
          <w:p w14:paraId="35D26BCA" w14:textId="77777777" w:rsidR="00D8567E" w:rsidRDefault="00D8567E" w:rsidP="007F1D8B">
            <w:pPr>
              <w:pStyle w:val="VoteCalTableBody"/>
            </w:pPr>
          </w:p>
        </w:tc>
      </w:tr>
      <w:tr w:rsidR="00D8567E" w:rsidRPr="009F58C6" w14:paraId="35D26BCF" w14:textId="77777777" w:rsidTr="00CA63F7">
        <w:trPr>
          <w:jc w:val="center"/>
        </w:trPr>
        <w:tc>
          <w:tcPr>
            <w:tcW w:w="3108" w:type="dxa"/>
            <w:vMerge/>
          </w:tcPr>
          <w:p w14:paraId="35D26BCC" w14:textId="77777777" w:rsidR="00D8567E" w:rsidRDefault="00D8567E" w:rsidP="00F70C99">
            <w:pPr>
              <w:pStyle w:val="VoteCalTableBody"/>
            </w:pPr>
          </w:p>
        </w:tc>
        <w:tc>
          <w:tcPr>
            <w:tcW w:w="3850" w:type="dxa"/>
          </w:tcPr>
          <w:p w14:paraId="35D26BCD" w14:textId="77777777" w:rsidR="00D8567E" w:rsidRDefault="00D8567E" w:rsidP="00C513A3">
            <w:pPr>
              <w:pStyle w:val="VoteCalTableBody"/>
            </w:pPr>
            <w:r>
              <w:t>Certifies EMS compliance (Project Manager)</w:t>
            </w:r>
          </w:p>
        </w:tc>
        <w:tc>
          <w:tcPr>
            <w:tcW w:w="2402" w:type="dxa"/>
            <w:vMerge/>
          </w:tcPr>
          <w:p w14:paraId="35D26BCE" w14:textId="77777777" w:rsidR="00D8567E" w:rsidRDefault="00D8567E" w:rsidP="007F1D8B">
            <w:pPr>
              <w:pStyle w:val="VoteCalTableBody"/>
            </w:pPr>
          </w:p>
        </w:tc>
      </w:tr>
      <w:tr w:rsidR="00D8567E" w:rsidRPr="009F58C6" w14:paraId="35D26BD3" w14:textId="77777777" w:rsidTr="00CA63F7">
        <w:trPr>
          <w:jc w:val="center"/>
        </w:trPr>
        <w:tc>
          <w:tcPr>
            <w:tcW w:w="3108" w:type="dxa"/>
            <w:vMerge/>
          </w:tcPr>
          <w:p w14:paraId="35D26BD0" w14:textId="77777777" w:rsidR="00D8567E" w:rsidRDefault="00D8567E" w:rsidP="007F1D8B">
            <w:pPr>
              <w:pStyle w:val="VoteCalTableBody"/>
            </w:pPr>
          </w:p>
        </w:tc>
        <w:tc>
          <w:tcPr>
            <w:tcW w:w="3850" w:type="dxa"/>
          </w:tcPr>
          <w:p w14:paraId="35D26BD1" w14:textId="77777777" w:rsidR="00D8567E" w:rsidRPr="00537D36" w:rsidRDefault="00D8567E" w:rsidP="0097484E">
            <w:pPr>
              <w:pStyle w:val="VoteCalTableBody"/>
            </w:pPr>
            <w:r>
              <w:t>Oversees</w:t>
            </w:r>
            <w:r w:rsidRPr="00F965F2">
              <w:t xml:space="preserve"> execution of </w:t>
            </w:r>
            <w:r>
              <w:t>CETP</w:t>
            </w:r>
            <w:r w:rsidRPr="00F965F2">
              <w:t xml:space="preserve"> testing, observe testing activities for th</w:t>
            </w:r>
            <w:r>
              <w:t>e</w:t>
            </w:r>
            <w:r w:rsidRPr="00F965F2">
              <w:t xml:space="preserve"> </w:t>
            </w:r>
            <w:r>
              <w:t>CETP,</w:t>
            </w:r>
            <w:r w:rsidRPr="00F965F2">
              <w:t xml:space="preserve"> and review and validate delivered reports</w:t>
            </w:r>
            <w:r>
              <w:t xml:space="preserve"> (Data Integration Lead)</w:t>
            </w:r>
          </w:p>
        </w:tc>
        <w:tc>
          <w:tcPr>
            <w:tcW w:w="2402" w:type="dxa"/>
            <w:vMerge/>
          </w:tcPr>
          <w:p w14:paraId="35D26BD2" w14:textId="77777777" w:rsidR="00D8567E" w:rsidRPr="00537D36" w:rsidRDefault="00D8567E" w:rsidP="007F1D8B">
            <w:pPr>
              <w:pStyle w:val="VoteCalTableBody"/>
            </w:pPr>
          </w:p>
        </w:tc>
      </w:tr>
      <w:tr w:rsidR="00D8567E" w:rsidRPr="009F58C6" w14:paraId="35D26BD7" w14:textId="77777777" w:rsidTr="00CA63F7">
        <w:trPr>
          <w:jc w:val="center"/>
        </w:trPr>
        <w:tc>
          <w:tcPr>
            <w:tcW w:w="3108" w:type="dxa"/>
            <w:vMerge/>
          </w:tcPr>
          <w:p w14:paraId="35D26BD4" w14:textId="77777777" w:rsidR="00D8567E" w:rsidRDefault="00D8567E" w:rsidP="007F1D8B">
            <w:pPr>
              <w:pStyle w:val="VoteCalTableBody"/>
            </w:pPr>
          </w:p>
        </w:tc>
        <w:tc>
          <w:tcPr>
            <w:tcW w:w="3850" w:type="dxa"/>
          </w:tcPr>
          <w:p w14:paraId="35D26BD5" w14:textId="77777777" w:rsidR="00D8567E" w:rsidRPr="00537D36" w:rsidRDefault="00D8567E" w:rsidP="0097484E">
            <w:pPr>
              <w:pStyle w:val="VoteCalTableBody"/>
            </w:pPr>
            <w:r>
              <w:t>Leads</w:t>
            </w:r>
            <w:r w:rsidRPr="00F965F2">
              <w:t xml:space="preserve"> execution of </w:t>
            </w:r>
            <w:r>
              <w:t>CETP</w:t>
            </w:r>
            <w:r w:rsidRPr="00F965F2">
              <w:t xml:space="preserve"> testing, observe testing activities for th</w:t>
            </w:r>
            <w:r>
              <w:t>e</w:t>
            </w:r>
            <w:r w:rsidRPr="00F965F2">
              <w:t xml:space="preserve"> </w:t>
            </w:r>
            <w:r>
              <w:t>CETP,</w:t>
            </w:r>
            <w:r w:rsidRPr="00F965F2">
              <w:t xml:space="preserve"> </w:t>
            </w:r>
            <w:r w:rsidRPr="00F965F2">
              <w:lastRenderedPageBreak/>
              <w:t>and review and validate delivered reports</w:t>
            </w:r>
            <w:r>
              <w:t xml:space="preserve"> (Test Lead)</w:t>
            </w:r>
          </w:p>
        </w:tc>
        <w:tc>
          <w:tcPr>
            <w:tcW w:w="2402" w:type="dxa"/>
            <w:vMerge/>
          </w:tcPr>
          <w:p w14:paraId="35D26BD6" w14:textId="77777777" w:rsidR="00D8567E" w:rsidRPr="00537D36" w:rsidRDefault="00D8567E" w:rsidP="007F1D8B">
            <w:pPr>
              <w:pStyle w:val="VoteCalTableBody"/>
            </w:pPr>
          </w:p>
        </w:tc>
      </w:tr>
      <w:tr w:rsidR="00D8567E" w:rsidRPr="009F58C6" w14:paraId="35D26BDB" w14:textId="77777777" w:rsidTr="00CA63F7">
        <w:trPr>
          <w:jc w:val="center"/>
        </w:trPr>
        <w:tc>
          <w:tcPr>
            <w:tcW w:w="3108" w:type="dxa"/>
            <w:vMerge/>
          </w:tcPr>
          <w:p w14:paraId="35D26BD8" w14:textId="77777777" w:rsidR="00D8567E" w:rsidRDefault="00D8567E" w:rsidP="007F1D8B">
            <w:pPr>
              <w:pStyle w:val="VoteCalTableBody"/>
            </w:pPr>
          </w:p>
        </w:tc>
        <w:tc>
          <w:tcPr>
            <w:tcW w:w="3850" w:type="dxa"/>
          </w:tcPr>
          <w:p w14:paraId="35D26BD9" w14:textId="77777777" w:rsidR="00D8567E" w:rsidRDefault="00D8567E" w:rsidP="0097484E">
            <w:pPr>
              <w:pStyle w:val="VoteCalTableBody"/>
            </w:pPr>
            <w:r>
              <w:t>Execute</w:t>
            </w:r>
            <w:r w:rsidR="00792CA9">
              <w:t>s</w:t>
            </w:r>
            <w:r>
              <w:t xml:space="preserve"> the VoteCal-related tasks of the CETP (Tester)</w:t>
            </w:r>
          </w:p>
        </w:tc>
        <w:tc>
          <w:tcPr>
            <w:tcW w:w="2402" w:type="dxa"/>
            <w:vMerge/>
          </w:tcPr>
          <w:p w14:paraId="35D26BDA" w14:textId="77777777" w:rsidR="00D8567E" w:rsidRDefault="00D8567E" w:rsidP="007F1D8B">
            <w:pPr>
              <w:pStyle w:val="VoteCalTableBody"/>
            </w:pPr>
          </w:p>
        </w:tc>
      </w:tr>
    </w:tbl>
    <w:p w14:paraId="35D26BDC" w14:textId="77777777" w:rsidR="00B7469E" w:rsidRDefault="002C4399" w:rsidP="00B7469E">
      <w:pPr>
        <w:pStyle w:val="Heading1"/>
      </w:pPr>
      <w:bookmarkStart w:id="76" w:name="_Ref384292997"/>
      <w:bookmarkStart w:id="77" w:name="_Ref384293013"/>
      <w:bookmarkStart w:id="78" w:name="_Toc432765194"/>
      <w:r w:rsidRPr="00223264">
        <w:t>Test Execution Strategy</w:t>
      </w:r>
      <w:bookmarkEnd w:id="68"/>
      <w:bookmarkEnd w:id="69"/>
      <w:bookmarkEnd w:id="70"/>
      <w:bookmarkEnd w:id="71"/>
      <w:bookmarkEnd w:id="76"/>
      <w:bookmarkEnd w:id="77"/>
      <w:bookmarkEnd w:id="78"/>
    </w:p>
    <w:p w14:paraId="35D26BDD" w14:textId="77777777" w:rsidR="00313D09" w:rsidRPr="00313D09" w:rsidRDefault="00313D09" w:rsidP="00313D09">
      <w:pPr>
        <w:pStyle w:val="VoteCalBodyText"/>
      </w:pPr>
      <w:r w:rsidRPr="00C33309">
        <w:t>This section describes the process for test preparation including obtaining test data and timing for the execution of the data integration test</w:t>
      </w:r>
      <w:r w:rsidR="00B7524A">
        <w:t>ing f</w:t>
      </w:r>
      <w:r w:rsidR="00512BFA">
        <w:t>or each county</w:t>
      </w:r>
      <w:r w:rsidR="00B7524A">
        <w:t>.</w:t>
      </w:r>
    </w:p>
    <w:p w14:paraId="35D26BDE" w14:textId="77777777" w:rsidR="006E26BB" w:rsidRDefault="006E26BB" w:rsidP="006E26BB">
      <w:pPr>
        <w:pStyle w:val="VoteCalBodyText"/>
      </w:pPr>
      <w:bookmarkStart w:id="79" w:name="_Ref380151508"/>
      <w:bookmarkStart w:id="80" w:name="_Ref380151588"/>
      <w:bookmarkStart w:id="81" w:name="_Ref381367609"/>
      <w:bookmarkStart w:id="82" w:name="_Ref381367619"/>
      <w:r>
        <w:t xml:space="preserve">Test scenarios, cases, and scripts are developed following the acceptance of the CETP through the </w:t>
      </w:r>
      <w:r w:rsidR="00611267">
        <w:t>d</w:t>
      </w:r>
      <w:r w:rsidR="00611267" w:rsidRPr="00611267">
        <w:t xml:space="preserve">elivery of </w:t>
      </w:r>
      <w:r w:rsidR="00611267" w:rsidRPr="007C2236">
        <w:rPr>
          <w:i/>
        </w:rPr>
        <w:t>III.6 – VoteCal System Code and System Documentation</w:t>
      </w:r>
      <w:r>
        <w:t xml:space="preserve">. </w:t>
      </w:r>
      <w:r w:rsidR="003B67D3" w:rsidRPr="003B67D3">
        <w:t xml:space="preserve">The </w:t>
      </w:r>
      <w:r w:rsidR="003B67D3">
        <w:t>scenarios, cases, and scripts</w:t>
      </w:r>
      <w:r w:rsidR="003B67D3" w:rsidRPr="003B67D3">
        <w:t xml:space="preserve"> are updated at </w:t>
      </w:r>
      <w:r w:rsidR="00366607">
        <w:t>test</w:t>
      </w:r>
      <w:r w:rsidR="003B67D3" w:rsidRPr="003B67D3">
        <w:t xml:space="preserve"> execution, CETP execution for each county, and </w:t>
      </w:r>
      <w:r w:rsidR="003B67D3">
        <w:t xml:space="preserve">delivery of the </w:t>
      </w:r>
      <w:r w:rsidR="006F59B3">
        <w:t>C</w:t>
      </w:r>
      <w:r w:rsidR="003B67D3" w:rsidRPr="003B67D3">
        <w:t>PTR.</w:t>
      </w:r>
      <w:r w:rsidR="003B67D3">
        <w:t xml:space="preserve"> </w:t>
      </w:r>
      <w:r w:rsidR="005C5DBA">
        <w:t>Execution of t</w:t>
      </w:r>
      <w:r>
        <w:t xml:space="preserve">he CETP is </w:t>
      </w:r>
      <w:r w:rsidR="005C5DBA">
        <w:t xml:space="preserve">scheduled </w:t>
      </w:r>
      <w:r w:rsidR="009828ED">
        <w:t>according to the IPS</w:t>
      </w:r>
      <w:r>
        <w:t>.</w:t>
      </w:r>
      <w:r w:rsidR="00892B24">
        <w:t xml:space="preserve"> More details on the overall test schedule </w:t>
      </w:r>
      <w:r w:rsidR="00366ED3">
        <w:t>are</w:t>
      </w:r>
      <w:r w:rsidR="00892B24">
        <w:t xml:space="preserve"> included in the STP.</w:t>
      </w:r>
    </w:p>
    <w:p w14:paraId="35D26BDF" w14:textId="77777777" w:rsidR="005003C8" w:rsidRDefault="00BD27EB" w:rsidP="006E26BB">
      <w:pPr>
        <w:pStyle w:val="VoteCalBodyText"/>
      </w:pPr>
      <w:r>
        <w:fldChar w:fldCharType="begin"/>
      </w:r>
      <w:r w:rsidR="000F4A3A">
        <w:instrText xml:space="preserve"> REF _Ref383704662 \h </w:instrText>
      </w:r>
      <w:r>
        <w:fldChar w:fldCharType="separate"/>
      </w:r>
      <w:r w:rsidR="00502767" w:rsidRPr="00D9766F">
        <w:t xml:space="preserve">Figure </w:t>
      </w:r>
      <w:r w:rsidR="00502767">
        <w:rPr>
          <w:noProof/>
        </w:rPr>
        <w:t>1</w:t>
      </w:r>
      <w:r w:rsidR="00502767" w:rsidRPr="00D9766F">
        <w:t xml:space="preserve"> – </w:t>
      </w:r>
      <w:r w:rsidR="00502767">
        <w:t>Verification and Validation Overview</w:t>
      </w:r>
      <w:r>
        <w:fldChar w:fldCharType="end"/>
      </w:r>
      <w:r w:rsidR="000F4A3A">
        <w:t xml:space="preserve"> </w:t>
      </w:r>
      <w:r w:rsidR="005003C8">
        <w:t>provides an overview of CETP preparation and execution for a county within the DIP integration cycle.</w:t>
      </w:r>
    </w:p>
    <w:p w14:paraId="35D26BE0" w14:textId="77777777" w:rsidR="005003C8" w:rsidRPr="00D9766F" w:rsidRDefault="005003C8" w:rsidP="005003C8">
      <w:pPr>
        <w:pStyle w:val="FigureCaption"/>
      </w:pPr>
      <w:bookmarkStart w:id="83" w:name="_Ref383704662"/>
      <w:bookmarkStart w:id="84" w:name="_Toc387491519"/>
      <w:bookmarkStart w:id="85" w:name="_Toc432765223"/>
      <w:r w:rsidRPr="00D9766F">
        <w:t xml:space="preserve">Figure </w:t>
      </w:r>
      <w:fldSimple w:instr=" SEQ Figure \* ARABIC ">
        <w:r w:rsidR="00502767">
          <w:rPr>
            <w:noProof/>
          </w:rPr>
          <w:t>1</w:t>
        </w:r>
      </w:fldSimple>
      <w:r w:rsidRPr="00D9766F">
        <w:t xml:space="preserve"> – </w:t>
      </w:r>
      <w:r>
        <w:t>Verification and Validation Overview</w:t>
      </w:r>
      <w:bookmarkEnd w:id="83"/>
      <w:bookmarkEnd w:id="84"/>
      <w:bookmarkEnd w:id="85"/>
    </w:p>
    <w:p w14:paraId="35D26BE1" w14:textId="77777777" w:rsidR="005003C8" w:rsidRDefault="005003C8" w:rsidP="005003C8">
      <w:pPr>
        <w:pStyle w:val="VoteCalBodyText"/>
        <w:jc w:val="center"/>
      </w:pPr>
      <w:r>
        <w:rPr>
          <w:noProof/>
        </w:rPr>
        <w:drawing>
          <wp:inline distT="0" distB="0" distL="0" distR="0" wp14:anchorId="35D26D44" wp14:editId="35D26D45">
            <wp:extent cx="6044184" cy="35295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6044184" cy="3529584"/>
                    </a:xfrm>
                    <a:prstGeom prst="rect">
                      <a:avLst/>
                    </a:prstGeom>
                  </pic:spPr>
                </pic:pic>
              </a:graphicData>
            </a:graphic>
          </wp:inline>
        </w:drawing>
      </w:r>
    </w:p>
    <w:p w14:paraId="35D26BE2" w14:textId="77777777" w:rsidR="005003C8" w:rsidRDefault="005003C8" w:rsidP="006E26BB">
      <w:pPr>
        <w:pStyle w:val="VoteCalBodyText"/>
      </w:pPr>
    </w:p>
    <w:p w14:paraId="35D26BE3" w14:textId="77777777" w:rsidR="00A572C3" w:rsidRDefault="00A572C3" w:rsidP="00A572C3">
      <w:pPr>
        <w:pStyle w:val="Heading2"/>
      </w:pPr>
      <w:bookmarkStart w:id="86" w:name="_Toc432765195"/>
      <w:r>
        <w:lastRenderedPageBreak/>
        <w:t>Test Preparation</w:t>
      </w:r>
      <w:bookmarkEnd w:id="86"/>
    </w:p>
    <w:p w14:paraId="35D26BE4" w14:textId="77777777" w:rsidR="00A572C3" w:rsidRDefault="00E95651" w:rsidP="008E518D">
      <w:pPr>
        <w:pStyle w:val="VoteCalBodyText"/>
      </w:pPr>
      <w:r>
        <w:t>According to the DIP</w:t>
      </w:r>
      <w:r w:rsidR="00AA1EA2">
        <w:t xml:space="preserve"> in Section 4.4 – Process and Procedure</w:t>
      </w:r>
      <w:r>
        <w:t>, iterative testing of data integration occurs in each county</w:t>
      </w:r>
      <w:r w:rsidR="00F25951">
        <w:t xml:space="preserve"> during the Data Readiness Segment of the data integration cycle</w:t>
      </w:r>
      <w:r>
        <w:t xml:space="preserve"> prior to initiating the certification process described in the CETP. The testing prescribed for the CETP is executed in each county for as many iterations as necessary to complete data readiness in preparation for </w:t>
      </w:r>
      <w:r w:rsidR="00FD3563">
        <w:t>certification</w:t>
      </w:r>
      <w:r>
        <w:t>. When Team CGI and the EMS Remediation Services contractors</w:t>
      </w:r>
      <w:r w:rsidR="0084433E">
        <w:t xml:space="preserve"> have completed data readiness and expect certification</w:t>
      </w:r>
      <w:r w:rsidR="00AF222A">
        <w:t xml:space="preserve"> testing</w:t>
      </w:r>
      <w:r w:rsidR="0084433E">
        <w:t xml:space="preserve"> to pass, they begin the certification process. Certification is completed prior to the Pre-load Segment of the data integration cycle</w:t>
      </w:r>
      <w:r w:rsidR="00AF222A">
        <w:t xml:space="preserve"> as defined in the DIP</w:t>
      </w:r>
      <w:r w:rsidR="0084433E">
        <w:t>.</w:t>
      </w:r>
    </w:p>
    <w:p w14:paraId="35D26BE5" w14:textId="77777777" w:rsidR="00A572C3" w:rsidRDefault="00A572C3" w:rsidP="00A572C3">
      <w:pPr>
        <w:pStyle w:val="Heading2"/>
      </w:pPr>
      <w:bookmarkStart w:id="87" w:name="_Toc432765196"/>
      <w:r>
        <w:t>Obtaining Test Data</w:t>
      </w:r>
      <w:bookmarkEnd w:id="87"/>
    </w:p>
    <w:p w14:paraId="35D26BE6" w14:textId="77777777" w:rsidR="00A572C3" w:rsidRDefault="008A3068" w:rsidP="008E518D">
      <w:pPr>
        <w:pStyle w:val="VoteCalBodyText"/>
      </w:pPr>
      <w:r>
        <w:t xml:space="preserve">At the initiation of the execution of the CETP for a county, the EMS Remediation Services contractors obtain a full copy of </w:t>
      </w:r>
      <w:r w:rsidR="00096F89">
        <w:t xml:space="preserve">county </w:t>
      </w:r>
      <w:r>
        <w:t>production data and load it into the county</w:t>
      </w:r>
      <w:r w:rsidR="00C1284C">
        <w:t xml:space="preserve"> data</w:t>
      </w:r>
      <w:r>
        <w:t xml:space="preserve"> integration test environment.</w:t>
      </w:r>
    </w:p>
    <w:p w14:paraId="35D26BE7" w14:textId="77777777" w:rsidR="008A3068" w:rsidRDefault="008A3068" w:rsidP="008E518D">
      <w:pPr>
        <w:pStyle w:val="VoteCalBodyText"/>
      </w:pPr>
      <w:r>
        <w:t xml:space="preserve">To prepare VoteCal </w:t>
      </w:r>
      <w:r w:rsidR="00B0663C">
        <w:t xml:space="preserve">test data for Phase V – Pilot Deployment and Testing, Team CGI loads standard values in the VoteCal </w:t>
      </w:r>
      <w:r w:rsidR="00366607">
        <w:t>t</w:t>
      </w:r>
      <w:r w:rsidR="005B1BC7">
        <w:t>est/UAT</w:t>
      </w:r>
      <w:r w:rsidR="00B0663C">
        <w:t xml:space="preserve"> environment </w:t>
      </w:r>
      <w:r w:rsidR="00096F89">
        <w:t>defined</w:t>
      </w:r>
      <w:r w:rsidR="00B0663C">
        <w:t xml:space="preserve"> in the STP.</w:t>
      </w:r>
      <w:r w:rsidR="00AF4005">
        <w:t xml:space="preserve"> </w:t>
      </w:r>
      <w:r w:rsidR="00515DDD">
        <w:t xml:space="preserve">EMS Remediation </w:t>
      </w:r>
      <w:r w:rsidR="00D16837">
        <w:t>Services</w:t>
      </w:r>
      <w:r w:rsidR="00515DDD">
        <w:t xml:space="preserve"> contractors load pilot </w:t>
      </w:r>
      <w:r w:rsidR="00AF4005">
        <w:t>counties</w:t>
      </w:r>
      <w:r w:rsidR="00515DDD">
        <w:t>’</w:t>
      </w:r>
      <w:r w:rsidR="00AF4005">
        <w:t xml:space="preserve"> data into this VoteCal </w:t>
      </w:r>
      <w:r w:rsidR="00AC3059">
        <w:t xml:space="preserve">test/UAT </w:t>
      </w:r>
      <w:r w:rsidR="00AF4005">
        <w:t>environment as integration testing proceeds.</w:t>
      </w:r>
    </w:p>
    <w:p w14:paraId="35D26BE8" w14:textId="77777777" w:rsidR="007C6BA2" w:rsidRDefault="007C6BA2" w:rsidP="008E518D">
      <w:pPr>
        <w:pStyle w:val="VoteCalBodyText"/>
      </w:pPr>
      <w:r>
        <w:t xml:space="preserve">Certified </w:t>
      </w:r>
      <w:r w:rsidR="00096F89">
        <w:t xml:space="preserve">county </w:t>
      </w:r>
      <w:r>
        <w:t>data loaded</w:t>
      </w:r>
      <w:r w:rsidR="00515DDD">
        <w:t xml:space="preserve"> into VoteCal</w:t>
      </w:r>
      <w:r>
        <w:t xml:space="preserve"> in a wave is </w:t>
      </w:r>
      <w:r w:rsidR="00515DDD">
        <w:t xml:space="preserve">retained and </w:t>
      </w:r>
      <w:r>
        <w:t>included in subsequent implementation waves</w:t>
      </w:r>
      <w:r w:rsidR="00515DDD">
        <w:t>, and is used</w:t>
      </w:r>
      <w:r>
        <w:t xml:space="preserve"> as test data in the VoteCal </w:t>
      </w:r>
      <w:r w:rsidR="005B1BC7">
        <w:t>test/UAT</w:t>
      </w:r>
      <w:r>
        <w:t xml:space="preserve"> environment.</w:t>
      </w:r>
    </w:p>
    <w:p w14:paraId="35D26BE9" w14:textId="77777777" w:rsidR="00A572C3" w:rsidRDefault="00A572C3" w:rsidP="00A572C3">
      <w:pPr>
        <w:pStyle w:val="Heading2"/>
      </w:pPr>
      <w:bookmarkStart w:id="88" w:name="_Toc432765197"/>
      <w:r>
        <w:t>Execution Timing</w:t>
      </w:r>
      <w:bookmarkEnd w:id="88"/>
    </w:p>
    <w:p w14:paraId="35D26BEA" w14:textId="77777777" w:rsidR="00905F13" w:rsidRDefault="00AC6D9B" w:rsidP="00905F13">
      <w:pPr>
        <w:pStyle w:val="VoteCalBodyText"/>
      </w:pPr>
      <w:r>
        <w:t>As defined in Section</w:t>
      </w:r>
      <w:r w:rsidR="00792CA9">
        <w:t xml:space="preserve"> </w:t>
      </w:r>
      <w:r w:rsidR="00BD27EB">
        <w:fldChar w:fldCharType="begin"/>
      </w:r>
      <w:r w:rsidR="00E71356">
        <w:instrText xml:space="preserve"> REF _Ref387123666 \r \h </w:instrText>
      </w:r>
      <w:r w:rsidR="00BD27EB">
        <w:fldChar w:fldCharType="separate"/>
      </w:r>
      <w:r w:rsidR="00502767">
        <w:t>2.2.2</w:t>
      </w:r>
      <w:r w:rsidR="00BD27EB">
        <w:fldChar w:fldCharType="end"/>
      </w:r>
      <w:r w:rsidR="00E71356">
        <w:t xml:space="preserve"> </w:t>
      </w:r>
      <w:r>
        <w:t xml:space="preserve">– </w:t>
      </w:r>
      <w:r w:rsidR="00BD27EB">
        <w:fldChar w:fldCharType="begin"/>
      </w:r>
      <w:r w:rsidR="00E71356">
        <w:instrText xml:space="preserve"> REF _Ref387123675 \h </w:instrText>
      </w:r>
      <w:r w:rsidR="00BD27EB">
        <w:fldChar w:fldCharType="separate"/>
      </w:r>
      <w:r w:rsidR="00502767">
        <w:t>Order of Testing</w:t>
      </w:r>
      <w:r w:rsidR="00BD27EB">
        <w:fldChar w:fldCharType="end"/>
      </w:r>
      <w:r>
        <w:t xml:space="preserve">, integration service testing is performed to load data into VoteCal. </w:t>
      </w:r>
      <w:r w:rsidR="00905F13">
        <w:t xml:space="preserve">Once the data is successfully loaded into VoteCal, EMS Remediation Services contractors and Team CGI run </w:t>
      </w:r>
      <w:r w:rsidR="00D76BB3">
        <w:t>count and listing</w:t>
      </w:r>
      <w:r w:rsidR="00905F13">
        <w:t xml:space="preserve"> queries </w:t>
      </w:r>
      <w:r w:rsidR="00D76BB3">
        <w:t xml:space="preserve">identified above </w:t>
      </w:r>
      <w:r w:rsidR="00905F13">
        <w:t xml:space="preserve">to generate </w:t>
      </w:r>
      <w:r w:rsidR="00D76BB3">
        <w:t>results</w:t>
      </w:r>
      <w:r w:rsidR="00905F13">
        <w:t xml:space="preserve">. The results of the queries are imported into Excel for comparison. Results of the queries are provided to the EMS Remediation Services contractors in a </w:t>
      </w:r>
      <w:r w:rsidR="007A615B">
        <w:t>comma-separated value (CSV)</w:t>
      </w:r>
      <w:r w:rsidR="003C1D8E">
        <w:t xml:space="preserve"> </w:t>
      </w:r>
      <w:r w:rsidR="007A615B">
        <w:t xml:space="preserve">formatted </w:t>
      </w:r>
      <w:r w:rsidR="00905F13">
        <w:t>file</w:t>
      </w:r>
      <w:r w:rsidR="00D76BB3">
        <w:t>, and similarly the EMS Remediation Services contractors provide their results to Team CGI</w:t>
      </w:r>
      <w:r w:rsidR="00905F13">
        <w:t>. The EMS Remediation Services contractors</w:t>
      </w:r>
      <w:r w:rsidR="001B087B">
        <w:t xml:space="preserve"> and </w:t>
      </w:r>
      <w:r w:rsidR="00905F13">
        <w:t>Team CGI</w:t>
      </w:r>
      <w:r w:rsidR="001B087B">
        <w:t xml:space="preserve"> </w:t>
      </w:r>
      <w:r w:rsidR="001B087B" w:rsidRPr="00D42AEB">
        <w:t>run automated comparisons</w:t>
      </w:r>
      <w:r w:rsidR="006829FD">
        <w:t xml:space="preserve"> and create reports including the results of comparisons, reconciliation statistics, and exceptions. The reports prove expected</w:t>
      </w:r>
      <w:r w:rsidR="006829FD" w:rsidRPr="00D42AEB">
        <w:t xml:space="preserve"> records </w:t>
      </w:r>
      <w:r w:rsidR="006829FD">
        <w:t>are</w:t>
      </w:r>
      <w:r w:rsidR="006829FD" w:rsidRPr="00D42AEB">
        <w:t xml:space="preserve"> loaded and</w:t>
      </w:r>
      <w:r w:rsidR="006829FD">
        <w:t xml:space="preserve"> automatic merges are correct. Reports and supporting documents are delivered to the project team. T</w:t>
      </w:r>
      <w:r w:rsidR="001B087B">
        <w:t>he SOS, SOS IV&amp;V</w:t>
      </w:r>
      <w:r w:rsidR="00792CA9">
        <w:t xml:space="preserve"> Services contractor</w:t>
      </w:r>
      <w:r w:rsidR="001B087B">
        <w:t xml:space="preserve">, and </w:t>
      </w:r>
      <w:r w:rsidR="00905F13">
        <w:t xml:space="preserve">county elections </w:t>
      </w:r>
      <w:r w:rsidR="00905F13" w:rsidRPr="00D42AEB">
        <w:t xml:space="preserve">officials verify </w:t>
      </w:r>
      <w:r w:rsidR="006829FD">
        <w:t>the reports</w:t>
      </w:r>
      <w:r w:rsidR="00905F13">
        <w:t>.</w:t>
      </w:r>
    </w:p>
    <w:p w14:paraId="35D26BEB" w14:textId="77777777" w:rsidR="00BD2E8F" w:rsidRDefault="00BD2E8F" w:rsidP="00905F13">
      <w:pPr>
        <w:pStyle w:val="VoteCalBodyText"/>
      </w:pPr>
      <w:r>
        <w:t xml:space="preserve">When an EMS attempts to load a record into VoteCal, </w:t>
      </w:r>
      <w:r w:rsidR="00880058">
        <w:t xml:space="preserve">the result is one of the </w:t>
      </w:r>
      <w:r>
        <w:t xml:space="preserve">three </w:t>
      </w:r>
      <w:r w:rsidR="00880058">
        <w:t xml:space="preserve">following </w:t>
      </w:r>
      <w:r>
        <w:t>outcomes:</w:t>
      </w:r>
    </w:p>
    <w:p w14:paraId="35D26BEC" w14:textId="77777777" w:rsidR="00BD2E8F" w:rsidRDefault="00BD2E8F" w:rsidP="00BD2E8F">
      <w:pPr>
        <w:pStyle w:val="VoteCalBulletsBody"/>
      </w:pPr>
      <w:r>
        <w:t>The transaction is successful</w:t>
      </w:r>
    </w:p>
    <w:p w14:paraId="35D26BED" w14:textId="77777777" w:rsidR="00BD2E8F" w:rsidRDefault="00BD2E8F" w:rsidP="00BD2E8F">
      <w:pPr>
        <w:pStyle w:val="VoteCalBulletsBody"/>
      </w:pPr>
      <w:r>
        <w:t>The transaction is accepted with deficiencies</w:t>
      </w:r>
    </w:p>
    <w:p w14:paraId="35D26BEE" w14:textId="77777777" w:rsidR="00BD2E8F" w:rsidRDefault="004755B4" w:rsidP="00BD2E8F">
      <w:pPr>
        <w:pStyle w:val="VoteCalBulletsBody"/>
      </w:pPr>
      <w:r>
        <w:t>The transaction fails as a critical deficiency</w:t>
      </w:r>
    </w:p>
    <w:p w14:paraId="35D26BEF" w14:textId="77777777" w:rsidR="00905F13" w:rsidRDefault="00905F13" w:rsidP="00905F13">
      <w:pPr>
        <w:pStyle w:val="VoteCalBodyText"/>
      </w:pPr>
      <w:r>
        <w:t xml:space="preserve">Critical deficiencies preventing a record from being loaded into VoteCal must be accounted for after integration tests are complete. An extract of </w:t>
      </w:r>
      <w:r w:rsidR="00A07F4C">
        <w:t xml:space="preserve">records </w:t>
      </w:r>
      <w:r>
        <w:t>is created from the county EMS</w:t>
      </w:r>
      <w:r w:rsidR="00A07F4C">
        <w:t xml:space="preserve"> database</w:t>
      </w:r>
      <w:r>
        <w:t xml:space="preserve"> by EMS ID and compared to an extract of </w:t>
      </w:r>
      <w:r w:rsidR="00A07F4C">
        <w:t xml:space="preserve">records in the </w:t>
      </w:r>
      <w:r>
        <w:t>VoteCal</w:t>
      </w:r>
      <w:r w:rsidR="00A07F4C">
        <w:t xml:space="preserve"> database</w:t>
      </w:r>
      <w:r w:rsidRPr="009C1A62">
        <w:t xml:space="preserve"> </w:t>
      </w:r>
      <w:r>
        <w:t xml:space="preserve">by EMS ID for the county. </w:t>
      </w:r>
      <w:r w:rsidR="00A07F4C">
        <w:t xml:space="preserve">Records </w:t>
      </w:r>
      <w:r>
        <w:t xml:space="preserve">in the </w:t>
      </w:r>
      <w:r w:rsidRPr="0015294A">
        <w:t xml:space="preserve">county EMS </w:t>
      </w:r>
      <w:r w:rsidR="00A07F4C">
        <w:t xml:space="preserve">database </w:t>
      </w:r>
      <w:r w:rsidRPr="0015294A">
        <w:t xml:space="preserve">and not in </w:t>
      </w:r>
      <w:r w:rsidR="00A07F4C">
        <w:t xml:space="preserve">the </w:t>
      </w:r>
      <w:r w:rsidRPr="0015294A">
        <w:t xml:space="preserve">VoteCal </w:t>
      </w:r>
      <w:r w:rsidR="00A07F4C">
        <w:t xml:space="preserve">database </w:t>
      </w:r>
      <w:r w:rsidRPr="0015294A">
        <w:t xml:space="preserve">must </w:t>
      </w:r>
      <w:r>
        <w:t>reconcile</w:t>
      </w:r>
      <w:r w:rsidRPr="0015294A">
        <w:t xml:space="preserve"> with a critical deficiency resulting from</w:t>
      </w:r>
      <w:r>
        <w:t xml:space="preserve"> integration test. The </w:t>
      </w:r>
      <w:r w:rsidR="00A07F4C">
        <w:t>cause</w:t>
      </w:r>
      <w:r>
        <w:t xml:space="preserve"> for </w:t>
      </w:r>
      <w:r w:rsidR="00792CA9">
        <w:t xml:space="preserve">missing </w:t>
      </w:r>
      <w:r>
        <w:t xml:space="preserve">a record must be acknowledged as a legitimate reason for the failed load. Cancelled voter registrations </w:t>
      </w:r>
      <w:r>
        <w:lastRenderedPageBreak/>
        <w:t>are expected to be among the highest percentage of critically deficient records. Because of record matching and merging in VoteCal, direct comparison of number of records is not a valid method of reconciliation. In VoteCal, a single voter record is potentially a composite of many sub-records. Therefore, custom queries or ad hoc reports are used in place of standard VoteCal reports.</w:t>
      </w:r>
    </w:p>
    <w:p w14:paraId="35D26BF0" w14:textId="77777777" w:rsidR="00905F13" w:rsidRDefault="00905F13" w:rsidP="00905F13">
      <w:pPr>
        <w:pStyle w:val="VoteCalBodyText"/>
      </w:pPr>
      <w:r>
        <w:t xml:space="preserve">The validation iterations are executed on a regular basis during each wave of data validation. To distribute the workload for operations staff as well as functional staff reviewing error reports, these deployments are scheduled so that integration jobs for selected counties are </w:t>
      </w:r>
      <w:r w:rsidR="00006B2C">
        <w:t xml:space="preserve">not </w:t>
      </w:r>
      <w:r>
        <w:t xml:space="preserve">run together. This avoids overwhelming staff, which could otherwise occur if integration jobs for </w:t>
      </w:r>
      <w:r w:rsidR="0066643A">
        <w:t>multiple</w:t>
      </w:r>
      <w:r>
        <w:t xml:space="preserve"> counties were run simultaneously. </w:t>
      </w:r>
    </w:p>
    <w:p w14:paraId="35D26BF1" w14:textId="77777777" w:rsidR="00905F13" w:rsidRDefault="00905F13" w:rsidP="00A31EDF">
      <w:pPr>
        <w:pStyle w:val="VoteCalBodyText"/>
      </w:pPr>
      <w:r>
        <w:t>Team CGI creates exception reports based on VoteCal messages</w:t>
      </w:r>
      <w:r w:rsidR="00D357E9">
        <w:t xml:space="preserve"> which are stored in the </w:t>
      </w:r>
      <w:proofErr w:type="spellStart"/>
      <w:r w:rsidR="00D357E9">
        <w:t>ServiceBusMessage</w:t>
      </w:r>
      <w:proofErr w:type="spellEnd"/>
      <w:r w:rsidR="00D357E9">
        <w:t xml:space="preserve"> table</w:t>
      </w:r>
      <w:r>
        <w:t>, and provides the exception reports to the counties and EMS Remediation Services contractors. The exception reports detail the data elements flagged during the validation process</w:t>
      </w:r>
      <w:r w:rsidR="00F3692C">
        <w:t xml:space="preserve"> for transactions with non-critical deficiencies</w:t>
      </w:r>
      <w:r>
        <w:t xml:space="preserve">. These reports must be reviewed and the flagged issues mitigated </w:t>
      </w:r>
      <w:r w:rsidR="00F3692C">
        <w:t xml:space="preserve">for successful compliance and </w:t>
      </w:r>
      <w:r>
        <w:t xml:space="preserve">prior to final integration with VoteCal. Team CGI performs the initial review of exception reports to search for error patterns that might be based on faulty integration logic or system configuration issues. Next, the EMS Remediation Services contractors review the error reports to identify data issues arising from the EMS. Finally, the sources of errors must be identified and corrections or adjustments made as required on a case-by-case basis. </w:t>
      </w:r>
    </w:p>
    <w:p w14:paraId="35D26BF2" w14:textId="77777777" w:rsidR="00905F13" w:rsidRDefault="00905F13" w:rsidP="00905F13">
      <w:pPr>
        <w:pStyle w:val="VoteCalBodyText"/>
      </w:pPr>
      <w:r w:rsidRPr="00763473">
        <w:t>After analysis, the results are exported into a reconciliation report for distribution to project partners for use in certifying the data integration using the CETP.</w:t>
      </w:r>
    </w:p>
    <w:p w14:paraId="35D26BF3" w14:textId="77777777" w:rsidR="00482019" w:rsidRDefault="00482019" w:rsidP="00905F13">
      <w:pPr>
        <w:pStyle w:val="VoteCalBodyText"/>
      </w:pPr>
      <w:r>
        <w:t>The SOS and</w:t>
      </w:r>
      <w:r w:rsidR="001A3E14">
        <w:t xml:space="preserve"> SOS</w:t>
      </w:r>
      <w:r>
        <w:t xml:space="preserve"> IV&amp;V Services contractor have access to observe and review all tasks</w:t>
      </w:r>
      <w:r w:rsidR="009B63DE">
        <w:t xml:space="preserve"> in the CETP execution process.</w:t>
      </w:r>
    </w:p>
    <w:p w14:paraId="35D26BF4" w14:textId="77777777" w:rsidR="006705DD" w:rsidRDefault="00BD27EB" w:rsidP="00905F13">
      <w:pPr>
        <w:pStyle w:val="VoteCalBodyText"/>
      </w:pPr>
      <w:r>
        <w:fldChar w:fldCharType="begin"/>
      </w:r>
      <w:r w:rsidR="006705DD">
        <w:instrText xml:space="preserve"> REF _Ref386997715 \h </w:instrText>
      </w:r>
      <w:r>
        <w:fldChar w:fldCharType="separate"/>
      </w:r>
      <w:r w:rsidR="00502767">
        <w:t xml:space="preserve">Table </w:t>
      </w:r>
      <w:r w:rsidR="00502767">
        <w:rPr>
          <w:noProof/>
        </w:rPr>
        <w:t>7</w:t>
      </w:r>
      <w:r w:rsidR="00502767">
        <w:t xml:space="preserve"> – CETP Execution Process</w:t>
      </w:r>
      <w:r>
        <w:fldChar w:fldCharType="end"/>
      </w:r>
      <w:r w:rsidR="006705DD">
        <w:t xml:space="preserve"> lists the process to execute the CETP in a single county.</w:t>
      </w:r>
    </w:p>
    <w:p w14:paraId="35D26BF5" w14:textId="77777777" w:rsidR="00BC0B70" w:rsidRDefault="00BC0B70" w:rsidP="00BC0B70">
      <w:pPr>
        <w:pStyle w:val="Caption"/>
      </w:pPr>
      <w:bookmarkStart w:id="89" w:name="_Ref386997715"/>
      <w:bookmarkStart w:id="90" w:name="_Toc432765220"/>
      <w:r>
        <w:t xml:space="preserve">Table </w:t>
      </w:r>
      <w:fldSimple w:instr=" SEQ Table \* ARABIC ">
        <w:r w:rsidR="00502767">
          <w:rPr>
            <w:noProof/>
          </w:rPr>
          <w:t>7</w:t>
        </w:r>
      </w:fldSimple>
      <w:r>
        <w:t xml:space="preserve"> – CETP Execution Process</w:t>
      </w:r>
      <w:bookmarkEnd w:id="89"/>
      <w:bookmarkEnd w:id="90"/>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bottom w:w="29" w:type="dxa"/>
          <w:right w:w="115" w:type="dxa"/>
        </w:tblCellMar>
        <w:tblLook w:val="01E0" w:firstRow="1" w:lastRow="1" w:firstColumn="1" w:lastColumn="1" w:noHBand="0" w:noVBand="0"/>
      </w:tblPr>
      <w:tblGrid>
        <w:gridCol w:w="1620"/>
        <w:gridCol w:w="4950"/>
        <w:gridCol w:w="2790"/>
      </w:tblGrid>
      <w:tr w:rsidR="00F9071B" w:rsidRPr="00031D40" w14:paraId="35D26BF9" w14:textId="77777777" w:rsidTr="00845787">
        <w:trPr>
          <w:tblHeader/>
          <w:jc w:val="center"/>
        </w:trPr>
        <w:tc>
          <w:tcPr>
            <w:tcW w:w="1620" w:type="dxa"/>
            <w:shd w:val="clear" w:color="auto" w:fill="C0C0C0"/>
            <w:tcMar>
              <w:top w:w="101" w:type="dxa"/>
              <w:bottom w:w="101" w:type="dxa"/>
            </w:tcMar>
          </w:tcPr>
          <w:p w14:paraId="35D26BF6" w14:textId="77777777" w:rsidR="00F9071B" w:rsidRPr="00031D40" w:rsidRDefault="00F9071B" w:rsidP="00E404D7">
            <w:pPr>
              <w:pStyle w:val="VoteCalTableHeader"/>
              <w:spacing w:before="40" w:after="40"/>
            </w:pPr>
            <w:r>
              <w:t>Sequence</w:t>
            </w:r>
          </w:p>
        </w:tc>
        <w:tc>
          <w:tcPr>
            <w:tcW w:w="4950" w:type="dxa"/>
            <w:shd w:val="clear" w:color="auto" w:fill="C0C0C0"/>
            <w:tcMar>
              <w:top w:w="101" w:type="dxa"/>
              <w:bottom w:w="101" w:type="dxa"/>
            </w:tcMar>
          </w:tcPr>
          <w:p w14:paraId="35D26BF7" w14:textId="77777777" w:rsidR="00F9071B" w:rsidRPr="00031D40" w:rsidRDefault="00F9071B" w:rsidP="00E404D7">
            <w:pPr>
              <w:pStyle w:val="VoteCalTableHeader"/>
              <w:spacing w:before="40" w:after="40"/>
            </w:pPr>
            <w:r>
              <w:t>Step</w:t>
            </w:r>
          </w:p>
        </w:tc>
        <w:tc>
          <w:tcPr>
            <w:tcW w:w="2790" w:type="dxa"/>
            <w:shd w:val="clear" w:color="auto" w:fill="C0C0C0"/>
            <w:tcMar>
              <w:top w:w="101" w:type="dxa"/>
              <w:bottom w:w="101" w:type="dxa"/>
            </w:tcMar>
          </w:tcPr>
          <w:p w14:paraId="35D26BF8" w14:textId="77777777" w:rsidR="00F9071B" w:rsidRPr="00031D40" w:rsidRDefault="00F9071B" w:rsidP="00E404D7">
            <w:pPr>
              <w:pStyle w:val="VoteCalTableHeader"/>
              <w:spacing w:before="40" w:after="40"/>
            </w:pPr>
            <w:r>
              <w:t>Owner</w:t>
            </w:r>
          </w:p>
        </w:tc>
      </w:tr>
      <w:tr w:rsidR="00F9071B" w:rsidRPr="009F58C6" w14:paraId="35D26BFD" w14:textId="77777777" w:rsidTr="00845787">
        <w:trPr>
          <w:jc w:val="center"/>
        </w:trPr>
        <w:tc>
          <w:tcPr>
            <w:tcW w:w="1620" w:type="dxa"/>
          </w:tcPr>
          <w:p w14:paraId="35D26BFA" w14:textId="77777777" w:rsidR="00F9071B" w:rsidRPr="00537D36" w:rsidRDefault="0061175C" w:rsidP="00E404D7">
            <w:pPr>
              <w:pStyle w:val="VoteCalTableBody"/>
              <w:jc w:val="center"/>
            </w:pPr>
            <w:r>
              <w:t>1</w:t>
            </w:r>
          </w:p>
        </w:tc>
        <w:tc>
          <w:tcPr>
            <w:tcW w:w="4950" w:type="dxa"/>
          </w:tcPr>
          <w:p w14:paraId="35D26BFB" w14:textId="77777777" w:rsidR="00F9071B" w:rsidRPr="00537D36" w:rsidRDefault="00F9071B" w:rsidP="009A429E">
            <w:pPr>
              <w:pStyle w:val="VoteCalTableBody"/>
            </w:pPr>
            <w:r>
              <w:t>Create listing of EMS IDs for each count set in Section 2.2.2 – Order of Testing</w:t>
            </w:r>
          </w:p>
        </w:tc>
        <w:tc>
          <w:tcPr>
            <w:tcW w:w="2790" w:type="dxa"/>
          </w:tcPr>
          <w:p w14:paraId="35D26BFC" w14:textId="77777777" w:rsidR="00F9071B" w:rsidRPr="00537D36" w:rsidRDefault="00F9071B" w:rsidP="00E404D7">
            <w:pPr>
              <w:pStyle w:val="VoteCalTableBody"/>
            </w:pPr>
            <w:r>
              <w:t>EMS Remediation Services contractors</w:t>
            </w:r>
          </w:p>
        </w:tc>
      </w:tr>
      <w:tr w:rsidR="00F9071B" w:rsidRPr="009F58C6" w14:paraId="35D26C01" w14:textId="77777777" w:rsidTr="00845787">
        <w:trPr>
          <w:jc w:val="center"/>
        </w:trPr>
        <w:tc>
          <w:tcPr>
            <w:tcW w:w="1620" w:type="dxa"/>
          </w:tcPr>
          <w:p w14:paraId="35D26BFE" w14:textId="77777777" w:rsidR="00F9071B" w:rsidRDefault="0061175C" w:rsidP="00E404D7">
            <w:pPr>
              <w:pStyle w:val="VoteCalTableBody"/>
              <w:jc w:val="center"/>
            </w:pPr>
            <w:r>
              <w:t>2</w:t>
            </w:r>
          </w:p>
        </w:tc>
        <w:tc>
          <w:tcPr>
            <w:tcW w:w="4950" w:type="dxa"/>
          </w:tcPr>
          <w:p w14:paraId="35D26BFF" w14:textId="77777777" w:rsidR="00F9071B" w:rsidRDefault="00F9071B" w:rsidP="009A429E">
            <w:pPr>
              <w:pStyle w:val="VoteCalTableBody"/>
            </w:pPr>
            <w:r>
              <w:t>Provide EMS IDs to Team CGI</w:t>
            </w:r>
          </w:p>
        </w:tc>
        <w:tc>
          <w:tcPr>
            <w:tcW w:w="2790" w:type="dxa"/>
          </w:tcPr>
          <w:p w14:paraId="35D26C00" w14:textId="77777777" w:rsidR="00F9071B" w:rsidRDefault="00F9071B" w:rsidP="00E404D7">
            <w:pPr>
              <w:pStyle w:val="VoteCalTableBody"/>
            </w:pPr>
            <w:r>
              <w:t>EMS Remediation Services contractors</w:t>
            </w:r>
          </w:p>
        </w:tc>
      </w:tr>
      <w:tr w:rsidR="0061175C" w:rsidRPr="009F58C6" w14:paraId="35D26C05" w14:textId="77777777" w:rsidTr="00D05720">
        <w:trPr>
          <w:jc w:val="center"/>
        </w:trPr>
        <w:tc>
          <w:tcPr>
            <w:tcW w:w="1620" w:type="dxa"/>
          </w:tcPr>
          <w:p w14:paraId="35D26C02" w14:textId="77777777" w:rsidR="0061175C" w:rsidRDefault="0061175C" w:rsidP="00D05720">
            <w:pPr>
              <w:pStyle w:val="VoteCalTableBody"/>
              <w:jc w:val="center"/>
            </w:pPr>
            <w:r>
              <w:t>3</w:t>
            </w:r>
          </w:p>
        </w:tc>
        <w:tc>
          <w:tcPr>
            <w:tcW w:w="4950" w:type="dxa"/>
          </w:tcPr>
          <w:p w14:paraId="35D26C03" w14:textId="77777777" w:rsidR="0061175C" w:rsidRDefault="0061175C" w:rsidP="00D05720">
            <w:pPr>
              <w:pStyle w:val="VoteCalTableBody"/>
            </w:pPr>
            <w:r>
              <w:t>Execute test cases for system integration</w:t>
            </w:r>
          </w:p>
        </w:tc>
        <w:tc>
          <w:tcPr>
            <w:tcW w:w="2790" w:type="dxa"/>
          </w:tcPr>
          <w:p w14:paraId="35D26C04" w14:textId="77777777" w:rsidR="0061175C" w:rsidRDefault="0061175C" w:rsidP="00D05720">
            <w:pPr>
              <w:pStyle w:val="VoteCalTableBody"/>
            </w:pPr>
            <w:r>
              <w:t>Team CGI</w:t>
            </w:r>
          </w:p>
        </w:tc>
      </w:tr>
      <w:tr w:rsidR="0061175C" w:rsidRPr="009F58C6" w14:paraId="35D26C09" w14:textId="77777777" w:rsidTr="00D05720">
        <w:trPr>
          <w:jc w:val="center"/>
        </w:trPr>
        <w:tc>
          <w:tcPr>
            <w:tcW w:w="1620" w:type="dxa"/>
          </w:tcPr>
          <w:p w14:paraId="35D26C06" w14:textId="77777777" w:rsidR="0061175C" w:rsidRDefault="0061175C" w:rsidP="00D05720">
            <w:pPr>
              <w:pStyle w:val="VoteCalTableBody"/>
              <w:jc w:val="center"/>
            </w:pPr>
            <w:r>
              <w:t>4</w:t>
            </w:r>
          </w:p>
        </w:tc>
        <w:tc>
          <w:tcPr>
            <w:tcW w:w="4950" w:type="dxa"/>
          </w:tcPr>
          <w:p w14:paraId="35D26C07" w14:textId="77777777" w:rsidR="0061175C" w:rsidRDefault="0061175C" w:rsidP="00D05720">
            <w:pPr>
              <w:pStyle w:val="VoteCalTableBody"/>
            </w:pPr>
            <w:r>
              <w:t>Execute test cases for integration services</w:t>
            </w:r>
          </w:p>
        </w:tc>
        <w:tc>
          <w:tcPr>
            <w:tcW w:w="2790" w:type="dxa"/>
          </w:tcPr>
          <w:p w14:paraId="35D26C08" w14:textId="77777777" w:rsidR="0061175C" w:rsidRDefault="0061175C" w:rsidP="00D05720">
            <w:pPr>
              <w:pStyle w:val="VoteCalTableBody"/>
            </w:pPr>
            <w:r>
              <w:t>Team CGI</w:t>
            </w:r>
          </w:p>
        </w:tc>
      </w:tr>
      <w:tr w:rsidR="00F9071B" w:rsidRPr="009F58C6" w14:paraId="35D26C0D" w14:textId="77777777" w:rsidTr="00845787">
        <w:trPr>
          <w:jc w:val="center"/>
        </w:trPr>
        <w:tc>
          <w:tcPr>
            <w:tcW w:w="1620" w:type="dxa"/>
          </w:tcPr>
          <w:p w14:paraId="35D26C0A" w14:textId="77777777" w:rsidR="00F9071B" w:rsidRDefault="0065785F" w:rsidP="00E404D7">
            <w:pPr>
              <w:pStyle w:val="VoteCalTableBody"/>
              <w:jc w:val="center"/>
            </w:pPr>
            <w:r>
              <w:t>5</w:t>
            </w:r>
          </w:p>
        </w:tc>
        <w:tc>
          <w:tcPr>
            <w:tcW w:w="4950" w:type="dxa"/>
          </w:tcPr>
          <w:p w14:paraId="35D26C0B" w14:textId="77777777" w:rsidR="00F9071B" w:rsidRDefault="00AE291A" w:rsidP="009A429E">
            <w:pPr>
              <w:pStyle w:val="VoteCalTableBody"/>
            </w:pPr>
            <w:r>
              <w:t>Execute test cases for data integration</w:t>
            </w:r>
          </w:p>
        </w:tc>
        <w:tc>
          <w:tcPr>
            <w:tcW w:w="2790" w:type="dxa"/>
          </w:tcPr>
          <w:p w14:paraId="35D26C0C" w14:textId="77777777" w:rsidR="00F9071B" w:rsidRDefault="00AE291A" w:rsidP="00E404D7">
            <w:pPr>
              <w:pStyle w:val="VoteCalTableBody"/>
            </w:pPr>
            <w:r>
              <w:t>Team CGI</w:t>
            </w:r>
          </w:p>
        </w:tc>
      </w:tr>
      <w:tr w:rsidR="00AE291A" w:rsidRPr="009F58C6" w14:paraId="35D26C11" w14:textId="77777777" w:rsidTr="00790874">
        <w:trPr>
          <w:jc w:val="center"/>
        </w:trPr>
        <w:tc>
          <w:tcPr>
            <w:tcW w:w="1620" w:type="dxa"/>
          </w:tcPr>
          <w:p w14:paraId="35D26C0E" w14:textId="77777777" w:rsidR="00AE291A" w:rsidRDefault="0065785F" w:rsidP="00790874">
            <w:pPr>
              <w:pStyle w:val="VoteCalTableBody"/>
              <w:jc w:val="center"/>
            </w:pPr>
            <w:r>
              <w:t>6</w:t>
            </w:r>
          </w:p>
        </w:tc>
        <w:tc>
          <w:tcPr>
            <w:tcW w:w="4950" w:type="dxa"/>
          </w:tcPr>
          <w:p w14:paraId="35D26C0F" w14:textId="77777777" w:rsidR="00AE291A" w:rsidRDefault="00AE291A" w:rsidP="00AE291A">
            <w:pPr>
              <w:pStyle w:val="VoteCalTableBody"/>
            </w:pPr>
            <w:r>
              <w:t>Export EMS count set results and provide to Team CGI</w:t>
            </w:r>
          </w:p>
        </w:tc>
        <w:tc>
          <w:tcPr>
            <w:tcW w:w="2790" w:type="dxa"/>
          </w:tcPr>
          <w:p w14:paraId="35D26C10" w14:textId="77777777" w:rsidR="00AE291A" w:rsidRDefault="00AE291A" w:rsidP="00790874">
            <w:pPr>
              <w:pStyle w:val="VoteCalTableBody"/>
            </w:pPr>
            <w:r>
              <w:t>EMS Remediation Services contractors</w:t>
            </w:r>
          </w:p>
        </w:tc>
      </w:tr>
      <w:tr w:rsidR="002D3AB4" w:rsidRPr="009F58C6" w14:paraId="35D26C15" w14:textId="77777777" w:rsidTr="00790874">
        <w:trPr>
          <w:jc w:val="center"/>
        </w:trPr>
        <w:tc>
          <w:tcPr>
            <w:tcW w:w="1620" w:type="dxa"/>
          </w:tcPr>
          <w:p w14:paraId="35D26C12" w14:textId="77777777" w:rsidR="002D3AB4" w:rsidRDefault="0065785F" w:rsidP="00790874">
            <w:pPr>
              <w:pStyle w:val="VoteCalTableBody"/>
              <w:jc w:val="center"/>
            </w:pPr>
            <w:r>
              <w:t>7</w:t>
            </w:r>
          </w:p>
        </w:tc>
        <w:tc>
          <w:tcPr>
            <w:tcW w:w="4950" w:type="dxa"/>
          </w:tcPr>
          <w:p w14:paraId="35D26C13" w14:textId="77777777" w:rsidR="002D3AB4" w:rsidRDefault="002D3AB4" w:rsidP="00790874">
            <w:pPr>
              <w:pStyle w:val="VoteCalTableBody"/>
            </w:pPr>
            <w:r>
              <w:t>Import EMS count set results into Excel comparison tool and provide to EMS Remediation Services contractors</w:t>
            </w:r>
          </w:p>
        </w:tc>
        <w:tc>
          <w:tcPr>
            <w:tcW w:w="2790" w:type="dxa"/>
          </w:tcPr>
          <w:p w14:paraId="35D26C14" w14:textId="77777777" w:rsidR="002D3AB4" w:rsidRDefault="002D3AB4" w:rsidP="00790874">
            <w:pPr>
              <w:pStyle w:val="VoteCalTableBody"/>
            </w:pPr>
            <w:r>
              <w:t>Team CGI</w:t>
            </w:r>
          </w:p>
        </w:tc>
      </w:tr>
      <w:tr w:rsidR="00F9071B" w:rsidRPr="009F58C6" w14:paraId="35D26C19" w14:textId="77777777" w:rsidTr="00845787">
        <w:trPr>
          <w:jc w:val="center"/>
        </w:trPr>
        <w:tc>
          <w:tcPr>
            <w:tcW w:w="1620" w:type="dxa"/>
          </w:tcPr>
          <w:p w14:paraId="35D26C16" w14:textId="77777777" w:rsidR="00F9071B" w:rsidRDefault="0065785F" w:rsidP="00E404D7">
            <w:pPr>
              <w:pStyle w:val="VoteCalTableBody"/>
              <w:jc w:val="center"/>
            </w:pPr>
            <w:r>
              <w:t>8</w:t>
            </w:r>
          </w:p>
        </w:tc>
        <w:tc>
          <w:tcPr>
            <w:tcW w:w="4950" w:type="dxa"/>
          </w:tcPr>
          <w:p w14:paraId="35D26C17" w14:textId="77777777" w:rsidR="00F9071B" w:rsidRDefault="00F54303" w:rsidP="009A429E">
            <w:pPr>
              <w:pStyle w:val="VoteCalTableBody"/>
            </w:pPr>
            <w:r>
              <w:t>Create reconciliation reports</w:t>
            </w:r>
          </w:p>
        </w:tc>
        <w:tc>
          <w:tcPr>
            <w:tcW w:w="2790" w:type="dxa"/>
          </w:tcPr>
          <w:p w14:paraId="35D26C18" w14:textId="77777777" w:rsidR="00F9071B" w:rsidRDefault="00F54303" w:rsidP="00E404D7">
            <w:pPr>
              <w:pStyle w:val="VoteCalTableBody"/>
            </w:pPr>
            <w:r>
              <w:t>Team CGI</w:t>
            </w:r>
          </w:p>
        </w:tc>
      </w:tr>
      <w:tr w:rsidR="0065785F" w:rsidRPr="009F58C6" w14:paraId="35D26C1D" w14:textId="77777777" w:rsidTr="00845787">
        <w:trPr>
          <w:jc w:val="center"/>
        </w:trPr>
        <w:tc>
          <w:tcPr>
            <w:tcW w:w="1620" w:type="dxa"/>
          </w:tcPr>
          <w:p w14:paraId="35D26C1A" w14:textId="77777777" w:rsidR="0065785F" w:rsidRDefault="0065785F" w:rsidP="00E404D7">
            <w:pPr>
              <w:pStyle w:val="VoteCalTableBody"/>
              <w:jc w:val="center"/>
            </w:pPr>
            <w:r>
              <w:lastRenderedPageBreak/>
              <w:t>9</w:t>
            </w:r>
          </w:p>
        </w:tc>
        <w:tc>
          <w:tcPr>
            <w:tcW w:w="4950" w:type="dxa"/>
          </w:tcPr>
          <w:p w14:paraId="35D26C1B" w14:textId="77777777" w:rsidR="0065785F" w:rsidRDefault="00597EAF" w:rsidP="009A429E">
            <w:pPr>
              <w:pStyle w:val="VoteCalTableBody"/>
            </w:pPr>
            <w:r>
              <w:t>Review and validate reports</w:t>
            </w:r>
          </w:p>
        </w:tc>
        <w:tc>
          <w:tcPr>
            <w:tcW w:w="2790" w:type="dxa"/>
          </w:tcPr>
          <w:p w14:paraId="35D26C1C" w14:textId="77777777" w:rsidR="0065785F" w:rsidRDefault="00597EAF" w:rsidP="00E404D7">
            <w:pPr>
              <w:pStyle w:val="VoteCalTableBody"/>
            </w:pPr>
            <w:r>
              <w:t>Team CGI and EMS Remediation Services contractors</w:t>
            </w:r>
          </w:p>
        </w:tc>
      </w:tr>
      <w:tr w:rsidR="00597EAF" w:rsidRPr="009F58C6" w14:paraId="35D26C21" w14:textId="77777777" w:rsidTr="00845787">
        <w:trPr>
          <w:jc w:val="center"/>
        </w:trPr>
        <w:tc>
          <w:tcPr>
            <w:tcW w:w="1620" w:type="dxa"/>
          </w:tcPr>
          <w:p w14:paraId="35D26C1E" w14:textId="77777777" w:rsidR="00597EAF" w:rsidRDefault="00597EAF" w:rsidP="00E404D7">
            <w:pPr>
              <w:pStyle w:val="VoteCalTableBody"/>
              <w:jc w:val="center"/>
            </w:pPr>
            <w:r>
              <w:t>10</w:t>
            </w:r>
          </w:p>
        </w:tc>
        <w:tc>
          <w:tcPr>
            <w:tcW w:w="4950" w:type="dxa"/>
          </w:tcPr>
          <w:p w14:paraId="35D26C1F" w14:textId="77777777" w:rsidR="00597EAF" w:rsidRDefault="00597EAF" w:rsidP="009A429E">
            <w:pPr>
              <w:pStyle w:val="VoteCalTableBody"/>
            </w:pPr>
            <w:r>
              <w:t>Certify EMS compliance and report to the SOS</w:t>
            </w:r>
          </w:p>
        </w:tc>
        <w:tc>
          <w:tcPr>
            <w:tcW w:w="2790" w:type="dxa"/>
          </w:tcPr>
          <w:p w14:paraId="35D26C20" w14:textId="77777777" w:rsidR="00597EAF" w:rsidRDefault="00597EAF" w:rsidP="00E404D7">
            <w:pPr>
              <w:pStyle w:val="VoteCalTableBody"/>
            </w:pPr>
            <w:r>
              <w:t>Team CGI</w:t>
            </w:r>
          </w:p>
        </w:tc>
      </w:tr>
    </w:tbl>
    <w:p w14:paraId="35D26C22" w14:textId="77777777" w:rsidR="00BC0B70" w:rsidRDefault="00BC0B70" w:rsidP="00905F13">
      <w:pPr>
        <w:pStyle w:val="VoteCalBodyText"/>
      </w:pPr>
    </w:p>
    <w:p w14:paraId="35D26C23" w14:textId="77777777" w:rsidR="00C74D4F" w:rsidRDefault="002C4399" w:rsidP="00C74D4F">
      <w:pPr>
        <w:pStyle w:val="Heading1"/>
      </w:pPr>
      <w:bookmarkStart w:id="91" w:name="_Ref384293106"/>
      <w:bookmarkStart w:id="92" w:name="_Toc432765198"/>
      <w:r w:rsidRPr="00223264">
        <w:t>Validation and Exit Criteria</w:t>
      </w:r>
      <w:bookmarkEnd w:id="79"/>
      <w:bookmarkEnd w:id="80"/>
      <w:bookmarkEnd w:id="81"/>
      <w:bookmarkEnd w:id="82"/>
      <w:bookmarkEnd w:id="91"/>
      <w:bookmarkEnd w:id="92"/>
    </w:p>
    <w:p w14:paraId="35D26C24" w14:textId="77777777" w:rsidR="00234E92" w:rsidRDefault="00313D09" w:rsidP="00234E92">
      <w:pPr>
        <w:pStyle w:val="VoteCalBodyText"/>
      </w:pPr>
      <w:bookmarkStart w:id="93" w:name="_Ref380075776"/>
      <w:bookmarkStart w:id="94" w:name="_Ref380075785"/>
      <w:bookmarkStart w:id="95" w:name="_Ref381613954"/>
      <w:bookmarkStart w:id="96" w:name="_Ref381613955"/>
      <w:bookmarkStart w:id="97" w:name="_Ref381632715"/>
      <w:bookmarkStart w:id="98" w:name="_Ref381632737"/>
      <w:r w:rsidRPr="00B7196E">
        <w:t xml:space="preserve">This section describes the test data and validation that occurs to measure the compliance of the </w:t>
      </w:r>
      <w:r w:rsidR="00792CA9">
        <w:t xml:space="preserve">VoteCal </w:t>
      </w:r>
      <w:r w:rsidRPr="00B7196E">
        <w:t>EMS integration specifications and data integration processes. The section includes post conditions (exit criteria) necessary to certify the readiness of the county to move to deployment activities.</w:t>
      </w:r>
      <w:r w:rsidR="00005EC0">
        <w:t xml:space="preserve"> Reference the DIP Section 7 – </w:t>
      </w:r>
      <w:r w:rsidR="00631CAD">
        <w:t>Verification</w:t>
      </w:r>
      <w:r w:rsidR="00005EC0">
        <w:t xml:space="preserve"> and Validation for additional information regarding </w:t>
      </w:r>
      <w:r w:rsidR="00631CAD">
        <w:t>reconciliation</w:t>
      </w:r>
      <w:r w:rsidR="00005EC0">
        <w:t xml:space="preserve"> processes used in validation </w:t>
      </w:r>
      <w:r w:rsidR="000D6D7B">
        <w:t>during the integration cycle for a county</w:t>
      </w:r>
      <w:r w:rsidR="00005EC0">
        <w:t>.</w:t>
      </w:r>
      <w:r w:rsidR="001B16D2">
        <w:t xml:space="preserve"> Representative sampl</w:t>
      </w:r>
      <w:r w:rsidR="0002788D">
        <w:t>ing</w:t>
      </w:r>
      <w:r w:rsidR="001B16D2">
        <w:t xml:space="preserve"> and the volume of test data </w:t>
      </w:r>
      <w:r w:rsidR="0002788D">
        <w:t>are</w:t>
      </w:r>
      <w:r w:rsidR="001B16D2">
        <w:t xml:space="preserve"> defined in </w:t>
      </w:r>
      <w:r w:rsidR="0002788D">
        <w:t>a</w:t>
      </w:r>
      <w:r w:rsidR="001B16D2">
        <w:t xml:space="preserve"> work product</w:t>
      </w:r>
      <w:r w:rsidR="0002788D">
        <w:t xml:space="preserve"> listed</w:t>
      </w:r>
      <w:r w:rsidR="001B16D2">
        <w:t xml:space="preserve"> </w:t>
      </w:r>
      <w:r w:rsidR="00234E92">
        <w:t xml:space="preserve">in </w:t>
      </w:r>
      <w:r w:rsidR="00BD27EB">
        <w:fldChar w:fldCharType="begin"/>
      </w:r>
      <w:r w:rsidR="00FD5DAB">
        <w:instrText xml:space="preserve"> REF _Ref388285326 \h </w:instrText>
      </w:r>
      <w:r w:rsidR="00BD27EB">
        <w:fldChar w:fldCharType="separate"/>
      </w:r>
      <w:r w:rsidR="00502767">
        <w:t>Appendix C – Test Scenarios, Cases, and Scripts</w:t>
      </w:r>
      <w:r w:rsidR="00BD27EB">
        <w:fldChar w:fldCharType="end"/>
      </w:r>
      <w:r w:rsidR="00234E92">
        <w:t>.</w:t>
      </w:r>
    </w:p>
    <w:p w14:paraId="35D26C25" w14:textId="77777777" w:rsidR="002C463A" w:rsidRDefault="00091601" w:rsidP="002C463A">
      <w:pPr>
        <w:pStyle w:val="VoteCalBodyText"/>
      </w:pPr>
      <w:r>
        <w:t xml:space="preserve">Various count sets are used as defined in Section </w:t>
      </w:r>
      <w:r w:rsidR="00BD27EB">
        <w:fldChar w:fldCharType="begin"/>
      </w:r>
      <w:r w:rsidR="004A5CDD">
        <w:instrText xml:space="preserve"> REF _Ref387123666 \r \h </w:instrText>
      </w:r>
      <w:r w:rsidR="00BD27EB">
        <w:fldChar w:fldCharType="separate"/>
      </w:r>
      <w:r w:rsidR="00502767">
        <w:t>2.2.2</w:t>
      </w:r>
      <w:r w:rsidR="00BD27EB">
        <w:fldChar w:fldCharType="end"/>
      </w:r>
      <w:r w:rsidR="004A5CDD">
        <w:t xml:space="preserve"> – </w:t>
      </w:r>
      <w:r w:rsidR="00BD27EB">
        <w:fldChar w:fldCharType="begin"/>
      </w:r>
      <w:r w:rsidR="004A5CDD">
        <w:instrText xml:space="preserve"> REF _Ref387123666 \h </w:instrText>
      </w:r>
      <w:r w:rsidR="00BD27EB">
        <w:fldChar w:fldCharType="separate"/>
      </w:r>
      <w:r w:rsidR="00502767">
        <w:t>Order of Testing</w:t>
      </w:r>
      <w:r w:rsidR="00BD27EB">
        <w:fldChar w:fldCharType="end"/>
      </w:r>
      <w:r w:rsidR="004A5CDD">
        <w:t>.</w:t>
      </w:r>
    </w:p>
    <w:p w14:paraId="35D26C26" w14:textId="77777777" w:rsidR="008912B5" w:rsidRDefault="008912B5" w:rsidP="008912B5">
      <w:pPr>
        <w:pStyle w:val="Heading2"/>
      </w:pPr>
      <w:bookmarkStart w:id="99" w:name="_Toc432765199"/>
      <w:r>
        <w:t xml:space="preserve">Test Data and Validation for </w:t>
      </w:r>
      <w:r w:rsidR="00FC5899">
        <w:t>EMSIS</w:t>
      </w:r>
      <w:r>
        <w:t xml:space="preserve"> Compliance</w:t>
      </w:r>
      <w:bookmarkEnd w:id="99"/>
    </w:p>
    <w:p w14:paraId="35D26C27" w14:textId="77777777" w:rsidR="00EA751A" w:rsidRDefault="00EA751A" w:rsidP="00FB259B">
      <w:pPr>
        <w:pStyle w:val="VoteCalBodyText"/>
      </w:pPr>
      <w:r>
        <w:t xml:space="preserve">Test data for validation of compliance by an EMS with the EMSIS </w:t>
      </w:r>
      <w:r w:rsidR="00872730">
        <w:t xml:space="preserve">integration services </w:t>
      </w:r>
      <w:r>
        <w:t>includes the following representative sample of all county production data:</w:t>
      </w:r>
    </w:p>
    <w:p w14:paraId="35D26C28" w14:textId="77777777" w:rsidR="006D6760" w:rsidRDefault="006D6760" w:rsidP="002A5559">
      <w:pPr>
        <w:pStyle w:val="VoteCalBulletsBody"/>
      </w:pPr>
      <w:r>
        <w:t>All county precinct records</w:t>
      </w:r>
    </w:p>
    <w:p w14:paraId="35D26C29" w14:textId="77777777" w:rsidR="006D6760" w:rsidRDefault="006D6760" w:rsidP="007B56B6">
      <w:pPr>
        <w:pStyle w:val="VoteCalBulletsBody"/>
      </w:pPr>
      <w:r>
        <w:t>All county district records</w:t>
      </w:r>
    </w:p>
    <w:p w14:paraId="35D26C2A" w14:textId="77777777" w:rsidR="006D6760" w:rsidRDefault="006D6760" w:rsidP="005D2204">
      <w:pPr>
        <w:pStyle w:val="VoteCalBulletsBody"/>
      </w:pPr>
      <w:r>
        <w:t>All county election records for which voter participation history exists</w:t>
      </w:r>
    </w:p>
    <w:p w14:paraId="35D26C2B" w14:textId="77777777" w:rsidR="006D6760" w:rsidRDefault="006D6760" w:rsidP="005D2204">
      <w:pPr>
        <w:pStyle w:val="VoteCalBulletsBody"/>
      </w:pPr>
      <w:r>
        <w:t>Available blank affidavit tracking records</w:t>
      </w:r>
    </w:p>
    <w:p w14:paraId="35D26C2C" w14:textId="77777777" w:rsidR="00EA751A" w:rsidRDefault="00117F0A" w:rsidP="005D2204">
      <w:pPr>
        <w:pStyle w:val="VoteCalBulletsBody"/>
      </w:pPr>
      <w:r>
        <w:t>V</w:t>
      </w:r>
      <w:r w:rsidR="006D6760">
        <w:t xml:space="preserve">oter registration </w:t>
      </w:r>
      <w:r w:rsidR="00FB259B">
        <w:t>records in each count set by oldest</w:t>
      </w:r>
      <w:r w:rsidR="00EA751A">
        <w:t xml:space="preserve"> by registration date</w:t>
      </w:r>
    </w:p>
    <w:p w14:paraId="35D26C2D" w14:textId="77777777" w:rsidR="00FB259B" w:rsidRDefault="00117F0A" w:rsidP="005D2204">
      <w:pPr>
        <w:pStyle w:val="VoteCalBulletsBody"/>
      </w:pPr>
      <w:r>
        <w:t>V</w:t>
      </w:r>
      <w:r w:rsidR="006D6760">
        <w:t xml:space="preserve">oter registration </w:t>
      </w:r>
      <w:r w:rsidR="00EA751A">
        <w:t>records in each count set</w:t>
      </w:r>
      <w:r w:rsidR="006D6760">
        <w:t xml:space="preserve"> by </w:t>
      </w:r>
      <w:r w:rsidR="00EA751A">
        <w:t>most recent by registration date</w:t>
      </w:r>
    </w:p>
    <w:p w14:paraId="35D26C2E" w14:textId="77777777" w:rsidR="00EA751A" w:rsidRDefault="00117F0A" w:rsidP="005D2204">
      <w:pPr>
        <w:pStyle w:val="VoteCalBulletsBody"/>
      </w:pPr>
      <w:r>
        <w:t>V</w:t>
      </w:r>
      <w:r w:rsidR="006D6760">
        <w:t xml:space="preserve">oter registration </w:t>
      </w:r>
      <w:r w:rsidR="00EA751A">
        <w:t xml:space="preserve">records in each count set </w:t>
      </w:r>
      <w:r w:rsidR="006D6760">
        <w:t>by representative sample using cluster methodology</w:t>
      </w:r>
    </w:p>
    <w:p w14:paraId="35D26C2F" w14:textId="77777777" w:rsidR="006D6760" w:rsidRDefault="006D6760" w:rsidP="00FB259B">
      <w:pPr>
        <w:pStyle w:val="VoteCalBodyText"/>
      </w:pPr>
      <w:r w:rsidRPr="006D6760">
        <w:t>Cluster sampling is a sampling technique used when relatively homogeneous groupings are evident in a statistical population. In this technique, the total population is divided into these groups (or clusters) and a simple random sample of the groups is selected.</w:t>
      </w:r>
    </w:p>
    <w:p w14:paraId="35D26C30" w14:textId="77777777" w:rsidR="006D6760" w:rsidRDefault="00E125E7" w:rsidP="00FB259B">
      <w:pPr>
        <w:pStyle w:val="VoteCalBodyText"/>
      </w:pPr>
      <w:r>
        <w:t>For voter registration records, the data sampling identifies EMS Voter ID numbers for exercising the integration services.</w:t>
      </w:r>
      <w:r w:rsidR="0022174B">
        <w:t xml:space="preserve"> In counties where sample maximums are greater than the actual record population, the entire county record set is the representative sample.</w:t>
      </w:r>
    </w:p>
    <w:p w14:paraId="35D26C31" w14:textId="77777777" w:rsidR="00A86EB2" w:rsidRDefault="00A86EB2" w:rsidP="00234E92">
      <w:pPr>
        <w:pStyle w:val="VoteCalBodyText"/>
      </w:pPr>
      <w:r>
        <w:t>For this test category, integration services test cases</w:t>
      </w:r>
      <w:r w:rsidRPr="00A86EB2">
        <w:t xml:space="preserve"> </w:t>
      </w:r>
      <w:r>
        <w:t xml:space="preserve">in </w:t>
      </w:r>
      <w:r w:rsidR="00BD27EB">
        <w:fldChar w:fldCharType="begin"/>
      </w:r>
      <w:r w:rsidR="00FD5DAB">
        <w:instrText xml:space="preserve"> REF _Ref388285326 \h </w:instrText>
      </w:r>
      <w:r w:rsidR="00BD27EB">
        <w:fldChar w:fldCharType="separate"/>
      </w:r>
      <w:r w:rsidR="00502767">
        <w:t>Appendix C – Test Scenarios, Cases, and Scripts</w:t>
      </w:r>
      <w:r w:rsidR="00BD27EB">
        <w:fldChar w:fldCharType="end"/>
      </w:r>
      <w:r w:rsidR="00FD5DAB">
        <w:t xml:space="preserve"> </w:t>
      </w:r>
      <w:r>
        <w:t>are executed, exercising EMSIS integration services, operations, message types, and payloads.</w:t>
      </w:r>
      <w:r w:rsidR="00280C94">
        <w:t xml:space="preserve"> Defects are documented as the appropriate severity in TFS.</w:t>
      </w:r>
    </w:p>
    <w:p w14:paraId="35D26C32" w14:textId="37975803" w:rsidR="00F541C3" w:rsidRDefault="00F541C3" w:rsidP="00F541C3">
      <w:pPr>
        <w:pStyle w:val="VoteCalBodyText"/>
      </w:pPr>
      <w:r>
        <w:t xml:space="preserve">All test cases are executed </w:t>
      </w:r>
      <w:r w:rsidR="002F12ED">
        <w:t xml:space="preserve">and </w:t>
      </w:r>
      <w:r>
        <w:t xml:space="preserve">are required to </w:t>
      </w:r>
      <w:r w:rsidR="005270BC">
        <w:t>be successful as passed</w:t>
      </w:r>
      <w:r>
        <w:t>.</w:t>
      </w:r>
      <w:r w:rsidR="005270BC">
        <w:t xml:space="preserve"> For a given test case, t</w:t>
      </w:r>
      <w:r>
        <w:t>here is no designation of required v</w:t>
      </w:r>
      <w:r w:rsidR="005270BC">
        <w:t>er</w:t>
      </w:r>
      <w:r>
        <w:t>s</w:t>
      </w:r>
      <w:r w:rsidR="005270BC">
        <w:t>us</w:t>
      </w:r>
      <w:r>
        <w:t xml:space="preserve"> not required. If the EMS uses the integration service, or any operation provided by the integration service, then </w:t>
      </w:r>
      <w:r w:rsidR="00BC0035">
        <w:t xml:space="preserve">the </w:t>
      </w:r>
      <w:r w:rsidR="005270BC">
        <w:t>associated</w:t>
      </w:r>
      <w:r>
        <w:t xml:space="preserve"> test case</w:t>
      </w:r>
      <w:r w:rsidR="005270BC">
        <w:t>s need</w:t>
      </w:r>
      <w:r>
        <w:t xml:space="preserve"> to </w:t>
      </w:r>
      <w:r>
        <w:lastRenderedPageBreak/>
        <w:t xml:space="preserve">pass. </w:t>
      </w:r>
      <w:r w:rsidR="002F12ED">
        <w:t>I</w:t>
      </w:r>
      <w:r>
        <w:t xml:space="preserve">f an EMS participates in any action that </w:t>
      </w:r>
      <w:r w:rsidR="005270BC">
        <w:t>is</w:t>
      </w:r>
      <w:r>
        <w:t xml:space="preserve"> a VoteCal requirement, </w:t>
      </w:r>
      <w:r w:rsidR="005270BC">
        <w:t xml:space="preserve">then </w:t>
      </w:r>
      <w:r w:rsidR="00666726">
        <w:t>associated</w:t>
      </w:r>
      <w:r w:rsidR="005270BC">
        <w:t xml:space="preserve"> test cases need to pass</w:t>
      </w:r>
      <w:r>
        <w:t>.</w:t>
      </w:r>
    </w:p>
    <w:p w14:paraId="35D26C34" w14:textId="77777777" w:rsidR="008912B5" w:rsidRDefault="008912B5" w:rsidP="008912B5">
      <w:pPr>
        <w:pStyle w:val="Heading2"/>
      </w:pPr>
      <w:bookmarkStart w:id="100" w:name="_Toc432765200"/>
      <w:r>
        <w:t xml:space="preserve">Test Data and Validation for </w:t>
      </w:r>
      <w:r w:rsidR="008D008A">
        <w:t xml:space="preserve">Data </w:t>
      </w:r>
      <w:r>
        <w:t>Integration Compliance</w:t>
      </w:r>
      <w:bookmarkEnd w:id="100"/>
    </w:p>
    <w:p w14:paraId="35D26C35" w14:textId="77777777" w:rsidR="00E125E7" w:rsidRDefault="00E125E7" w:rsidP="00E125E7">
      <w:pPr>
        <w:pStyle w:val="VoteCalBodyText"/>
      </w:pPr>
      <w:r>
        <w:t>Test data for validation of EMS county data compliance includes the following representative sample of all county production data:</w:t>
      </w:r>
    </w:p>
    <w:p w14:paraId="35D26C36" w14:textId="77777777" w:rsidR="00E125E7" w:rsidRDefault="00E125E7" w:rsidP="002A5559">
      <w:pPr>
        <w:pStyle w:val="VoteCalBulletsBody"/>
      </w:pPr>
      <w:r>
        <w:t>All county precinct records</w:t>
      </w:r>
    </w:p>
    <w:p w14:paraId="35D26C37" w14:textId="77777777" w:rsidR="00E125E7" w:rsidRDefault="00E125E7" w:rsidP="007B56B6">
      <w:pPr>
        <w:pStyle w:val="VoteCalBulletsBody"/>
      </w:pPr>
      <w:r>
        <w:t>All county district records</w:t>
      </w:r>
    </w:p>
    <w:p w14:paraId="35D26C38" w14:textId="77777777" w:rsidR="00E125E7" w:rsidRDefault="00E125E7" w:rsidP="005D2204">
      <w:pPr>
        <w:pStyle w:val="VoteCalBulletsBody"/>
      </w:pPr>
      <w:r>
        <w:t>All county election records for which voter participation history exists</w:t>
      </w:r>
    </w:p>
    <w:p w14:paraId="35D26C39" w14:textId="77777777" w:rsidR="00E125E7" w:rsidRDefault="00E125E7" w:rsidP="005D2204">
      <w:pPr>
        <w:pStyle w:val="VoteCalBulletsBody"/>
      </w:pPr>
      <w:r>
        <w:t>Available blank affidavit tracking records</w:t>
      </w:r>
    </w:p>
    <w:p w14:paraId="35D26C3A" w14:textId="77777777" w:rsidR="00E125E7" w:rsidRDefault="00117F0A" w:rsidP="005D2204">
      <w:pPr>
        <w:pStyle w:val="VoteCalBulletsBody"/>
      </w:pPr>
      <w:r>
        <w:t>V</w:t>
      </w:r>
      <w:r w:rsidR="00E125E7">
        <w:t>oter registration records in each count set by oldest by registration date</w:t>
      </w:r>
    </w:p>
    <w:p w14:paraId="35D26C3B" w14:textId="77777777" w:rsidR="00E125E7" w:rsidRDefault="00117F0A" w:rsidP="005D2204">
      <w:pPr>
        <w:pStyle w:val="VoteCalBulletsBody"/>
      </w:pPr>
      <w:r>
        <w:t>V</w:t>
      </w:r>
      <w:r w:rsidR="00E125E7">
        <w:t>oter registration records in each count set by most recent by registration date</w:t>
      </w:r>
    </w:p>
    <w:p w14:paraId="35D26C3C" w14:textId="77777777" w:rsidR="00E125E7" w:rsidRDefault="00117F0A" w:rsidP="005D2204">
      <w:pPr>
        <w:pStyle w:val="VoteCalBulletsBody"/>
      </w:pPr>
      <w:r>
        <w:t>V</w:t>
      </w:r>
      <w:r w:rsidR="00E125E7">
        <w:t>oter registration records in each count set by representative sample using cluster methodology</w:t>
      </w:r>
    </w:p>
    <w:p w14:paraId="35D26C3D" w14:textId="77777777" w:rsidR="008A7859" w:rsidRDefault="00E125E7" w:rsidP="00E125E7">
      <w:pPr>
        <w:pStyle w:val="VoteCalBodyText"/>
      </w:pPr>
      <w:r>
        <w:t>Team CGI and EMS Remediation Services contractors create c</w:t>
      </w:r>
      <w:r w:rsidR="00FB259B">
        <w:t xml:space="preserve">ounts before </w:t>
      </w:r>
      <w:r w:rsidR="004D0963">
        <w:t xml:space="preserve">load activity begins </w:t>
      </w:r>
      <w:r w:rsidR="00FB259B">
        <w:t xml:space="preserve">and after load activity </w:t>
      </w:r>
      <w:r w:rsidR="004D0963">
        <w:t>ends</w:t>
      </w:r>
      <w:r w:rsidR="008A7859">
        <w:t>.</w:t>
      </w:r>
      <w:r w:rsidR="00151A29" w:rsidRPr="00151A29">
        <w:t xml:space="preserve"> </w:t>
      </w:r>
      <w:r w:rsidR="00151A29">
        <w:t>In counties where sample maximums are greater than the actual record population, the entire county record set is the representative sample.</w:t>
      </w:r>
    </w:p>
    <w:p w14:paraId="35D26C3E" w14:textId="77777777" w:rsidR="00E125E7" w:rsidRDefault="00E125E7" w:rsidP="00E125E7">
      <w:pPr>
        <w:pStyle w:val="VoteCalBodyText"/>
      </w:pPr>
      <w:r>
        <w:t>Results of c</w:t>
      </w:r>
      <w:r w:rsidR="006D6760" w:rsidRPr="006D6760">
        <w:t>ounts by table</w:t>
      </w:r>
      <w:r w:rsidR="006D6760">
        <w:t xml:space="preserve"> are ge</w:t>
      </w:r>
      <w:r>
        <w:t>nerated for the following table categories:</w:t>
      </w:r>
    </w:p>
    <w:p w14:paraId="35D26C3F" w14:textId="77777777" w:rsidR="00E125E7" w:rsidRDefault="00E125E7" w:rsidP="002A5559">
      <w:pPr>
        <w:pStyle w:val="VoteCalBulletsBody"/>
      </w:pPr>
      <w:r w:rsidRPr="006D6760">
        <w:t>V</w:t>
      </w:r>
      <w:r w:rsidR="006D6760" w:rsidRPr="006D6760">
        <w:t>oters</w:t>
      </w:r>
    </w:p>
    <w:p w14:paraId="35D26C40" w14:textId="77777777" w:rsidR="00E125E7" w:rsidRDefault="00E125E7" w:rsidP="007B56B6">
      <w:pPr>
        <w:pStyle w:val="VoteCalBulletsBody"/>
      </w:pPr>
      <w:r w:rsidRPr="006D6760">
        <w:t>P</w:t>
      </w:r>
      <w:r w:rsidR="006D6760" w:rsidRPr="006D6760">
        <w:t>recincts</w:t>
      </w:r>
    </w:p>
    <w:p w14:paraId="35D26C41" w14:textId="77777777" w:rsidR="00E125E7" w:rsidRDefault="00E125E7" w:rsidP="005D2204">
      <w:pPr>
        <w:pStyle w:val="VoteCalBulletsBody"/>
      </w:pPr>
      <w:r w:rsidRPr="006D6760">
        <w:t>D</w:t>
      </w:r>
      <w:r w:rsidR="006D6760" w:rsidRPr="006D6760">
        <w:t>istricts</w:t>
      </w:r>
    </w:p>
    <w:p w14:paraId="35D26C42" w14:textId="77777777" w:rsidR="00E125E7" w:rsidRDefault="00E125E7" w:rsidP="005D2204">
      <w:pPr>
        <w:pStyle w:val="VoteCalBulletsBody"/>
      </w:pPr>
      <w:r>
        <w:t>A</w:t>
      </w:r>
      <w:r w:rsidR="006D6760" w:rsidRPr="006D6760">
        <w:t>ctivity history</w:t>
      </w:r>
    </w:p>
    <w:p w14:paraId="35D26C43" w14:textId="77777777" w:rsidR="00E125E7" w:rsidRDefault="00E125E7" w:rsidP="005D2204">
      <w:pPr>
        <w:pStyle w:val="VoteCalBulletsBody"/>
      </w:pPr>
      <w:r>
        <w:t>P</w:t>
      </w:r>
      <w:r w:rsidR="006D6760" w:rsidRPr="006D6760">
        <w:t>articipation history</w:t>
      </w:r>
    </w:p>
    <w:p w14:paraId="35D26C44" w14:textId="77777777" w:rsidR="00E125E7" w:rsidRDefault="00E125E7" w:rsidP="005D2204">
      <w:pPr>
        <w:pStyle w:val="VoteCalBulletsBody"/>
      </w:pPr>
      <w:r w:rsidRPr="006D6760">
        <w:t>I</w:t>
      </w:r>
      <w:r w:rsidR="006D6760" w:rsidRPr="006D6760">
        <w:t>mages</w:t>
      </w:r>
    </w:p>
    <w:p w14:paraId="35D26C45" w14:textId="77777777" w:rsidR="00E125E7" w:rsidRDefault="00E125E7" w:rsidP="00A46088">
      <w:pPr>
        <w:pStyle w:val="VoteCalBulletsBody"/>
      </w:pPr>
      <w:r w:rsidRPr="006D6760">
        <w:t>E</w:t>
      </w:r>
      <w:r w:rsidR="006D6760" w:rsidRPr="006D6760">
        <w:t>lections</w:t>
      </w:r>
    </w:p>
    <w:p w14:paraId="35D26C46" w14:textId="77777777" w:rsidR="00606F3D" w:rsidRDefault="00606F3D" w:rsidP="00A46088">
      <w:pPr>
        <w:pStyle w:val="VoteCalBulletsBody"/>
      </w:pPr>
      <w:r>
        <w:t>Affidavit ranges</w:t>
      </w:r>
    </w:p>
    <w:p w14:paraId="35D26C47" w14:textId="77777777" w:rsidR="00606F3D" w:rsidRDefault="00606F3D" w:rsidP="00A46088">
      <w:pPr>
        <w:pStyle w:val="VoteCalBulletsBody"/>
      </w:pPr>
      <w:r>
        <w:t>VBM applications and ballots</w:t>
      </w:r>
    </w:p>
    <w:p w14:paraId="35D26C48" w14:textId="77777777" w:rsidR="00FB259B" w:rsidRDefault="009A7CDE" w:rsidP="00FB259B">
      <w:pPr>
        <w:pStyle w:val="VoteCalBodyText"/>
      </w:pPr>
      <w:r>
        <w:t>Pre</w:t>
      </w:r>
      <w:r w:rsidR="00606F3D">
        <w:t>-test c</w:t>
      </w:r>
      <w:r w:rsidR="00FB259B">
        <w:t xml:space="preserve">ounts </w:t>
      </w:r>
      <w:r w:rsidR="00ED200E">
        <w:t xml:space="preserve">in VoteCal </w:t>
      </w:r>
      <w:r w:rsidR="00606F3D">
        <w:t xml:space="preserve">are expected to be zero for all </w:t>
      </w:r>
      <w:r w:rsidR="00501F51">
        <w:t>count sets</w:t>
      </w:r>
      <w:r w:rsidR="00606F3D">
        <w:t xml:space="preserve"> for the county being certified.</w:t>
      </w:r>
    </w:p>
    <w:p w14:paraId="35D26C49" w14:textId="77777777" w:rsidR="00A86EB2" w:rsidRDefault="00A86EB2" w:rsidP="00234E92">
      <w:pPr>
        <w:pStyle w:val="VoteCalBodyText"/>
      </w:pPr>
      <w:r>
        <w:t xml:space="preserve">For this test category, data integration test cases in </w:t>
      </w:r>
      <w:r w:rsidR="00BD27EB">
        <w:fldChar w:fldCharType="begin"/>
      </w:r>
      <w:r w:rsidR="00FD5DAB">
        <w:instrText xml:space="preserve"> REF _Ref388285326 \h </w:instrText>
      </w:r>
      <w:r w:rsidR="00BD27EB">
        <w:fldChar w:fldCharType="separate"/>
      </w:r>
      <w:r w:rsidR="00502767">
        <w:t>Appendix C – Test Scenarios, Cases, and Scripts</w:t>
      </w:r>
      <w:r w:rsidR="00BD27EB">
        <w:fldChar w:fldCharType="end"/>
      </w:r>
      <w:r w:rsidR="00234E92">
        <w:t xml:space="preserve"> </w:t>
      </w:r>
      <w:r>
        <w:t>are executed, exercising data categories</w:t>
      </w:r>
      <w:r w:rsidR="003351CF">
        <w:t xml:space="preserve"> defined in the DIP in Section 2 – Integration Scope</w:t>
      </w:r>
      <w:r>
        <w:t>.</w:t>
      </w:r>
      <w:r w:rsidR="00280C94">
        <w:t xml:space="preserve"> Deficiencies of the </w:t>
      </w:r>
      <w:r w:rsidR="00631CAD">
        <w:t>reconciliation</w:t>
      </w:r>
      <w:r w:rsidR="00280C94">
        <w:t xml:space="preserve"> process are documented as Severity 3 defects in TFS.</w:t>
      </w:r>
    </w:p>
    <w:p w14:paraId="35D26C4A" w14:textId="77777777" w:rsidR="008912B5" w:rsidRDefault="008912B5" w:rsidP="008912B5">
      <w:pPr>
        <w:pStyle w:val="Heading2"/>
      </w:pPr>
      <w:bookmarkStart w:id="101" w:name="_Toc432765201"/>
      <w:r>
        <w:t>Exit Criteria</w:t>
      </w:r>
      <w:bookmarkEnd w:id="101"/>
    </w:p>
    <w:p w14:paraId="35D26C4B" w14:textId="77777777" w:rsidR="008912B5" w:rsidRDefault="009B63DE" w:rsidP="002C463A">
      <w:pPr>
        <w:pStyle w:val="VoteCalBodyText"/>
      </w:pPr>
      <w:r>
        <w:t>The compliance verification e</w:t>
      </w:r>
      <w:r w:rsidR="00FC5899">
        <w:t>xit criteria must be established for each testing category to serve as a checkpoint for validating that test objectives have been met, and testing can be concluded. At successful conclusion, Team CGI certifies EMS compliance with the EMSIS and with</w:t>
      </w:r>
      <w:r w:rsidR="006476B3">
        <w:t xml:space="preserve"> the </w:t>
      </w:r>
      <w:r w:rsidR="006476B3">
        <w:lastRenderedPageBreak/>
        <w:t>integration of</w:t>
      </w:r>
      <w:r w:rsidR="00FC5899">
        <w:t xml:space="preserve"> county data. At that checkpoint, a report of certification for each county is created to be included in the appropriate phase </w:t>
      </w:r>
      <w:r w:rsidR="005D2204">
        <w:t>D</w:t>
      </w:r>
      <w:r w:rsidR="00FC5899">
        <w:t>eliverables.</w:t>
      </w:r>
    </w:p>
    <w:p w14:paraId="35D26C4C" w14:textId="77777777" w:rsidR="00FC5899" w:rsidRDefault="00FC5899" w:rsidP="00FC5899">
      <w:pPr>
        <w:pStyle w:val="Heading3"/>
      </w:pPr>
      <w:bookmarkStart w:id="102" w:name="_Toc432765202"/>
      <w:r>
        <w:t>Exit Criteria for EMSIS Compliance</w:t>
      </w:r>
      <w:bookmarkEnd w:id="102"/>
    </w:p>
    <w:p w14:paraId="35D26C4D" w14:textId="77777777" w:rsidR="00FC5899" w:rsidRDefault="00700617" w:rsidP="002C463A">
      <w:pPr>
        <w:pStyle w:val="VoteCalBodyText"/>
      </w:pPr>
      <w:r>
        <w:t>Testing for EMSIS compliance is complete according to the following criteria:</w:t>
      </w:r>
    </w:p>
    <w:p w14:paraId="35D26C4E" w14:textId="77777777" w:rsidR="00700617" w:rsidRDefault="00700617" w:rsidP="002A5559">
      <w:pPr>
        <w:pStyle w:val="VoteCalBulletsBody"/>
      </w:pPr>
      <w:r>
        <w:t>All planned test cases for the test category have been executed, noting passed/failed, and defects have been logged</w:t>
      </w:r>
    </w:p>
    <w:p w14:paraId="35D26C4F" w14:textId="77777777" w:rsidR="00700617" w:rsidRDefault="00700617" w:rsidP="007B56B6">
      <w:pPr>
        <w:pStyle w:val="VoteCalBulletsBody"/>
      </w:pPr>
      <w:r>
        <w:t xml:space="preserve">There are no outstanding Severity 1 or Severity 2 defects as described in the </w:t>
      </w:r>
      <w:r w:rsidR="00526935">
        <w:t>STP</w:t>
      </w:r>
    </w:p>
    <w:p w14:paraId="35D26C50" w14:textId="77777777" w:rsidR="00B03496" w:rsidRDefault="00B03496" w:rsidP="005D2204">
      <w:pPr>
        <w:pStyle w:val="VoteCalBulletsBody"/>
      </w:pPr>
      <w:r>
        <w:t xml:space="preserve">Severity 3 and </w:t>
      </w:r>
      <w:r w:rsidR="002C5D35">
        <w:t xml:space="preserve">Severity 4 </w:t>
      </w:r>
      <w:r>
        <w:t xml:space="preserve">defects are documented with a </w:t>
      </w:r>
      <w:r w:rsidR="00C1170D">
        <w:t xml:space="preserve">mutually </w:t>
      </w:r>
      <w:r>
        <w:t>agreed-upon plan for resolution</w:t>
      </w:r>
    </w:p>
    <w:p w14:paraId="35D26C51" w14:textId="77777777" w:rsidR="00B03496" w:rsidRDefault="00B03496" w:rsidP="005D2204">
      <w:pPr>
        <w:pStyle w:val="VoteCalBulletsBody"/>
      </w:pPr>
      <w:r>
        <w:t>The Test Summary Report</w:t>
      </w:r>
      <w:r w:rsidR="00944F1A">
        <w:t>,</w:t>
      </w:r>
      <w:r>
        <w:t xml:space="preserve"> including test scenario and test case pass/fail status, defects open/closed status (with severity levels), and any deviations from the original plan</w:t>
      </w:r>
      <w:r w:rsidR="00944F1A">
        <w:t>,</w:t>
      </w:r>
      <w:r>
        <w:t xml:space="preserve"> has been completed and shared with project partners</w:t>
      </w:r>
    </w:p>
    <w:p w14:paraId="35D26C52" w14:textId="77777777" w:rsidR="00B03496" w:rsidRDefault="00B03496" w:rsidP="005D2204">
      <w:pPr>
        <w:pStyle w:val="VoteCalBulletsBody"/>
      </w:pPr>
      <w:r>
        <w:t xml:space="preserve">Applicable </w:t>
      </w:r>
      <w:r w:rsidR="008D5246">
        <w:t xml:space="preserve">EMS </w:t>
      </w:r>
      <w:r>
        <w:t xml:space="preserve">requirements </w:t>
      </w:r>
      <w:r w:rsidR="002C5D35">
        <w:t xml:space="preserve">in the EMSIS </w:t>
      </w:r>
      <w:r>
        <w:t xml:space="preserve">have been </w:t>
      </w:r>
      <w:r w:rsidR="006476B3">
        <w:t xml:space="preserve">tested </w:t>
      </w:r>
      <w:r>
        <w:t>and confirmed</w:t>
      </w:r>
    </w:p>
    <w:p w14:paraId="35D26C53" w14:textId="77777777" w:rsidR="00B03496" w:rsidRDefault="00B03496" w:rsidP="005D2204">
      <w:pPr>
        <w:pStyle w:val="VoteCalBulletsBody"/>
      </w:pPr>
      <w:r>
        <w:t>Test artifacts are complete and stored in TFS</w:t>
      </w:r>
    </w:p>
    <w:p w14:paraId="35D26C54" w14:textId="77777777" w:rsidR="00FC5899" w:rsidRDefault="00FC5899" w:rsidP="00FC5899">
      <w:pPr>
        <w:pStyle w:val="Heading3"/>
      </w:pPr>
      <w:bookmarkStart w:id="103" w:name="_Toc432765203"/>
      <w:r>
        <w:t>Exit Criteria for Data Integration Compliance</w:t>
      </w:r>
      <w:bookmarkEnd w:id="103"/>
    </w:p>
    <w:p w14:paraId="35D26C55" w14:textId="77777777" w:rsidR="00280C94" w:rsidRDefault="00280C94" w:rsidP="00280C94">
      <w:pPr>
        <w:pStyle w:val="VoteCalBodyText"/>
      </w:pPr>
      <w:r>
        <w:t>Testing for data integration compliance is complete according to the following criteria:</w:t>
      </w:r>
    </w:p>
    <w:p w14:paraId="35D26C56" w14:textId="77777777" w:rsidR="00280C94" w:rsidRDefault="00280C94" w:rsidP="002A5559">
      <w:pPr>
        <w:pStyle w:val="VoteCalBulletsBody"/>
      </w:pPr>
      <w:r>
        <w:t>All planned test cases for the test category have been executed, noting passed/failed, and defects have been logged</w:t>
      </w:r>
    </w:p>
    <w:p w14:paraId="35D26C57" w14:textId="77777777" w:rsidR="00280C94" w:rsidRDefault="00280C94" w:rsidP="007B56B6">
      <w:pPr>
        <w:pStyle w:val="VoteCalBulletsBody"/>
      </w:pPr>
      <w:r>
        <w:t>All count sets and listings reconcile between EMS county data and VoteCal data</w:t>
      </w:r>
    </w:p>
    <w:p w14:paraId="35D26C58" w14:textId="77777777" w:rsidR="002C5D35" w:rsidRDefault="002C5D35" w:rsidP="002C5D35">
      <w:pPr>
        <w:pStyle w:val="VoteCalBulletsBody"/>
      </w:pPr>
      <w:r>
        <w:t xml:space="preserve">There are no outstanding Severity 1 or Severity 2 defects as described in the STP </w:t>
      </w:r>
    </w:p>
    <w:p w14:paraId="35D26C59" w14:textId="77777777" w:rsidR="00280C94" w:rsidRDefault="00280C94" w:rsidP="005D2204">
      <w:pPr>
        <w:pStyle w:val="VoteCalBulletsBody"/>
      </w:pPr>
      <w:r>
        <w:t xml:space="preserve">Severity 3 and </w:t>
      </w:r>
      <w:r w:rsidR="002C5D35">
        <w:t xml:space="preserve">Severity 4 </w:t>
      </w:r>
      <w:r>
        <w:t xml:space="preserve">defects are documented with a </w:t>
      </w:r>
      <w:r w:rsidR="00C1170D">
        <w:t xml:space="preserve">mutually </w:t>
      </w:r>
      <w:r>
        <w:t>agreed-upon plan for resolution</w:t>
      </w:r>
    </w:p>
    <w:p w14:paraId="35D26C5A" w14:textId="77777777" w:rsidR="00280C94" w:rsidRDefault="00280C94" w:rsidP="005D2204">
      <w:pPr>
        <w:pStyle w:val="VoteCalBulletsBody"/>
      </w:pPr>
      <w:r>
        <w:t>The Test Summary Report</w:t>
      </w:r>
      <w:r w:rsidR="00944F1A">
        <w:t>,</w:t>
      </w:r>
      <w:r>
        <w:t xml:space="preserve"> including test scenario and test case pass/fail status, defects open/closed status (with severity levels), and any deviations from the original plan</w:t>
      </w:r>
      <w:r w:rsidR="00944F1A">
        <w:t>,</w:t>
      </w:r>
      <w:r>
        <w:t xml:space="preserve"> </w:t>
      </w:r>
      <w:r w:rsidR="00944F1A">
        <w:t>has</w:t>
      </w:r>
      <w:r>
        <w:t xml:space="preserve"> been completed and shared with project partners</w:t>
      </w:r>
    </w:p>
    <w:p w14:paraId="35D26C5B" w14:textId="77777777" w:rsidR="00280C94" w:rsidRDefault="00280C94" w:rsidP="005D2204">
      <w:pPr>
        <w:pStyle w:val="VoteCalBulletsBody"/>
      </w:pPr>
      <w:r>
        <w:t xml:space="preserve">Applicable VoteCal </w:t>
      </w:r>
      <w:r w:rsidR="002C5D35">
        <w:t xml:space="preserve">data standards </w:t>
      </w:r>
      <w:r>
        <w:t xml:space="preserve">requirements </w:t>
      </w:r>
      <w:r w:rsidR="002C5D35">
        <w:t xml:space="preserve">in the EMSIS </w:t>
      </w:r>
      <w:r>
        <w:t xml:space="preserve">have been </w:t>
      </w:r>
      <w:r w:rsidR="00747E60">
        <w:t xml:space="preserve">tested </w:t>
      </w:r>
      <w:r>
        <w:t>and confirmed</w:t>
      </w:r>
    </w:p>
    <w:p w14:paraId="35D26C5C" w14:textId="77777777" w:rsidR="00280C94" w:rsidRDefault="00280C94" w:rsidP="005D2204">
      <w:pPr>
        <w:pStyle w:val="VoteCalBulletsBody"/>
      </w:pPr>
      <w:r>
        <w:t>Test artifacts are complete and stored in TFS</w:t>
      </w:r>
    </w:p>
    <w:p w14:paraId="35D26C5D" w14:textId="77777777" w:rsidR="00FC341B" w:rsidRDefault="00451EAF" w:rsidP="00776932">
      <w:pPr>
        <w:pStyle w:val="Heading1"/>
      </w:pPr>
      <w:bookmarkStart w:id="104" w:name="_Ref384293150"/>
      <w:bookmarkStart w:id="105" w:name="_Toc432765204"/>
      <w:r w:rsidRPr="00223264">
        <w:t>Problem/Defect Management</w:t>
      </w:r>
      <w:bookmarkEnd w:id="93"/>
      <w:bookmarkEnd w:id="94"/>
      <w:bookmarkEnd w:id="95"/>
      <w:bookmarkEnd w:id="96"/>
      <w:bookmarkEnd w:id="97"/>
      <w:bookmarkEnd w:id="98"/>
      <w:bookmarkEnd w:id="104"/>
      <w:bookmarkEnd w:id="105"/>
    </w:p>
    <w:p w14:paraId="35D26C5E" w14:textId="77777777" w:rsidR="002C463A" w:rsidRDefault="009826EA" w:rsidP="002C463A">
      <w:pPr>
        <w:pStyle w:val="VoteCalBodyText"/>
      </w:pPr>
      <w:bookmarkStart w:id="106" w:name="_Ref380151520"/>
      <w:bookmarkStart w:id="107" w:name="_Ref380151571"/>
      <w:r w:rsidRPr="007A61EB">
        <w:t xml:space="preserve">This section </w:t>
      </w:r>
      <w:r w:rsidR="00426B4C" w:rsidRPr="007A61EB">
        <w:t xml:space="preserve">provides the approach to managing defects found throughout the testing </w:t>
      </w:r>
      <w:r w:rsidR="009E189E" w:rsidRPr="007A61EB">
        <w:t>cycle</w:t>
      </w:r>
      <w:r w:rsidR="009E189E">
        <w:t>,</w:t>
      </w:r>
      <w:r w:rsidR="009E189E" w:rsidRPr="007A61EB">
        <w:t xml:space="preserve"> inclu</w:t>
      </w:r>
      <w:r w:rsidR="009E189E">
        <w:t>ding</w:t>
      </w:r>
      <w:r w:rsidR="00426B4C" w:rsidRPr="007A61EB">
        <w:t xml:space="preserve"> how TFS is used to log, track, assign, report, and monitor defect</w:t>
      </w:r>
      <w:r w:rsidR="00426B4C">
        <w:t>s</w:t>
      </w:r>
      <w:r w:rsidR="00426B4C" w:rsidRPr="007A61EB">
        <w:t xml:space="preserve"> related to </w:t>
      </w:r>
      <w:r w:rsidR="00426B4C">
        <w:t xml:space="preserve">EMS and </w:t>
      </w:r>
      <w:r w:rsidR="00426B4C" w:rsidRPr="007A61EB">
        <w:t>county data integration testing.</w:t>
      </w:r>
    </w:p>
    <w:p w14:paraId="35D26C5F" w14:textId="77777777" w:rsidR="006406A7" w:rsidRDefault="006406A7" w:rsidP="006406A7">
      <w:pPr>
        <w:pStyle w:val="VoteCalBodyText"/>
      </w:pPr>
      <w:bookmarkStart w:id="108" w:name="_Ref384293177"/>
      <w:r>
        <w:t>Problem and defect management is defined and described in the STP</w:t>
      </w:r>
      <w:r w:rsidR="00C5247F">
        <w:t xml:space="preserve">, including the steps used to manage defects between VoteCal and the EMS Remediation Services </w:t>
      </w:r>
      <w:r w:rsidR="00526935">
        <w:t>contractors</w:t>
      </w:r>
      <w:r>
        <w:t xml:space="preserve">. </w:t>
      </w:r>
      <w:r w:rsidR="00223F25">
        <w:t>P</w:t>
      </w:r>
      <w:r>
        <w:t>roblem</w:t>
      </w:r>
      <w:r w:rsidR="00223F25">
        <w:t>s or defects</w:t>
      </w:r>
      <w:r>
        <w:t xml:space="preserve"> in the county data integration envi</w:t>
      </w:r>
      <w:r w:rsidR="00223F25">
        <w:t xml:space="preserve">ronment are documented and logged in TFS, analyzed to determine validity, </w:t>
      </w:r>
      <w:proofErr w:type="gramStart"/>
      <w:r w:rsidR="00223F25">
        <w:t>severity</w:t>
      </w:r>
      <w:proofErr w:type="gramEnd"/>
      <w:r w:rsidR="00223F25">
        <w:t xml:space="preserve"> and priority, and a course of action is established.</w:t>
      </w:r>
    </w:p>
    <w:p w14:paraId="35D26C60" w14:textId="77777777" w:rsidR="00743291" w:rsidRDefault="00D60A37" w:rsidP="006406A7">
      <w:pPr>
        <w:pStyle w:val="VoteCalBodyText"/>
      </w:pPr>
      <w:r w:rsidRPr="00D60A37">
        <w:lastRenderedPageBreak/>
        <w:t>Defects</w:t>
      </w:r>
      <w:r w:rsidR="008D14D3">
        <w:t xml:space="preserve"> that are</w:t>
      </w:r>
      <w:r w:rsidRPr="00D60A37">
        <w:t xml:space="preserve"> identified in execution of the CETP are identified in TFS </w:t>
      </w:r>
      <w:r w:rsidR="002C5D35">
        <w:t>by</w:t>
      </w:r>
      <w:r w:rsidR="002C5D35" w:rsidRPr="00D60A37">
        <w:t xml:space="preserve"> </w:t>
      </w:r>
      <w:r w:rsidRPr="00D60A37">
        <w:t>the execution for each county</w:t>
      </w:r>
      <w:r w:rsidR="008D14D3">
        <w:t xml:space="preserve">. Each county’s CETP is a separate test type in TFS, and therefore can be managed individually for each county. This process allows for </w:t>
      </w:r>
      <w:proofErr w:type="gramStart"/>
      <w:r w:rsidR="008D14D3">
        <w:t>individual county</w:t>
      </w:r>
      <w:proofErr w:type="gramEnd"/>
      <w:r w:rsidR="008D14D3">
        <w:t xml:space="preserve"> reporting in the </w:t>
      </w:r>
      <w:r w:rsidR="008D14D3" w:rsidRPr="008D14D3">
        <w:rPr>
          <w:i/>
        </w:rPr>
        <w:t>IV.2 – VoteCal Acceptance Test Completion, Results and Defect Resolution Report</w:t>
      </w:r>
      <w:r w:rsidR="008D14D3">
        <w:t>, PDIR, and RCDI.</w:t>
      </w:r>
    </w:p>
    <w:p w14:paraId="35D26C61" w14:textId="77777777" w:rsidR="00584003" w:rsidRDefault="00451EAF" w:rsidP="0017716D">
      <w:pPr>
        <w:pStyle w:val="Heading1"/>
      </w:pPr>
      <w:bookmarkStart w:id="109" w:name="_Ref386542067"/>
      <w:bookmarkStart w:id="110" w:name="_Ref386542122"/>
      <w:bookmarkStart w:id="111" w:name="_Toc432765205"/>
      <w:r w:rsidRPr="00223264">
        <w:t>Version Control and Regression Testing</w:t>
      </w:r>
      <w:bookmarkEnd w:id="106"/>
      <w:bookmarkEnd w:id="107"/>
      <w:bookmarkEnd w:id="108"/>
      <w:bookmarkEnd w:id="109"/>
      <w:bookmarkEnd w:id="110"/>
      <w:bookmarkEnd w:id="111"/>
    </w:p>
    <w:p w14:paraId="35D26C62" w14:textId="77777777" w:rsidR="002C463A" w:rsidRDefault="0014776D" w:rsidP="002C463A">
      <w:pPr>
        <w:pStyle w:val="VoteCalBodyText"/>
      </w:pPr>
      <w:bookmarkStart w:id="112" w:name="_Ref380151525"/>
      <w:bookmarkStart w:id="113" w:name="_Ref380151563"/>
      <w:bookmarkStart w:id="114" w:name="_Ref382834541"/>
      <w:bookmarkStart w:id="115" w:name="_Ref382834678"/>
      <w:bookmarkStart w:id="116" w:name="_Ref382834681"/>
      <w:r>
        <w:t xml:space="preserve">This </w:t>
      </w:r>
      <w:r w:rsidRPr="00F31DF7">
        <w:t>section describes the process for regression testing and how version control is managed to ensure corrections and regression testing apply to the appropriate instance of both the VoteCal and EMS software versions.</w:t>
      </w:r>
    </w:p>
    <w:p w14:paraId="35D26C63" w14:textId="77777777" w:rsidR="002C5D35" w:rsidRDefault="001F245A" w:rsidP="001F245A">
      <w:pPr>
        <w:pStyle w:val="VoteCalBodyText"/>
      </w:pPr>
      <w:r>
        <w:t>The processes for regression testing and version control management for VoteCal are defined and described in the STP</w:t>
      </w:r>
      <w:r w:rsidR="00366607">
        <w:t xml:space="preserve"> and in the </w:t>
      </w:r>
      <w:r w:rsidR="00366607" w:rsidRPr="00366607">
        <w:rPr>
          <w:i/>
        </w:rPr>
        <w:t>I.4 – VoteCal Software Version Control and System Configuration Management Plan</w:t>
      </w:r>
      <w:r w:rsidR="00366607">
        <w:t xml:space="preserve"> respectively.</w:t>
      </w:r>
    </w:p>
    <w:p w14:paraId="35D26C64" w14:textId="77777777" w:rsidR="001F245A" w:rsidRDefault="001F245A" w:rsidP="001F245A">
      <w:pPr>
        <w:pStyle w:val="VoteCalBodyText"/>
      </w:pPr>
      <w:r>
        <w:t>Regression testing and version control management for EMS software versions are outside the scope of the CETP and are governed by EMS Remediation Services contractors’ contracts with the SOS.</w:t>
      </w:r>
      <w:r w:rsidR="00016D91">
        <w:t xml:space="preserve"> Team CGI remains in close and constant communication with the EMS Remediation Services contractors throughout the data integration test cycle to identify potential situations which could be caused by discrepancies in versions.</w:t>
      </w:r>
    </w:p>
    <w:p w14:paraId="35D26C65" w14:textId="77777777" w:rsidR="008B589B" w:rsidRPr="008B589B" w:rsidRDefault="008B589B" w:rsidP="008B589B">
      <w:pPr>
        <w:pStyle w:val="VoteCalBodyText"/>
      </w:pPr>
      <w:r w:rsidRPr="008B589B">
        <w:t>Code and test cases are configurable item</w:t>
      </w:r>
      <w:r>
        <w:t>s. Therefore, Team CGI</w:t>
      </w:r>
      <w:r w:rsidRPr="008B589B">
        <w:t xml:space="preserve"> changes</w:t>
      </w:r>
      <w:r>
        <w:t xml:space="preserve"> to code and test cases</w:t>
      </w:r>
      <w:r w:rsidRPr="008B589B">
        <w:t xml:space="preserve"> </w:t>
      </w:r>
      <w:r>
        <w:t xml:space="preserve">are analyzed for potential </w:t>
      </w:r>
      <w:r w:rsidRPr="008B589B">
        <w:t>impact, regression</w:t>
      </w:r>
      <w:r>
        <w:t xml:space="preserve"> testing</w:t>
      </w:r>
      <w:r w:rsidRPr="008B589B">
        <w:t>, and notification</w:t>
      </w:r>
      <w:r>
        <w:t xml:space="preserve"> requirements</w:t>
      </w:r>
      <w:r w:rsidRPr="008B589B">
        <w:t>.</w:t>
      </w:r>
    </w:p>
    <w:p w14:paraId="35D26C66" w14:textId="77777777" w:rsidR="00D05720" w:rsidRDefault="00D05720" w:rsidP="001F245A">
      <w:pPr>
        <w:pStyle w:val="VoteCalBodyText"/>
      </w:pPr>
      <w:r>
        <w:t xml:space="preserve">With regard to </w:t>
      </w:r>
      <w:r w:rsidR="004502D9">
        <w:t xml:space="preserve">one of </w:t>
      </w:r>
      <w:r>
        <w:t>the EMSIS</w:t>
      </w:r>
      <w:r w:rsidR="004502D9">
        <w:t xml:space="preserve"> requirements</w:t>
      </w:r>
      <w:r>
        <w:t xml:space="preserve">, Team CGI provides test cases with the CETP. </w:t>
      </w:r>
      <w:r w:rsidR="004502D9">
        <w:t>The EMSIS requirement is stated as follows: “</w:t>
      </w:r>
      <w:r w:rsidR="004502D9" w:rsidRPr="004502D9">
        <w:t>The Deliverable shall also include mechanisms and procedures (including Test Cases where appropriate) for the SOS to use on an ongoing basis to ensure continuing EMS compliance with VoteCal data requirements after deployment, as well as training for SOS staff in the use of those mechanisms and procedures.</w:t>
      </w:r>
      <w:r w:rsidR="004502D9">
        <w:t>” Qualifying test cases provided with the CETP are identified and marked as appropriate for continuing compliance.</w:t>
      </w:r>
      <w:r w:rsidR="00282909">
        <w:t xml:space="preserve"> Those qualifying test cases are used when </w:t>
      </w:r>
      <w:r w:rsidR="002C5D35" w:rsidRPr="00F31DF7">
        <w:t xml:space="preserve">regression </w:t>
      </w:r>
      <w:r w:rsidR="00282909">
        <w:t>testing is required when an EMS update is planned, and the update includes changes to VoteCal-specific processing as defined in and bound by the EMSIS.</w:t>
      </w:r>
      <w:r w:rsidR="00457197">
        <w:t xml:space="preserve"> The appropriate test cases are executed against the updated EMS to validate that compliance persists.</w:t>
      </w:r>
    </w:p>
    <w:p w14:paraId="35D26C67" w14:textId="77777777" w:rsidR="00845C90" w:rsidRDefault="005E0B7A" w:rsidP="001F245A">
      <w:pPr>
        <w:pStyle w:val="VoteCalBodyText"/>
      </w:pPr>
      <w:r>
        <w:t>Actions that trigger and require</w:t>
      </w:r>
      <w:r w:rsidR="00845C90">
        <w:t xml:space="preserve"> </w:t>
      </w:r>
      <w:r>
        <w:t xml:space="preserve">regression and </w:t>
      </w:r>
      <w:r w:rsidR="00845C90">
        <w:t>re-certification testing:</w:t>
      </w:r>
    </w:p>
    <w:p w14:paraId="35D26C68" w14:textId="77777777" w:rsidR="00845C90" w:rsidRDefault="00845C90" w:rsidP="005F4211">
      <w:pPr>
        <w:pStyle w:val="VoteCalBulletsBody"/>
      </w:pPr>
      <w:r>
        <w:t>Change in VoteCal database schema for objects related to EMS integration</w:t>
      </w:r>
    </w:p>
    <w:p w14:paraId="35D26C69" w14:textId="77777777" w:rsidR="00845C90" w:rsidRDefault="00845C90" w:rsidP="005F4211">
      <w:pPr>
        <w:pStyle w:val="VoteCalBulletsBody"/>
      </w:pPr>
      <w:r>
        <w:t>Change in EMS database schema for objects related to VoteCal integration</w:t>
      </w:r>
    </w:p>
    <w:p w14:paraId="35D26C6A" w14:textId="77777777" w:rsidR="00845C90" w:rsidRDefault="00845C90" w:rsidP="005F4211">
      <w:pPr>
        <w:pStyle w:val="VoteCalBulletsBody"/>
      </w:pPr>
      <w:r>
        <w:t>Change in a VoteCal data contract used within an EMS integration service</w:t>
      </w:r>
    </w:p>
    <w:p w14:paraId="35D26C6B" w14:textId="77777777" w:rsidR="00845C90" w:rsidRDefault="00845C90" w:rsidP="005F4211">
      <w:pPr>
        <w:pStyle w:val="VoteCalBulletsBody"/>
      </w:pPr>
      <w:r>
        <w:t>Change in a VoteCal integration service related to EMS integration</w:t>
      </w:r>
    </w:p>
    <w:p w14:paraId="35D26C6C" w14:textId="77777777" w:rsidR="00845C90" w:rsidRDefault="00845C90" w:rsidP="005F4211">
      <w:pPr>
        <w:pStyle w:val="VoteCalBulletsBody"/>
      </w:pPr>
      <w:r>
        <w:t>Change in Election Code, regulation or law related to EMS integration</w:t>
      </w:r>
    </w:p>
    <w:p w14:paraId="35D26C6D" w14:textId="77777777" w:rsidR="00845C90" w:rsidRDefault="00845C90" w:rsidP="005F4211">
      <w:pPr>
        <w:pStyle w:val="VoteCalBulletsBody"/>
      </w:pPr>
      <w:r>
        <w:t>Change in platform or technology used by VoteCal or an EMS</w:t>
      </w:r>
    </w:p>
    <w:p w14:paraId="35D26C6E" w14:textId="77777777" w:rsidR="00C975F6" w:rsidRDefault="00C975F6" w:rsidP="005F4211">
      <w:pPr>
        <w:pStyle w:val="VoteCalBulletsBody"/>
      </w:pPr>
      <w:r>
        <w:t>EMS request for re-certification</w:t>
      </w:r>
    </w:p>
    <w:p w14:paraId="35D26C6F" w14:textId="77777777" w:rsidR="00845C90" w:rsidRDefault="00845C90" w:rsidP="001F245A">
      <w:pPr>
        <w:pStyle w:val="VoteCalBodyText"/>
      </w:pPr>
      <w:r>
        <w:t>The scope of re-certification testing and test case selection is based upon the scope of the change, and the number and type of database objects, data contracts, services, and/or operations involved.</w:t>
      </w:r>
    </w:p>
    <w:p w14:paraId="35D26C70" w14:textId="77777777" w:rsidR="0017716D" w:rsidRDefault="00451EAF" w:rsidP="0017716D">
      <w:pPr>
        <w:pStyle w:val="Heading1"/>
      </w:pPr>
      <w:bookmarkStart w:id="117" w:name="_Ref384293204"/>
      <w:bookmarkStart w:id="118" w:name="_Toc432765206"/>
      <w:r w:rsidRPr="00223264">
        <w:lastRenderedPageBreak/>
        <w:t>Load Balance and Stress Test</w:t>
      </w:r>
      <w:bookmarkEnd w:id="112"/>
      <w:bookmarkEnd w:id="113"/>
      <w:bookmarkEnd w:id="114"/>
      <w:bookmarkEnd w:id="115"/>
      <w:bookmarkEnd w:id="116"/>
      <w:bookmarkEnd w:id="117"/>
      <w:bookmarkEnd w:id="118"/>
    </w:p>
    <w:p w14:paraId="35D26C71" w14:textId="77777777" w:rsidR="002C463A" w:rsidRDefault="0014776D" w:rsidP="002C463A">
      <w:pPr>
        <w:pStyle w:val="VoteCalBodyText"/>
      </w:pPr>
      <w:bookmarkStart w:id="119" w:name="_Ref380151529"/>
      <w:bookmarkStart w:id="120" w:name="_Ref380151548"/>
      <w:bookmarkStart w:id="121" w:name="_Ref382834741"/>
      <w:bookmarkStart w:id="122" w:name="_Ref382834745"/>
      <w:r w:rsidRPr="00346E78">
        <w:t>This section describes the process for testing and validating load balance and stress testing the EMS data integration process.</w:t>
      </w:r>
    </w:p>
    <w:p w14:paraId="35D26C72" w14:textId="77777777" w:rsidR="002C463A" w:rsidRDefault="00EC2B04" w:rsidP="002C463A">
      <w:pPr>
        <w:pStyle w:val="VoteCalBodyText"/>
      </w:pPr>
      <w:r>
        <w:t xml:space="preserve">Load balancing and stress testing is executed as defined and described in the STP. Test cases documented for </w:t>
      </w:r>
      <w:r w:rsidR="00366607">
        <w:t>system test</w:t>
      </w:r>
      <w:r>
        <w:t xml:space="preserve"> execution </w:t>
      </w:r>
      <w:r w:rsidR="007C2B6D">
        <w:t xml:space="preserve">are </w:t>
      </w:r>
      <w:r>
        <w:t>reused during execution of the CETP for each county to validate load balance and stress performance in the county data integration environment.</w:t>
      </w:r>
      <w:r w:rsidR="00437032" w:rsidRPr="00437032">
        <w:t xml:space="preserve"> </w:t>
      </w:r>
      <w:r w:rsidR="00437032">
        <w:t>Team CGI coordinates with the EMS Remediation Services contractors during execution of the STP to test load balancing and stress mitigation processes related to the EMS.</w:t>
      </w:r>
    </w:p>
    <w:p w14:paraId="35D26C73" w14:textId="77777777" w:rsidR="003A2FBF" w:rsidRDefault="00451EAF" w:rsidP="003A2FBF">
      <w:pPr>
        <w:pStyle w:val="Heading1"/>
      </w:pPr>
      <w:bookmarkStart w:id="123" w:name="_Ref384293224"/>
      <w:bookmarkStart w:id="124" w:name="_Toc432765207"/>
      <w:r w:rsidRPr="00223264">
        <w:t>Backup</w:t>
      </w:r>
      <w:r w:rsidR="001C5BCB">
        <w:t>, Restore, and Roll Back</w:t>
      </w:r>
      <w:bookmarkEnd w:id="119"/>
      <w:bookmarkEnd w:id="120"/>
      <w:bookmarkEnd w:id="121"/>
      <w:bookmarkEnd w:id="122"/>
      <w:bookmarkEnd w:id="123"/>
      <w:bookmarkEnd w:id="124"/>
    </w:p>
    <w:p w14:paraId="35D26C74" w14:textId="77777777" w:rsidR="002C463A" w:rsidRDefault="0014776D" w:rsidP="002C463A">
      <w:pPr>
        <w:pStyle w:val="VoteCalBodyText"/>
      </w:pPr>
      <w:r w:rsidRPr="00D27B47">
        <w:t>This section describes how backup</w:t>
      </w:r>
      <w:r w:rsidR="001C5BCB">
        <w:t>, restor</w:t>
      </w:r>
      <w:r w:rsidR="00930C23">
        <w:t>e</w:t>
      </w:r>
      <w:r w:rsidR="001C5BCB">
        <w:t>,</w:t>
      </w:r>
      <w:r w:rsidRPr="00D27B47">
        <w:t xml:space="preserve"> and </w:t>
      </w:r>
      <w:r w:rsidR="001C5BCB">
        <w:t>roll back</w:t>
      </w:r>
      <w:r w:rsidRPr="00D27B47">
        <w:t xml:space="preserve"> processes on EMS data are tested.</w:t>
      </w:r>
      <w:r w:rsidR="003A5E35">
        <w:t xml:space="preserve"> Execution of the </w:t>
      </w:r>
      <w:r w:rsidR="003A5E35" w:rsidRPr="003A5E35">
        <w:t xml:space="preserve">CETP is not affected by VoteCal backup and restore, either locally or from the </w:t>
      </w:r>
      <w:r w:rsidR="00046841">
        <w:t xml:space="preserve">SOS </w:t>
      </w:r>
      <w:r w:rsidR="00046841" w:rsidRPr="00046841">
        <w:t>Backup, Restore and Disaster Recovery</w:t>
      </w:r>
      <w:r w:rsidR="00046841">
        <w:t xml:space="preserve"> Services </w:t>
      </w:r>
      <w:r w:rsidR="003A5E35" w:rsidRPr="003A5E35">
        <w:t>vendor.</w:t>
      </w:r>
    </w:p>
    <w:p w14:paraId="35D26C75" w14:textId="77777777" w:rsidR="008D5246" w:rsidRDefault="008D5246" w:rsidP="008D5246">
      <w:pPr>
        <w:pStyle w:val="Heading2"/>
      </w:pPr>
      <w:bookmarkStart w:id="125" w:name="_Toc432765208"/>
      <w:r>
        <w:t>EMS Backup and Restore</w:t>
      </w:r>
      <w:bookmarkEnd w:id="125"/>
    </w:p>
    <w:p w14:paraId="35D26C76" w14:textId="77777777" w:rsidR="00EC2B04" w:rsidRDefault="00942651" w:rsidP="00EC2B04">
      <w:pPr>
        <w:pStyle w:val="VoteCalBodyText"/>
      </w:pPr>
      <w:r>
        <w:t>Team CGI coordinates with the EMS Remediation Services contractors during execution of the STP to test backup and restor</w:t>
      </w:r>
      <w:r w:rsidR="00930C23">
        <w:t>e</w:t>
      </w:r>
      <w:r>
        <w:t xml:space="preserve"> processes related to the EMS.</w:t>
      </w:r>
      <w:r w:rsidR="00187A52">
        <w:t xml:space="preserve"> During execution of the CETP, EMS data affected by backup and restoration is test data in the county data integration test environment. Microsoft SQL Server tools are used to backup and restore the county test databases.</w:t>
      </w:r>
    </w:p>
    <w:p w14:paraId="35D26C77" w14:textId="77777777" w:rsidR="008D5246" w:rsidRDefault="008D5246" w:rsidP="008D5246">
      <w:pPr>
        <w:pStyle w:val="Heading2"/>
      </w:pPr>
      <w:bookmarkStart w:id="126" w:name="_Toc432765209"/>
      <w:r>
        <w:t>Roll Back</w:t>
      </w:r>
      <w:bookmarkEnd w:id="126"/>
    </w:p>
    <w:p w14:paraId="35D26C78" w14:textId="77777777" w:rsidR="00942651" w:rsidRDefault="00942651" w:rsidP="00EC2B04">
      <w:pPr>
        <w:pStyle w:val="VoteCalBodyText"/>
      </w:pPr>
      <w:r>
        <w:t>According to the DIP</w:t>
      </w:r>
      <w:r w:rsidR="00E531C4">
        <w:t>,</w:t>
      </w:r>
      <w:r w:rsidR="00265338">
        <w:t xml:space="preserve"> Section </w:t>
      </w:r>
      <w:r w:rsidR="001049A6">
        <w:t>6.6.3 – Contingency Plan</w:t>
      </w:r>
      <w:r>
        <w:t xml:space="preserve">, database backups of county production data are scheduled at the initiation and completion of each segment of the data integration cycle. This process allows for a </w:t>
      </w:r>
      <w:r w:rsidR="007D581E">
        <w:t>roll back</w:t>
      </w:r>
      <w:r>
        <w:t xml:space="preserve"> </w:t>
      </w:r>
      <w:r w:rsidR="00AC3059">
        <w:t xml:space="preserve">of county data </w:t>
      </w:r>
      <w:r>
        <w:t>to a previously successful point of the integration cycle to restart data integration after the cause of the issue is resolved. This process is specifically tested during execution of the STP.</w:t>
      </w:r>
    </w:p>
    <w:p w14:paraId="35D26C79" w14:textId="77777777" w:rsidR="00740B6D" w:rsidRDefault="007A4887" w:rsidP="002E2DEB">
      <w:pPr>
        <w:pStyle w:val="VoteCalBodyText"/>
      </w:pPr>
      <w:r>
        <w:t xml:space="preserve">During the execution of the CETP </w:t>
      </w:r>
      <w:r w:rsidR="00AC3059">
        <w:t xml:space="preserve">for </w:t>
      </w:r>
      <w:r>
        <w:t>a county, if a condition presents that requires a reset and restart of the CETP, both Team CGI and the appropriate EMS Remediation Services contractor restore a database backup that was created at the initiation of testing during the Data Readiness segment of the DIP, according to the cutover schedule for the county.</w:t>
      </w:r>
      <w:r w:rsidR="00E901B0">
        <w:t xml:space="preserve"> If the condition </w:t>
      </w:r>
      <w:r w:rsidR="002B375F">
        <w:t>involves</w:t>
      </w:r>
      <w:r w:rsidR="00E901B0">
        <w:t xml:space="preserve"> a data deficiency, the backup is restored and the deficiency resolved prior to the execution of the CETP. Following the data</w:t>
      </w:r>
      <w:r w:rsidR="001034FE">
        <w:t xml:space="preserve"> issue</w:t>
      </w:r>
      <w:r w:rsidR="00E901B0">
        <w:t xml:space="preserve"> resolution</w:t>
      </w:r>
      <w:r w:rsidR="00504182">
        <w:t xml:space="preserve"> but prior to CETP execution</w:t>
      </w:r>
      <w:r w:rsidR="00E901B0">
        <w:t>, another backup is produced for each database</w:t>
      </w:r>
      <w:r w:rsidR="001034FE">
        <w:t xml:space="preserve"> (VoteCal and county)</w:t>
      </w:r>
      <w:r w:rsidR="00E901B0">
        <w:t xml:space="preserve"> to be used as a roll back point for subsequent restarts.</w:t>
      </w:r>
    </w:p>
    <w:p w14:paraId="35D26C7A" w14:textId="6F671F7E" w:rsidR="00FC341B" w:rsidRPr="00625657" w:rsidRDefault="00740B6D" w:rsidP="002E2DEB">
      <w:pPr>
        <w:pStyle w:val="VoteCalBodyText"/>
      </w:pPr>
      <w:r>
        <w:t xml:space="preserve">A single county can be removed from the VoteCal database at any time prior to execution of a Duplicate Identification </w:t>
      </w:r>
      <w:r w:rsidR="00BC0035">
        <w:t>C</w:t>
      </w:r>
      <w:r>
        <w:t xml:space="preserve">heck. The script to perform the deletion is included in </w:t>
      </w:r>
      <w:r>
        <w:fldChar w:fldCharType="begin"/>
      </w:r>
      <w:r>
        <w:instrText xml:space="preserve"> REF _Ref388285326 \h </w:instrText>
      </w:r>
      <w:r>
        <w:fldChar w:fldCharType="separate"/>
      </w:r>
      <w:r w:rsidR="00502767">
        <w:t>Appendix C – Test Scenarios, Cases, and Scripts</w:t>
      </w:r>
      <w:r>
        <w:fldChar w:fldCharType="end"/>
      </w:r>
      <w:r>
        <w:t>.</w:t>
      </w:r>
      <w:r w:rsidR="00FC341B">
        <w:br w:type="page"/>
      </w:r>
    </w:p>
    <w:p w14:paraId="35D26C7B" w14:textId="77777777" w:rsidR="00516DA6" w:rsidRDefault="007A087E" w:rsidP="00516DA6">
      <w:pPr>
        <w:pStyle w:val="Heading1"/>
        <w:pageBreakBefore/>
        <w:numPr>
          <w:ilvl w:val="0"/>
          <w:numId w:val="0"/>
        </w:numPr>
      </w:pPr>
      <w:bookmarkStart w:id="127" w:name="_Ref370135850"/>
      <w:bookmarkStart w:id="128" w:name="_Toc432765210"/>
      <w:r>
        <w:lastRenderedPageBreak/>
        <w:t>Appendix A</w:t>
      </w:r>
      <w:r w:rsidR="00516DA6">
        <w:t xml:space="preserve"> – Definitions and Acronyms</w:t>
      </w:r>
      <w:bookmarkEnd w:id="127"/>
      <w:bookmarkEnd w:id="128"/>
    </w:p>
    <w:p w14:paraId="35D26C7C" w14:textId="77777777" w:rsidR="00516DA6" w:rsidRDefault="00BD27EB" w:rsidP="00FC341B">
      <w:pPr>
        <w:pStyle w:val="VoteCalBodyText"/>
        <w:rPr>
          <w:rFonts w:eastAsia="Times New Roman" w:cs="Times New Roman"/>
          <w:color w:val="000000"/>
          <w:sz w:val="20"/>
          <w:szCs w:val="18"/>
        </w:rPr>
      </w:pPr>
      <w:r>
        <w:fldChar w:fldCharType="begin"/>
      </w:r>
      <w:r w:rsidR="007254F2">
        <w:instrText xml:space="preserve"> REF _Ref367100519 \h </w:instrText>
      </w:r>
      <w:r>
        <w:fldChar w:fldCharType="separate"/>
      </w:r>
      <w:r w:rsidR="00502767">
        <w:t xml:space="preserve">Table </w:t>
      </w:r>
      <w:r w:rsidR="00502767">
        <w:rPr>
          <w:noProof/>
        </w:rPr>
        <w:t>8</w:t>
      </w:r>
      <w:r w:rsidR="00502767">
        <w:t xml:space="preserve"> – Definitions and Acronyms</w:t>
      </w:r>
      <w:r>
        <w:fldChar w:fldCharType="end"/>
      </w:r>
      <w:r w:rsidR="007254F2">
        <w:t xml:space="preserve"> provides terms and descriptions of unique definitions and acronyms used in the </w:t>
      </w:r>
      <w:r w:rsidR="008C5669">
        <w:t>CETP</w:t>
      </w:r>
      <w:r w:rsidR="007254F2">
        <w:t>.</w:t>
      </w:r>
    </w:p>
    <w:p w14:paraId="35D26C7D" w14:textId="77777777" w:rsidR="00516DA6" w:rsidRDefault="00516DA6" w:rsidP="00516DA6">
      <w:pPr>
        <w:pStyle w:val="Caption"/>
      </w:pPr>
      <w:bookmarkStart w:id="129" w:name="_Ref367100519"/>
      <w:bookmarkStart w:id="130" w:name="_Toc432765221"/>
      <w:r>
        <w:t xml:space="preserve">Table </w:t>
      </w:r>
      <w:fldSimple w:instr=" SEQ Table \* ARABIC ">
        <w:r w:rsidR="00502767">
          <w:rPr>
            <w:noProof/>
          </w:rPr>
          <w:t>8</w:t>
        </w:r>
      </w:fldSimple>
      <w:r>
        <w:t xml:space="preserve"> – Definitions and Acronyms</w:t>
      </w:r>
      <w:bookmarkEnd w:id="129"/>
      <w:bookmarkEnd w:id="130"/>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bottom w:w="29" w:type="dxa"/>
          <w:right w:w="115" w:type="dxa"/>
        </w:tblCellMar>
        <w:tblLook w:val="01E0" w:firstRow="1" w:lastRow="1" w:firstColumn="1" w:lastColumn="1" w:noHBand="0" w:noVBand="0"/>
      </w:tblPr>
      <w:tblGrid>
        <w:gridCol w:w="2396"/>
        <w:gridCol w:w="2266"/>
        <w:gridCol w:w="4698"/>
      </w:tblGrid>
      <w:tr w:rsidR="00516DA6" w:rsidRPr="003C5B48" w14:paraId="35D26C81" w14:textId="77777777" w:rsidTr="00854B1B">
        <w:trPr>
          <w:tblHeader/>
          <w:jc w:val="center"/>
        </w:trPr>
        <w:tc>
          <w:tcPr>
            <w:tcW w:w="2396" w:type="dxa"/>
            <w:shd w:val="clear" w:color="auto" w:fill="C0C0C0"/>
            <w:tcMar>
              <w:top w:w="101" w:type="dxa"/>
              <w:bottom w:w="101" w:type="dxa"/>
            </w:tcMar>
          </w:tcPr>
          <w:p w14:paraId="35D26C7E" w14:textId="77777777" w:rsidR="00516DA6" w:rsidRPr="00006F5E" w:rsidRDefault="00516DA6" w:rsidP="007254F2">
            <w:pPr>
              <w:pStyle w:val="VoteCalTableHeader"/>
            </w:pPr>
            <w:r>
              <w:t>Term</w:t>
            </w:r>
          </w:p>
        </w:tc>
        <w:tc>
          <w:tcPr>
            <w:tcW w:w="2266" w:type="dxa"/>
            <w:shd w:val="clear" w:color="auto" w:fill="C0C0C0"/>
          </w:tcPr>
          <w:p w14:paraId="35D26C7F" w14:textId="77777777" w:rsidR="00516DA6" w:rsidRDefault="00516DA6" w:rsidP="007254F2">
            <w:pPr>
              <w:pStyle w:val="VoteCalTableHeader"/>
            </w:pPr>
            <w:r>
              <w:t>Acronym</w:t>
            </w:r>
          </w:p>
        </w:tc>
        <w:tc>
          <w:tcPr>
            <w:tcW w:w="4698" w:type="dxa"/>
            <w:shd w:val="clear" w:color="auto" w:fill="C0C0C0"/>
            <w:tcMar>
              <w:top w:w="101" w:type="dxa"/>
              <w:bottom w:w="101" w:type="dxa"/>
            </w:tcMar>
          </w:tcPr>
          <w:p w14:paraId="35D26C80" w14:textId="77777777" w:rsidR="00516DA6" w:rsidRPr="003446DB" w:rsidRDefault="00516DA6" w:rsidP="007254F2">
            <w:pPr>
              <w:pStyle w:val="VoteCalTableHeader"/>
            </w:pPr>
            <w:r>
              <w:t>D</w:t>
            </w:r>
            <w:r w:rsidRPr="003446DB">
              <w:t>e</w:t>
            </w:r>
            <w:r>
              <w:t>finition</w:t>
            </w:r>
          </w:p>
        </w:tc>
      </w:tr>
      <w:tr w:rsidR="004063C8" w:rsidRPr="003C5B48" w:rsidDel="00A86721" w14:paraId="35D26C85" w14:textId="77777777" w:rsidTr="004764D7">
        <w:trPr>
          <w:jc w:val="center"/>
        </w:trPr>
        <w:tc>
          <w:tcPr>
            <w:tcW w:w="2396" w:type="dxa"/>
          </w:tcPr>
          <w:p w14:paraId="35D26C82" w14:textId="77777777" w:rsidR="004063C8" w:rsidRDefault="00091601" w:rsidP="004764D7">
            <w:pPr>
              <w:pStyle w:val="VoteCalTableBody"/>
            </w:pPr>
            <w:r>
              <w:t>Count Set</w:t>
            </w:r>
          </w:p>
        </w:tc>
        <w:tc>
          <w:tcPr>
            <w:tcW w:w="2266" w:type="dxa"/>
          </w:tcPr>
          <w:p w14:paraId="35D26C83" w14:textId="77777777" w:rsidR="004063C8" w:rsidRDefault="00091601" w:rsidP="004764D7">
            <w:pPr>
              <w:pStyle w:val="VoteCalTableBody"/>
              <w:keepNext/>
            </w:pPr>
            <w:r>
              <w:t>N/A</w:t>
            </w:r>
          </w:p>
        </w:tc>
        <w:tc>
          <w:tcPr>
            <w:tcW w:w="4698" w:type="dxa"/>
          </w:tcPr>
          <w:p w14:paraId="35D26C84" w14:textId="77777777" w:rsidR="004063C8" w:rsidRDefault="00091601" w:rsidP="003F7F52">
            <w:pPr>
              <w:pStyle w:val="VoteCalTableBody"/>
              <w:keepNext/>
            </w:pPr>
            <w:r>
              <w:t>A single grouping of data according to selected criteria</w:t>
            </w:r>
          </w:p>
        </w:tc>
      </w:tr>
      <w:tr w:rsidR="00E531C4" w:rsidRPr="003C5B48" w:rsidDel="00A86721" w14:paraId="35D26C89" w14:textId="77777777" w:rsidTr="004764D7">
        <w:trPr>
          <w:jc w:val="center"/>
        </w:trPr>
        <w:tc>
          <w:tcPr>
            <w:tcW w:w="2396" w:type="dxa"/>
          </w:tcPr>
          <w:p w14:paraId="35D26C86" w14:textId="77777777" w:rsidR="00E531C4" w:rsidRDefault="000708B3" w:rsidP="000708B3">
            <w:pPr>
              <w:pStyle w:val="VoteCalTableBody"/>
            </w:pPr>
            <w:r>
              <w:t>Comma-separated value</w:t>
            </w:r>
          </w:p>
        </w:tc>
        <w:tc>
          <w:tcPr>
            <w:tcW w:w="2266" w:type="dxa"/>
          </w:tcPr>
          <w:p w14:paraId="35D26C87" w14:textId="77777777" w:rsidR="00E531C4" w:rsidRDefault="000708B3" w:rsidP="004764D7">
            <w:pPr>
              <w:pStyle w:val="VoteCalTableBody"/>
              <w:keepNext/>
            </w:pPr>
            <w:r>
              <w:t>CSV</w:t>
            </w:r>
          </w:p>
        </w:tc>
        <w:tc>
          <w:tcPr>
            <w:tcW w:w="4698" w:type="dxa"/>
          </w:tcPr>
          <w:p w14:paraId="35D26C88" w14:textId="77777777" w:rsidR="00E531C4" w:rsidRDefault="000708B3" w:rsidP="00B1012E">
            <w:pPr>
              <w:pStyle w:val="VoteCalTableBody"/>
              <w:keepNext/>
            </w:pPr>
            <w:r>
              <w:t>A f</w:t>
            </w:r>
            <w:r w:rsidRPr="000708B3">
              <w:t>ile format used for data tables that are in list form</w:t>
            </w:r>
            <w:r>
              <w:t xml:space="preserve"> </w:t>
            </w:r>
            <w:r w:rsidR="00B1012E">
              <w:t>to organize and collect data</w:t>
            </w:r>
          </w:p>
        </w:tc>
      </w:tr>
    </w:tbl>
    <w:p w14:paraId="35D26C8A" w14:textId="77777777" w:rsidR="00070C05" w:rsidRDefault="00070C05" w:rsidP="00070C05">
      <w:pPr>
        <w:pStyle w:val="Heading1"/>
        <w:pageBreakBefore/>
        <w:numPr>
          <w:ilvl w:val="0"/>
          <w:numId w:val="0"/>
        </w:numPr>
      </w:pPr>
      <w:bookmarkStart w:id="131" w:name="_Ref388283954"/>
      <w:bookmarkStart w:id="132" w:name="_Ref388284023"/>
      <w:bookmarkStart w:id="133" w:name="_Ref382381448"/>
      <w:bookmarkStart w:id="134" w:name="_Ref382381614"/>
      <w:bookmarkStart w:id="135" w:name="_Ref384211989"/>
      <w:bookmarkStart w:id="136" w:name="_Toc432765211"/>
      <w:r>
        <w:lastRenderedPageBreak/>
        <w:t xml:space="preserve">Appendix B – </w:t>
      </w:r>
      <w:r w:rsidR="00E16A7D">
        <w:t>STP Support for CETP</w:t>
      </w:r>
      <w:bookmarkEnd w:id="131"/>
      <w:bookmarkEnd w:id="132"/>
      <w:bookmarkEnd w:id="136"/>
    </w:p>
    <w:p w14:paraId="35D26C8B" w14:textId="77777777" w:rsidR="00070C05" w:rsidRDefault="00BD27EB" w:rsidP="00070C05">
      <w:pPr>
        <w:pStyle w:val="VoteCalBodyText"/>
      </w:pPr>
      <w:r>
        <w:fldChar w:fldCharType="begin"/>
      </w:r>
      <w:r w:rsidR="00070C05">
        <w:instrText xml:space="preserve"> REF _Ref386994541 \h </w:instrText>
      </w:r>
      <w:r>
        <w:fldChar w:fldCharType="separate"/>
      </w:r>
      <w:r w:rsidR="00502767">
        <w:t xml:space="preserve">Table </w:t>
      </w:r>
      <w:r w:rsidR="00502767">
        <w:rPr>
          <w:noProof/>
        </w:rPr>
        <w:t>9</w:t>
      </w:r>
      <w:r w:rsidR="00502767">
        <w:t xml:space="preserve"> – STP Support for CETP</w:t>
      </w:r>
      <w:r>
        <w:fldChar w:fldCharType="end"/>
      </w:r>
      <w:r w:rsidR="00070C05">
        <w:t xml:space="preserve"> details the testing activities performed in the STP in support of and prior to the execution of the CETP.</w:t>
      </w:r>
    </w:p>
    <w:p w14:paraId="35D26C8C" w14:textId="77777777" w:rsidR="00070C05" w:rsidRDefault="00070C05" w:rsidP="00070C05">
      <w:pPr>
        <w:pStyle w:val="Caption"/>
      </w:pPr>
      <w:bookmarkStart w:id="137" w:name="_Ref386994541"/>
      <w:bookmarkStart w:id="138" w:name="_Toc432765222"/>
      <w:r>
        <w:t xml:space="preserve">Table </w:t>
      </w:r>
      <w:fldSimple w:instr=" SEQ Table \* ARABIC ">
        <w:r w:rsidR="00502767">
          <w:rPr>
            <w:noProof/>
          </w:rPr>
          <w:t>9</w:t>
        </w:r>
      </w:fldSimple>
      <w:r>
        <w:t xml:space="preserve"> – STP Support for CETP</w:t>
      </w:r>
      <w:bookmarkEnd w:id="137"/>
      <w:bookmarkEnd w:id="138"/>
    </w:p>
    <w:tbl>
      <w:tblPr>
        <w:tblW w:w="95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115" w:type="dxa"/>
          <w:bottom w:w="29" w:type="dxa"/>
          <w:right w:w="115" w:type="dxa"/>
        </w:tblCellMar>
        <w:tblLook w:val="01E0" w:firstRow="1" w:lastRow="1" w:firstColumn="1" w:lastColumn="1" w:noHBand="0" w:noVBand="0"/>
      </w:tblPr>
      <w:tblGrid>
        <w:gridCol w:w="5165"/>
        <w:gridCol w:w="2252"/>
        <w:gridCol w:w="2173"/>
      </w:tblGrid>
      <w:tr w:rsidR="00070C05" w:rsidRPr="00031D40" w14:paraId="35D26C90" w14:textId="77777777" w:rsidTr="00070C05">
        <w:trPr>
          <w:tblHeader/>
          <w:jc w:val="center"/>
        </w:trPr>
        <w:tc>
          <w:tcPr>
            <w:tcW w:w="5165" w:type="dxa"/>
            <w:shd w:val="clear" w:color="auto" w:fill="C0C0C0"/>
            <w:tcMar>
              <w:top w:w="101" w:type="dxa"/>
              <w:bottom w:w="101" w:type="dxa"/>
            </w:tcMar>
          </w:tcPr>
          <w:p w14:paraId="35D26C8D" w14:textId="77777777" w:rsidR="00070C05" w:rsidRPr="00031D40" w:rsidRDefault="00070C05" w:rsidP="00070C05">
            <w:pPr>
              <w:pStyle w:val="VoteCalTableHeader"/>
              <w:spacing w:before="40" w:after="40"/>
            </w:pPr>
            <w:r>
              <w:t>Component</w:t>
            </w:r>
          </w:p>
        </w:tc>
        <w:tc>
          <w:tcPr>
            <w:tcW w:w="2252" w:type="dxa"/>
            <w:shd w:val="clear" w:color="auto" w:fill="C0C0C0"/>
          </w:tcPr>
          <w:p w14:paraId="35D26C8E" w14:textId="77777777" w:rsidR="00070C05" w:rsidRDefault="00070C05" w:rsidP="00070C05">
            <w:pPr>
              <w:pStyle w:val="VoteCalTableHeader"/>
              <w:spacing w:before="40" w:after="40"/>
            </w:pPr>
            <w:r>
              <w:t>Component Type</w:t>
            </w:r>
          </w:p>
        </w:tc>
        <w:tc>
          <w:tcPr>
            <w:tcW w:w="2173" w:type="dxa"/>
            <w:shd w:val="clear" w:color="auto" w:fill="C0C0C0"/>
            <w:tcMar>
              <w:top w:w="101" w:type="dxa"/>
              <w:bottom w:w="101" w:type="dxa"/>
            </w:tcMar>
          </w:tcPr>
          <w:p w14:paraId="35D26C8F" w14:textId="77777777" w:rsidR="00070C05" w:rsidRPr="00031D40" w:rsidRDefault="00070C05" w:rsidP="00070C05">
            <w:pPr>
              <w:pStyle w:val="VoteCalTableHeader"/>
              <w:spacing w:before="40" w:after="40"/>
            </w:pPr>
            <w:r>
              <w:t>Test Type in STP</w:t>
            </w:r>
          </w:p>
        </w:tc>
      </w:tr>
      <w:tr w:rsidR="00070C05" w:rsidRPr="009F58C6" w14:paraId="35D26C94" w14:textId="77777777" w:rsidTr="00070C05">
        <w:trPr>
          <w:jc w:val="center"/>
        </w:trPr>
        <w:tc>
          <w:tcPr>
            <w:tcW w:w="5165" w:type="dxa"/>
          </w:tcPr>
          <w:p w14:paraId="35D26C91" w14:textId="77777777" w:rsidR="00070C05" w:rsidRPr="00537D36" w:rsidRDefault="00070C05" w:rsidP="00070C05">
            <w:pPr>
              <w:pStyle w:val="VoteCalTableBody"/>
            </w:pPr>
            <w:proofErr w:type="spellStart"/>
            <w:r w:rsidRPr="00C8437B">
              <w:t>FileSystemWatcher</w:t>
            </w:r>
            <w:proofErr w:type="spellEnd"/>
          </w:p>
        </w:tc>
        <w:tc>
          <w:tcPr>
            <w:tcW w:w="2252" w:type="dxa"/>
          </w:tcPr>
          <w:p w14:paraId="35D26C92" w14:textId="77777777" w:rsidR="00070C05" w:rsidRPr="00537D36" w:rsidRDefault="00070C05" w:rsidP="00070C05">
            <w:pPr>
              <w:pStyle w:val="VoteCalTableBody"/>
            </w:pPr>
            <w:r>
              <w:t>Service</w:t>
            </w:r>
          </w:p>
        </w:tc>
        <w:tc>
          <w:tcPr>
            <w:tcW w:w="2173" w:type="dxa"/>
          </w:tcPr>
          <w:p w14:paraId="35D26C93" w14:textId="77777777" w:rsidR="00070C05" w:rsidRPr="00537D36" w:rsidRDefault="00070C05" w:rsidP="00070C05">
            <w:pPr>
              <w:pStyle w:val="VoteCalTableBody"/>
            </w:pPr>
            <w:r>
              <w:t>Data integration/interface</w:t>
            </w:r>
          </w:p>
        </w:tc>
      </w:tr>
      <w:tr w:rsidR="00070C05" w:rsidRPr="009F58C6" w14:paraId="35D26C98" w14:textId="77777777" w:rsidTr="00070C05">
        <w:trPr>
          <w:jc w:val="center"/>
        </w:trPr>
        <w:tc>
          <w:tcPr>
            <w:tcW w:w="5165" w:type="dxa"/>
          </w:tcPr>
          <w:p w14:paraId="35D26C95" w14:textId="77777777" w:rsidR="00070C05" w:rsidRPr="00537D36" w:rsidRDefault="00070C05" w:rsidP="00070C05">
            <w:pPr>
              <w:pStyle w:val="VoteCalTableBody"/>
            </w:pPr>
            <w:proofErr w:type="spellStart"/>
            <w:r w:rsidRPr="00C8437B">
              <w:t>FileWatcherComnSvc</w:t>
            </w:r>
            <w:proofErr w:type="spellEnd"/>
          </w:p>
        </w:tc>
        <w:tc>
          <w:tcPr>
            <w:tcW w:w="2252" w:type="dxa"/>
          </w:tcPr>
          <w:p w14:paraId="35D26C96" w14:textId="77777777" w:rsidR="00070C05" w:rsidRPr="00537D36" w:rsidRDefault="00070C05" w:rsidP="00070C05">
            <w:pPr>
              <w:pStyle w:val="VoteCalTableBody"/>
            </w:pPr>
            <w:r>
              <w:t>Service</w:t>
            </w:r>
          </w:p>
        </w:tc>
        <w:tc>
          <w:tcPr>
            <w:tcW w:w="2173" w:type="dxa"/>
          </w:tcPr>
          <w:p w14:paraId="35D26C97" w14:textId="77777777" w:rsidR="00070C05" w:rsidRPr="00537D36" w:rsidRDefault="00070C05" w:rsidP="00070C05">
            <w:pPr>
              <w:pStyle w:val="VoteCalTableBody"/>
            </w:pPr>
            <w:r>
              <w:t>Data integration/interface</w:t>
            </w:r>
          </w:p>
        </w:tc>
      </w:tr>
      <w:tr w:rsidR="00070C05" w:rsidRPr="009F58C6" w14:paraId="35D26C9C" w14:textId="77777777" w:rsidTr="00070C05">
        <w:trPr>
          <w:jc w:val="center"/>
        </w:trPr>
        <w:tc>
          <w:tcPr>
            <w:tcW w:w="5165" w:type="dxa"/>
          </w:tcPr>
          <w:p w14:paraId="35D26C99" w14:textId="77777777" w:rsidR="00070C05" w:rsidRPr="00537D36" w:rsidRDefault="00070C05" w:rsidP="00070C05">
            <w:pPr>
              <w:pStyle w:val="VoteCalTableBody"/>
            </w:pPr>
            <w:proofErr w:type="spellStart"/>
            <w:r w:rsidRPr="00C8437B">
              <w:t>VoterRegistrationIntgSvc.RegisterVoter</w:t>
            </w:r>
            <w:proofErr w:type="spellEnd"/>
            <w:r w:rsidRPr="00C8437B">
              <w:t>()</w:t>
            </w:r>
          </w:p>
        </w:tc>
        <w:tc>
          <w:tcPr>
            <w:tcW w:w="2252" w:type="dxa"/>
          </w:tcPr>
          <w:p w14:paraId="35D26C9A" w14:textId="77777777" w:rsidR="00070C05" w:rsidRPr="00537D36" w:rsidRDefault="00070C05" w:rsidP="00070C05">
            <w:pPr>
              <w:pStyle w:val="VoteCalTableBody"/>
            </w:pPr>
            <w:r>
              <w:t>Service and Operation</w:t>
            </w:r>
          </w:p>
        </w:tc>
        <w:tc>
          <w:tcPr>
            <w:tcW w:w="2173" w:type="dxa"/>
          </w:tcPr>
          <w:p w14:paraId="35D26C9B" w14:textId="77777777" w:rsidR="00070C05" w:rsidRPr="00537D36" w:rsidRDefault="00070C05" w:rsidP="00070C05">
            <w:pPr>
              <w:pStyle w:val="VoteCalTableBody"/>
            </w:pPr>
            <w:r>
              <w:t>System, end-to-end</w:t>
            </w:r>
          </w:p>
        </w:tc>
      </w:tr>
      <w:tr w:rsidR="00070C05" w:rsidRPr="009F58C6" w14:paraId="35D26CA0" w14:textId="77777777" w:rsidTr="00070C05">
        <w:trPr>
          <w:jc w:val="center"/>
        </w:trPr>
        <w:tc>
          <w:tcPr>
            <w:tcW w:w="5165" w:type="dxa"/>
          </w:tcPr>
          <w:p w14:paraId="35D26C9D" w14:textId="77777777" w:rsidR="00070C05" w:rsidRPr="00537D36" w:rsidRDefault="00070C05" w:rsidP="00070C05">
            <w:pPr>
              <w:pStyle w:val="VoteCalTableBody"/>
            </w:pPr>
            <w:proofErr w:type="spellStart"/>
            <w:r>
              <w:t>VoterRegistrationBusnSvc.RegisterVoter</w:t>
            </w:r>
            <w:proofErr w:type="spellEnd"/>
            <w:r>
              <w:t>()</w:t>
            </w:r>
          </w:p>
        </w:tc>
        <w:tc>
          <w:tcPr>
            <w:tcW w:w="2252" w:type="dxa"/>
          </w:tcPr>
          <w:p w14:paraId="35D26C9E" w14:textId="77777777" w:rsidR="00070C05" w:rsidRPr="00537D36" w:rsidRDefault="00070C05" w:rsidP="00070C05">
            <w:pPr>
              <w:pStyle w:val="VoteCalTableBody"/>
            </w:pPr>
            <w:r>
              <w:t>Service and Operation</w:t>
            </w:r>
          </w:p>
        </w:tc>
        <w:tc>
          <w:tcPr>
            <w:tcW w:w="2173" w:type="dxa"/>
          </w:tcPr>
          <w:p w14:paraId="35D26C9F" w14:textId="77777777" w:rsidR="00070C05" w:rsidRPr="00537D36" w:rsidRDefault="00070C05" w:rsidP="00070C05">
            <w:pPr>
              <w:pStyle w:val="VoteCalTableBody"/>
            </w:pPr>
            <w:r>
              <w:t>System, end-to-end</w:t>
            </w:r>
          </w:p>
        </w:tc>
      </w:tr>
      <w:tr w:rsidR="00070C05" w:rsidRPr="009F58C6" w14:paraId="35D26CA4" w14:textId="77777777" w:rsidTr="00070C05">
        <w:trPr>
          <w:jc w:val="center"/>
        </w:trPr>
        <w:tc>
          <w:tcPr>
            <w:tcW w:w="5165" w:type="dxa"/>
          </w:tcPr>
          <w:p w14:paraId="35D26CA1" w14:textId="77777777" w:rsidR="00070C05" w:rsidRPr="00537D36" w:rsidRDefault="00070C05" w:rsidP="00070C05">
            <w:pPr>
              <w:pStyle w:val="VoteCalTableBody"/>
            </w:pPr>
            <w:proofErr w:type="spellStart"/>
            <w:r w:rsidRPr="00C8437B">
              <w:t>MatchingComnSvc.MatchVoterToVoters</w:t>
            </w:r>
            <w:proofErr w:type="spellEnd"/>
            <w:r w:rsidRPr="00C8437B">
              <w:t>()</w:t>
            </w:r>
          </w:p>
        </w:tc>
        <w:tc>
          <w:tcPr>
            <w:tcW w:w="2252" w:type="dxa"/>
          </w:tcPr>
          <w:p w14:paraId="35D26CA2" w14:textId="77777777" w:rsidR="00070C05" w:rsidRPr="00537D36" w:rsidRDefault="00070C05" w:rsidP="00070C05">
            <w:pPr>
              <w:pStyle w:val="VoteCalTableBody"/>
            </w:pPr>
            <w:r>
              <w:t>Service and Operation</w:t>
            </w:r>
          </w:p>
        </w:tc>
        <w:tc>
          <w:tcPr>
            <w:tcW w:w="2173" w:type="dxa"/>
          </w:tcPr>
          <w:p w14:paraId="35D26CA3" w14:textId="77777777" w:rsidR="00070C05" w:rsidRPr="00537D36" w:rsidRDefault="00070C05" w:rsidP="00070C05">
            <w:pPr>
              <w:pStyle w:val="VoteCalTableBody"/>
            </w:pPr>
            <w:r>
              <w:t>System, end-to-end</w:t>
            </w:r>
          </w:p>
        </w:tc>
      </w:tr>
      <w:tr w:rsidR="00070C05" w:rsidRPr="009F58C6" w14:paraId="35D26CA8" w14:textId="77777777" w:rsidTr="00070C05">
        <w:trPr>
          <w:jc w:val="center"/>
        </w:trPr>
        <w:tc>
          <w:tcPr>
            <w:tcW w:w="5165" w:type="dxa"/>
          </w:tcPr>
          <w:p w14:paraId="35D26CA5" w14:textId="77777777" w:rsidR="00070C05" w:rsidRPr="00537D36" w:rsidRDefault="00070C05" w:rsidP="00070C05">
            <w:pPr>
              <w:pStyle w:val="VoteCalTableBody"/>
            </w:pPr>
            <w:proofErr w:type="spellStart"/>
            <w:r w:rsidRPr="00C8437B">
              <w:t>VoterDataSvc.MatchVotertoVoters</w:t>
            </w:r>
            <w:proofErr w:type="spellEnd"/>
            <w:r w:rsidRPr="00C8437B">
              <w:t>()</w:t>
            </w:r>
          </w:p>
        </w:tc>
        <w:tc>
          <w:tcPr>
            <w:tcW w:w="2252" w:type="dxa"/>
          </w:tcPr>
          <w:p w14:paraId="35D26CA6" w14:textId="77777777" w:rsidR="00070C05" w:rsidRPr="00537D36" w:rsidRDefault="00070C05" w:rsidP="00070C05">
            <w:pPr>
              <w:pStyle w:val="VoteCalTableBody"/>
            </w:pPr>
            <w:r>
              <w:t>Service and Operation</w:t>
            </w:r>
          </w:p>
        </w:tc>
        <w:tc>
          <w:tcPr>
            <w:tcW w:w="2173" w:type="dxa"/>
          </w:tcPr>
          <w:p w14:paraId="35D26CA7" w14:textId="77777777" w:rsidR="00070C05" w:rsidRPr="00537D36" w:rsidRDefault="00070C05" w:rsidP="00070C05">
            <w:pPr>
              <w:pStyle w:val="VoteCalTableBody"/>
            </w:pPr>
            <w:r>
              <w:t>System, end-to-end</w:t>
            </w:r>
          </w:p>
        </w:tc>
      </w:tr>
      <w:tr w:rsidR="00070C05" w:rsidRPr="009F58C6" w14:paraId="35D26CAC" w14:textId="77777777" w:rsidTr="00070C05">
        <w:trPr>
          <w:jc w:val="center"/>
        </w:trPr>
        <w:tc>
          <w:tcPr>
            <w:tcW w:w="5165" w:type="dxa"/>
          </w:tcPr>
          <w:p w14:paraId="35D26CA9" w14:textId="77777777" w:rsidR="00070C05" w:rsidRPr="00537D36" w:rsidRDefault="00070C05" w:rsidP="00070C05">
            <w:pPr>
              <w:pStyle w:val="VoteCalTableBody"/>
            </w:pPr>
            <w:proofErr w:type="spellStart"/>
            <w:r w:rsidRPr="00AD410E">
              <w:t>FileProcessorIntgSvc.ProcessFile</w:t>
            </w:r>
            <w:proofErr w:type="spellEnd"/>
            <w:r>
              <w:t>()</w:t>
            </w:r>
          </w:p>
        </w:tc>
        <w:tc>
          <w:tcPr>
            <w:tcW w:w="2252" w:type="dxa"/>
          </w:tcPr>
          <w:p w14:paraId="35D26CAA" w14:textId="77777777" w:rsidR="00070C05" w:rsidRPr="00537D36" w:rsidRDefault="00070C05" w:rsidP="00070C05">
            <w:pPr>
              <w:pStyle w:val="VoteCalTableBody"/>
            </w:pPr>
            <w:r>
              <w:t>Service and Operation</w:t>
            </w:r>
          </w:p>
        </w:tc>
        <w:tc>
          <w:tcPr>
            <w:tcW w:w="2173" w:type="dxa"/>
          </w:tcPr>
          <w:p w14:paraId="35D26CAB" w14:textId="77777777" w:rsidR="00070C05" w:rsidRPr="00537D36" w:rsidRDefault="00070C05" w:rsidP="00070C05">
            <w:pPr>
              <w:pStyle w:val="VoteCalTableBody"/>
            </w:pPr>
            <w:r>
              <w:t>System, end-to-end</w:t>
            </w:r>
          </w:p>
        </w:tc>
      </w:tr>
      <w:tr w:rsidR="00070C05" w:rsidRPr="009F58C6" w14:paraId="35D26CB0" w14:textId="77777777" w:rsidTr="00070C05">
        <w:trPr>
          <w:jc w:val="center"/>
        </w:trPr>
        <w:tc>
          <w:tcPr>
            <w:tcW w:w="5165" w:type="dxa"/>
          </w:tcPr>
          <w:p w14:paraId="35D26CAD" w14:textId="77777777" w:rsidR="00070C05" w:rsidRPr="00537D36" w:rsidRDefault="00070C05" w:rsidP="00070C05">
            <w:pPr>
              <w:pStyle w:val="VoteCalTableBody"/>
            </w:pPr>
            <w:proofErr w:type="spellStart"/>
            <w:r w:rsidRPr="00AD410E">
              <w:t>ListOfValuesProcSvc.UpdateDataFieldValue</w:t>
            </w:r>
            <w:proofErr w:type="spellEnd"/>
            <w:r w:rsidRPr="00C8437B">
              <w:t>()</w:t>
            </w:r>
          </w:p>
        </w:tc>
        <w:tc>
          <w:tcPr>
            <w:tcW w:w="2252" w:type="dxa"/>
          </w:tcPr>
          <w:p w14:paraId="35D26CAE" w14:textId="77777777" w:rsidR="00070C05" w:rsidRPr="00537D36" w:rsidRDefault="00070C05" w:rsidP="00070C05">
            <w:pPr>
              <w:pStyle w:val="VoteCalTableBody"/>
            </w:pPr>
            <w:r>
              <w:t>Service and Operation</w:t>
            </w:r>
          </w:p>
        </w:tc>
        <w:tc>
          <w:tcPr>
            <w:tcW w:w="2173" w:type="dxa"/>
          </w:tcPr>
          <w:p w14:paraId="35D26CAF" w14:textId="77777777" w:rsidR="00070C05" w:rsidRPr="00537D36" w:rsidRDefault="00070C05" w:rsidP="00070C05">
            <w:pPr>
              <w:pStyle w:val="VoteCalTableBody"/>
            </w:pPr>
            <w:r>
              <w:t>System, end-to-end</w:t>
            </w:r>
          </w:p>
        </w:tc>
      </w:tr>
      <w:tr w:rsidR="00070C05" w:rsidRPr="009F58C6" w14:paraId="35D26CB4" w14:textId="77777777" w:rsidTr="00070C05">
        <w:trPr>
          <w:jc w:val="center"/>
        </w:trPr>
        <w:tc>
          <w:tcPr>
            <w:tcW w:w="5165" w:type="dxa"/>
          </w:tcPr>
          <w:p w14:paraId="35D26CB1" w14:textId="77777777" w:rsidR="00070C05" w:rsidRPr="00537D36" w:rsidRDefault="00070C05" w:rsidP="00070C05">
            <w:pPr>
              <w:pStyle w:val="VoteCalTableBody"/>
            </w:pPr>
            <w:proofErr w:type="spellStart"/>
            <w:r w:rsidRPr="00AD410E">
              <w:t>AffidavitTrackingIntgSvc.ProcessBlankAffidavit</w:t>
            </w:r>
            <w:proofErr w:type="spellEnd"/>
            <w:r w:rsidRPr="00C8437B">
              <w:t>()</w:t>
            </w:r>
          </w:p>
        </w:tc>
        <w:tc>
          <w:tcPr>
            <w:tcW w:w="2252" w:type="dxa"/>
          </w:tcPr>
          <w:p w14:paraId="35D26CB2" w14:textId="77777777" w:rsidR="00070C05" w:rsidRPr="00537D36" w:rsidRDefault="00070C05" w:rsidP="00070C05">
            <w:pPr>
              <w:pStyle w:val="VoteCalTableBody"/>
            </w:pPr>
            <w:r>
              <w:t>Service and Operation</w:t>
            </w:r>
          </w:p>
        </w:tc>
        <w:tc>
          <w:tcPr>
            <w:tcW w:w="2173" w:type="dxa"/>
          </w:tcPr>
          <w:p w14:paraId="35D26CB3" w14:textId="77777777" w:rsidR="00070C05" w:rsidRPr="00537D36" w:rsidRDefault="00070C05" w:rsidP="00070C05">
            <w:pPr>
              <w:pStyle w:val="VoteCalTableBody"/>
            </w:pPr>
            <w:r>
              <w:t>System, end-to-end</w:t>
            </w:r>
          </w:p>
        </w:tc>
      </w:tr>
      <w:tr w:rsidR="00070C05" w:rsidRPr="009F58C6" w14:paraId="35D26CB8" w14:textId="77777777" w:rsidTr="00070C05">
        <w:trPr>
          <w:jc w:val="center"/>
        </w:trPr>
        <w:tc>
          <w:tcPr>
            <w:tcW w:w="5165" w:type="dxa"/>
          </w:tcPr>
          <w:p w14:paraId="35D26CB5" w14:textId="77777777" w:rsidR="00070C05" w:rsidRPr="00537D36" w:rsidRDefault="00070C05" w:rsidP="00070C05">
            <w:pPr>
              <w:pStyle w:val="VoteCalTableBody"/>
            </w:pPr>
            <w:proofErr w:type="spellStart"/>
            <w:r w:rsidRPr="00AD410E">
              <w:t>DistrictPrecinctIntgSvc.CreateDistrictPrecinct</w:t>
            </w:r>
            <w:proofErr w:type="spellEnd"/>
            <w:r w:rsidRPr="00C8437B">
              <w:t>()</w:t>
            </w:r>
          </w:p>
        </w:tc>
        <w:tc>
          <w:tcPr>
            <w:tcW w:w="2252" w:type="dxa"/>
          </w:tcPr>
          <w:p w14:paraId="35D26CB6" w14:textId="77777777" w:rsidR="00070C05" w:rsidRPr="00537D36" w:rsidRDefault="00070C05" w:rsidP="00070C05">
            <w:pPr>
              <w:pStyle w:val="VoteCalTableBody"/>
            </w:pPr>
            <w:r>
              <w:t>Service and Operation</w:t>
            </w:r>
          </w:p>
        </w:tc>
        <w:tc>
          <w:tcPr>
            <w:tcW w:w="2173" w:type="dxa"/>
          </w:tcPr>
          <w:p w14:paraId="35D26CB7" w14:textId="77777777" w:rsidR="00070C05" w:rsidRPr="00537D36" w:rsidRDefault="00070C05" w:rsidP="00070C05">
            <w:pPr>
              <w:pStyle w:val="VoteCalTableBody"/>
            </w:pPr>
            <w:r>
              <w:t>System, end-to-end</w:t>
            </w:r>
          </w:p>
        </w:tc>
      </w:tr>
      <w:tr w:rsidR="00070C05" w:rsidRPr="009F58C6" w14:paraId="35D26CBC" w14:textId="77777777" w:rsidTr="00070C05">
        <w:trPr>
          <w:jc w:val="center"/>
        </w:trPr>
        <w:tc>
          <w:tcPr>
            <w:tcW w:w="5165" w:type="dxa"/>
          </w:tcPr>
          <w:p w14:paraId="35D26CB9" w14:textId="77777777" w:rsidR="00070C05" w:rsidRPr="00537D36" w:rsidRDefault="00070C05" w:rsidP="00070C05">
            <w:pPr>
              <w:pStyle w:val="VoteCalTableBody"/>
            </w:pPr>
            <w:proofErr w:type="spellStart"/>
            <w:r w:rsidRPr="00AD410E">
              <w:t>DefineElectionIntgSvc.CreateElection</w:t>
            </w:r>
            <w:proofErr w:type="spellEnd"/>
            <w:r w:rsidRPr="00C8437B">
              <w:t>()</w:t>
            </w:r>
          </w:p>
        </w:tc>
        <w:tc>
          <w:tcPr>
            <w:tcW w:w="2252" w:type="dxa"/>
          </w:tcPr>
          <w:p w14:paraId="35D26CBA" w14:textId="77777777" w:rsidR="00070C05" w:rsidRPr="00537D36" w:rsidRDefault="00070C05" w:rsidP="00070C05">
            <w:pPr>
              <w:pStyle w:val="VoteCalTableBody"/>
            </w:pPr>
            <w:r>
              <w:t>Service and Operation</w:t>
            </w:r>
          </w:p>
        </w:tc>
        <w:tc>
          <w:tcPr>
            <w:tcW w:w="2173" w:type="dxa"/>
          </w:tcPr>
          <w:p w14:paraId="35D26CBB" w14:textId="77777777" w:rsidR="00070C05" w:rsidRPr="00537D36" w:rsidRDefault="00070C05" w:rsidP="00070C05">
            <w:pPr>
              <w:pStyle w:val="VoteCalTableBody"/>
            </w:pPr>
            <w:r>
              <w:t>System, end-to-end</w:t>
            </w:r>
          </w:p>
        </w:tc>
      </w:tr>
      <w:tr w:rsidR="00070C05" w:rsidRPr="009F58C6" w14:paraId="35D26CC0" w14:textId="77777777" w:rsidTr="00070C05">
        <w:trPr>
          <w:jc w:val="center"/>
        </w:trPr>
        <w:tc>
          <w:tcPr>
            <w:tcW w:w="5165" w:type="dxa"/>
          </w:tcPr>
          <w:p w14:paraId="35D26CBD" w14:textId="77777777" w:rsidR="00070C05" w:rsidRPr="00537D36" w:rsidRDefault="00070C05" w:rsidP="00070C05">
            <w:pPr>
              <w:pStyle w:val="VoteCalTableBody"/>
            </w:pPr>
            <w:proofErr w:type="spellStart"/>
            <w:r w:rsidRPr="00AD410E">
              <w:t>DistrictPrecinctIntgSvc.AssignVoterPrecinctToElection</w:t>
            </w:r>
            <w:proofErr w:type="spellEnd"/>
            <w:r w:rsidRPr="00C8437B">
              <w:t>()</w:t>
            </w:r>
          </w:p>
        </w:tc>
        <w:tc>
          <w:tcPr>
            <w:tcW w:w="2252" w:type="dxa"/>
          </w:tcPr>
          <w:p w14:paraId="35D26CBE" w14:textId="77777777" w:rsidR="00070C05" w:rsidRPr="00537D36" w:rsidRDefault="00070C05" w:rsidP="00070C05">
            <w:pPr>
              <w:pStyle w:val="VoteCalTableBody"/>
            </w:pPr>
            <w:r>
              <w:t>Service and Operation</w:t>
            </w:r>
          </w:p>
        </w:tc>
        <w:tc>
          <w:tcPr>
            <w:tcW w:w="2173" w:type="dxa"/>
          </w:tcPr>
          <w:p w14:paraId="35D26CBF" w14:textId="77777777" w:rsidR="00070C05" w:rsidRPr="00537D36" w:rsidRDefault="00070C05" w:rsidP="00070C05">
            <w:pPr>
              <w:pStyle w:val="VoteCalTableBody"/>
            </w:pPr>
            <w:r>
              <w:t>System, end-to-end</w:t>
            </w:r>
          </w:p>
        </w:tc>
      </w:tr>
      <w:tr w:rsidR="00070C05" w:rsidRPr="009F58C6" w14:paraId="35D26CC4" w14:textId="77777777" w:rsidTr="00070C05">
        <w:trPr>
          <w:jc w:val="center"/>
        </w:trPr>
        <w:tc>
          <w:tcPr>
            <w:tcW w:w="5165" w:type="dxa"/>
          </w:tcPr>
          <w:p w14:paraId="35D26CC1" w14:textId="77777777" w:rsidR="00070C05" w:rsidRPr="00537D36" w:rsidRDefault="00070C05" w:rsidP="00070C05">
            <w:pPr>
              <w:pStyle w:val="VoteCalTableBody"/>
            </w:pPr>
            <w:proofErr w:type="spellStart"/>
            <w:r w:rsidRPr="00AD410E">
              <w:t>VoteByMailIntgSvc.CreateVoteByMail</w:t>
            </w:r>
            <w:proofErr w:type="spellEnd"/>
            <w:r w:rsidRPr="00C8437B">
              <w:t>()</w:t>
            </w:r>
          </w:p>
        </w:tc>
        <w:tc>
          <w:tcPr>
            <w:tcW w:w="2252" w:type="dxa"/>
          </w:tcPr>
          <w:p w14:paraId="35D26CC2" w14:textId="77777777" w:rsidR="00070C05" w:rsidRPr="00537D36" w:rsidRDefault="00070C05" w:rsidP="00070C05">
            <w:pPr>
              <w:pStyle w:val="VoteCalTableBody"/>
            </w:pPr>
            <w:r>
              <w:t>Service and Operation</w:t>
            </w:r>
          </w:p>
        </w:tc>
        <w:tc>
          <w:tcPr>
            <w:tcW w:w="2173" w:type="dxa"/>
          </w:tcPr>
          <w:p w14:paraId="35D26CC3" w14:textId="77777777" w:rsidR="00070C05" w:rsidRPr="00537D36" w:rsidRDefault="00070C05" w:rsidP="00070C05">
            <w:pPr>
              <w:pStyle w:val="VoteCalTableBody"/>
            </w:pPr>
            <w:r>
              <w:t>System, end-to-end</w:t>
            </w:r>
          </w:p>
        </w:tc>
      </w:tr>
      <w:tr w:rsidR="00070C05" w:rsidRPr="009F58C6" w14:paraId="35D26CC8" w14:textId="77777777" w:rsidTr="00070C05">
        <w:trPr>
          <w:jc w:val="center"/>
        </w:trPr>
        <w:tc>
          <w:tcPr>
            <w:tcW w:w="5165" w:type="dxa"/>
          </w:tcPr>
          <w:p w14:paraId="35D26CC5" w14:textId="77777777" w:rsidR="00070C05" w:rsidRPr="00537D36" w:rsidRDefault="00070C05" w:rsidP="00070C05">
            <w:pPr>
              <w:pStyle w:val="VoteCalTableBody"/>
            </w:pPr>
            <w:proofErr w:type="spellStart"/>
            <w:r w:rsidRPr="00AD410E">
              <w:t>ProvisionalBallotIntgSvc.CreateProvisionalBallot</w:t>
            </w:r>
            <w:proofErr w:type="spellEnd"/>
            <w:r w:rsidRPr="00C8437B">
              <w:t>()</w:t>
            </w:r>
          </w:p>
        </w:tc>
        <w:tc>
          <w:tcPr>
            <w:tcW w:w="2252" w:type="dxa"/>
          </w:tcPr>
          <w:p w14:paraId="35D26CC6" w14:textId="77777777" w:rsidR="00070C05" w:rsidRPr="00537D36" w:rsidRDefault="00070C05" w:rsidP="00070C05">
            <w:pPr>
              <w:pStyle w:val="VoteCalTableBody"/>
            </w:pPr>
            <w:r>
              <w:t>Service and Operation</w:t>
            </w:r>
          </w:p>
        </w:tc>
        <w:tc>
          <w:tcPr>
            <w:tcW w:w="2173" w:type="dxa"/>
          </w:tcPr>
          <w:p w14:paraId="35D26CC7" w14:textId="77777777" w:rsidR="00070C05" w:rsidRPr="00537D36" w:rsidRDefault="00070C05" w:rsidP="00070C05">
            <w:pPr>
              <w:pStyle w:val="VoteCalTableBody"/>
            </w:pPr>
            <w:r>
              <w:t>System, end-to-end</w:t>
            </w:r>
          </w:p>
        </w:tc>
      </w:tr>
      <w:tr w:rsidR="00070C05" w:rsidRPr="009F58C6" w14:paraId="35D26CCC" w14:textId="77777777" w:rsidTr="00070C05">
        <w:trPr>
          <w:jc w:val="center"/>
        </w:trPr>
        <w:tc>
          <w:tcPr>
            <w:tcW w:w="5165" w:type="dxa"/>
          </w:tcPr>
          <w:p w14:paraId="35D26CC9" w14:textId="77777777" w:rsidR="00070C05" w:rsidRPr="00AD410E" w:rsidRDefault="00070C05" w:rsidP="00070C05">
            <w:pPr>
              <w:pStyle w:val="VoteCalTableBody"/>
            </w:pPr>
            <w:proofErr w:type="spellStart"/>
            <w:r w:rsidRPr="00AD410E">
              <w:t>VoterActivityLogIntgSvc.CreateVoterActivityLogs</w:t>
            </w:r>
            <w:proofErr w:type="spellEnd"/>
            <w:r w:rsidRPr="00C8437B">
              <w:t>()</w:t>
            </w:r>
          </w:p>
        </w:tc>
        <w:tc>
          <w:tcPr>
            <w:tcW w:w="2252" w:type="dxa"/>
          </w:tcPr>
          <w:p w14:paraId="35D26CCA" w14:textId="77777777" w:rsidR="00070C05" w:rsidRPr="00537D36" w:rsidRDefault="00070C05" w:rsidP="00070C05">
            <w:pPr>
              <w:pStyle w:val="VoteCalTableBody"/>
            </w:pPr>
            <w:r>
              <w:t>Service and Operation</w:t>
            </w:r>
          </w:p>
        </w:tc>
        <w:tc>
          <w:tcPr>
            <w:tcW w:w="2173" w:type="dxa"/>
          </w:tcPr>
          <w:p w14:paraId="35D26CCB" w14:textId="77777777" w:rsidR="00070C05" w:rsidRPr="00537D36" w:rsidRDefault="00070C05" w:rsidP="00070C05">
            <w:pPr>
              <w:pStyle w:val="VoteCalTableBody"/>
            </w:pPr>
            <w:r>
              <w:t>System, end-to-end</w:t>
            </w:r>
          </w:p>
        </w:tc>
      </w:tr>
      <w:tr w:rsidR="00070C05" w:rsidRPr="009F58C6" w14:paraId="35D26CD0" w14:textId="77777777" w:rsidTr="00070C05">
        <w:trPr>
          <w:jc w:val="center"/>
        </w:trPr>
        <w:tc>
          <w:tcPr>
            <w:tcW w:w="5165" w:type="dxa"/>
          </w:tcPr>
          <w:p w14:paraId="35D26CCD" w14:textId="77777777" w:rsidR="00070C05" w:rsidRPr="00AD410E" w:rsidRDefault="00070C05" w:rsidP="00070C05">
            <w:pPr>
              <w:pStyle w:val="VoteCalTableBody"/>
            </w:pPr>
            <w:proofErr w:type="spellStart"/>
            <w:r w:rsidRPr="00AD410E">
              <w:t>VtrParticipationHistIntgSvc.CreateVoterParticipation</w:t>
            </w:r>
            <w:proofErr w:type="spellEnd"/>
            <w:r w:rsidRPr="00C8437B">
              <w:t>()</w:t>
            </w:r>
          </w:p>
        </w:tc>
        <w:tc>
          <w:tcPr>
            <w:tcW w:w="2252" w:type="dxa"/>
          </w:tcPr>
          <w:p w14:paraId="35D26CCE" w14:textId="77777777" w:rsidR="00070C05" w:rsidRPr="00537D36" w:rsidRDefault="00070C05" w:rsidP="00070C05">
            <w:pPr>
              <w:pStyle w:val="VoteCalTableBody"/>
            </w:pPr>
            <w:r>
              <w:t>Service and Operation</w:t>
            </w:r>
          </w:p>
        </w:tc>
        <w:tc>
          <w:tcPr>
            <w:tcW w:w="2173" w:type="dxa"/>
          </w:tcPr>
          <w:p w14:paraId="35D26CCF" w14:textId="77777777" w:rsidR="00070C05" w:rsidRPr="00537D36" w:rsidRDefault="00070C05" w:rsidP="00070C05">
            <w:pPr>
              <w:pStyle w:val="VoteCalTableBody"/>
            </w:pPr>
            <w:r>
              <w:t>System, end-to-end</w:t>
            </w:r>
          </w:p>
        </w:tc>
      </w:tr>
      <w:tr w:rsidR="00070C05" w:rsidRPr="009F58C6" w14:paraId="35D26CD4" w14:textId="77777777" w:rsidTr="00070C05">
        <w:trPr>
          <w:jc w:val="center"/>
        </w:trPr>
        <w:tc>
          <w:tcPr>
            <w:tcW w:w="5165" w:type="dxa"/>
          </w:tcPr>
          <w:p w14:paraId="35D26CD1" w14:textId="77777777" w:rsidR="00070C05" w:rsidRPr="00AD410E" w:rsidRDefault="00070C05" w:rsidP="00070C05">
            <w:pPr>
              <w:pStyle w:val="VoteCalTableBody"/>
            </w:pPr>
            <w:proofErr w:type="spellStart"/>
            <w:r w:rsidRPr="00AD410E">
              <w:t>DocumentsIntgSvc.AddDocumentImg</w:t>
            </w:r>
            <w:proofErr w:type="spellEnd"/>
            <w:r w:rsidRPr="00C8437B">
              <w:t>()</w:t>
            </w:r>
          </w:p>
        </w:tc>
        <w:tc>
          <w:tcPr>
            <w:tcW w:w="2252" w:type="dxa"/>
          </w:tcPr>
          <w:p w14:paraId="35D26CD2" w14:textId="77777777" w:rsidR="00070C05" w:rsidRPr="00537D36" w:rsidRDefault="00070C05" w:rsidP="00070C05">
            <w:pPr>
              <w:pStyle w:val="VoteCalTableBody"/>
            </w:pPr>
            <w:r>
              <w:t>Service and Operation</w:t>
            </w:r>
          </w:p>
        </w:tc>
        <w:tc>
          <w:tcPr>
            <w:tcW w:w="2173" w:type="dxa"/>
          </w:tcPr>
          <w:p w14:paraId="35D26CD3" w14:textId="77777777" w:rsidR="00070C05" w:rsidRPr="00537D36" w:rsidRDefault="00070C05" w:rsidP="00070C05">
            <w:pPr>
              <w:pStyle w:val="VoteCalTableBody"/>
            </w:pPr>
            <w:r>
              <w:t>System, end-to-end</w:t>
            </w:r>
          </w:p>
        </w:tc>
      </w:tr>
      <w:tr w:rsidR="00070C05" w:rsidRPr="009F58C6" w14:paraId="35D26CD8" w14:textId="77777777" w:rsidTr="00070C05">
        <w:trPr>
          <w:jc w:val="center"/>
        </w:trPr>
        <w:tc>
          <w:tcPr>
            <w:tcW w:w="5165" w:type="dxa"/>
          </w:tcPr>
          <w:p w14:paraId="35D26CD5" w14:textId="77777777" w:rsidR="00070C05" w:rsidRPr="00AD410E" w:rsidRDefault="00070C05" w:rsidP="00070C05">
            <w:pPr>
              <w:pStyle w:val="VoteCalTableBody"/>
            </w:pPr>
            <w:proofErr w:type="spellStart"/>
            <w:r w:rsidRPr="00AD410E">
              <w:t>DMVVerificationBusnSvc.VerifyId</w:t>
            </w:r>
            <w:proofErr w:type="spellEnd"/>
            <w:r w:rsidRPr="00C8437B">
              <w:t>()</w:t>
            </w:r>
          </w:p>
        </w:tc>
        <w:tc>
          <w:tcPr>
            <w:tcW w:w="2252" w:type="dxa"/>
          </w:tcPr>
          <w:p w14:paraId="35D26CD6" w14:textId="77777777" w:rsidR="00070C05" w:rsidRPr="00537D36" w:rsidRDefault="00070C05" w:rsidP="00070C05">
            <w:pPr>
              <w:pStyle w:val="VoteCalTableBody"/>
            </w:pPr>
            <w:r>
              <w:t>Service and Operation</w:t>
            </w:r>
          </w:p>
        </w:tc>
        <w:tc>
          <w:tcPr>
            <w:tcW w:w="2173" w:type="dxa"/>
          </w:tcPr>
          <w:p w14:paraId="35D26CD7" w14:textId="77777777" w:rsidR="00070C05" w:rsidRPr="00537D36" w:rsidRDefault="00070C05" w:rsidP="00070C05">
            <w:pPr>
              <w:pStyle w:val="VoteCalTableBody"/>
            </w:pPr>
            <w:r>
              <w:t>System, end-to-end</w:t>
            </w:r>
          </w:p>
        </w:tc>
      </w:tr>
      <w:tr w:rsidR="00070C05" w:rsidRPr="009F58C6" w14:paraId="35D26CDC" w14:textId="77777777" w:rsidTr="00070C05">
        <w:trPr>
          <w:jc w:val="center"/>
        </w:trPr>
        <w:tc>
          <w:tcPr>
            <w:tcW w:w="5165" w:type="dxa"/>
          </w:tcPr>
          <w:p w14:paraId="35D26CD9" w14:textId="77777777" w:rsidR="00070C05" w:rsidRPr="00AD410E" w:rsidRDefault="00070C05" w:rsidP="00070C05">
            <w:pPr>
              <w:pStyle w:val="VoteCalTableBody"/>
            </w:pPr>
            <w:r w:rsidRPr="00AD410E">
              <w:t>Standard code export</w:t>
            </w:r>
          </w:p>
        </w:tc>
        <w:tc>
          <w:tcPr>
            <w:tcW w:w="2252" w:type="dxa"/>
          </w:tcPr>
          <w:p w14:paraId="35D26CDA" w14:textId="77777777" w:rsidR="00070C05" w:rsidRPr="00537D36" w:rsidRDefault="00070C05" w:rsidP="00070C05">
            <w:pPr>
              <w:pStyle w:val="VoteCalTableBody"/>
            </w:pPr>
            <w:r>
              <w:t>Process</w:t>
            </w:r>
          </w:p>
        </w:tc>
        <w:tc>
          <w:tcPr>
            <w:tcW w:w="2173" w:type="dxa"/>
          </w:tcPr>
          <w:p w14:paraId="35D26CDB" w14:textId="77777777" w:rsidR="00070C05" w:rsidRPr="00537D36" w:rsidRDefault="00070C05" w:rsidP="00070C05">
            <w:pPr>
              <w:pStyle w:val="VoteCalTableBody"/>
            </w:pPr>
            <w:r>
              <w:t>Data integration/interface</w:t>
            </w:r>
          </w:p>
        </w:tc>
      </w:tr>
      <w:tr w:rsidR="00070C05" w:rsidRPr="009F58C6" w14:paraId="35D26CE0" w14:textId="77777777" w:rsidTr="00070C05">
        <w:trPr>
          <w:jc w:val="center"/>
        </w:trPr>
        <w:tc>
          <w:tcPr>
            <w:tcW w:w="5165" w:type="dxa"/>
          </w:tcPr>
          <w:p w14:paraId="35D26CDD" w14:textId="77777777" w:rsidR="00070C05" w:rsidRPr="00AD410E" w:rsidRDefault="00070C05" w:rsidP="00070C05">
            <w:pPr>
              <w:pStyle w:val="VoteCalTableBody"/>
            </w:pPr>
            <w:r>
              <w:t>B</w:t>
            </w:r>
            <w:r w:rsidRPr="00AD410E">
              <w:t>lank affidavit tracking import</w:t>
            </w:r>
          </w:p>
        </w:tc>
        <w:tc>
          <w:tcPr>
            <w:tcW w:w="2252" w:type="dxa"/>
          </w:tcPr>
          <w:p w14:paraId="35D26CDE" w14:textId="77777777" w:rsidR="00070C05" w:rsidRPr="00537D36" w:rsidRDefault="00070C05" w:rsidP="00070C05">
            <w:pPr>
              <w:pStyle w:val="VoteCalTableBody"/>
            </w:pPr>
            <w:r>
              <w:t>Process</w:t>
            </w:r>
          </w:p>
        </w:tc>
        <w:tc>
          <w:tcPr>
            <w:tcW w:w="2173" w:type="dxa"/>
          </w:tcPr>
          <w:p w14:paraId="35D26CDF" w14:textId="77777777" w:rsidR="00070C05" w:rsidRPr="00537D36" w:rsidRDefault="00070C05" w:rsidP="00070C05">
            <w:pPr>
              <w:pStyle w:val="VoteCalTableBody"/>
            </w:pPr>
            <w:r>
              <w:t>Data integration/interface</w:t>
            </w:r>
          </w:p>
        </w:tc>
      </w:tr>
      <w:tr w:rsidR="00070C05" w:rsidRPr="009F58C6" w14:paraId="35D26CE4" w14:textId="77777777" w:rsidTr="00070C05">
        <w:trPr>
          <w:jc w:val="center"/>
        </w:trPr>
        <w:tc>
          <w:tcPr>
            <w:tcW w:w="5165" w:type="dxa"/>
          </w:tcPr>
          <w:p w14:paraId="35D26CE1" w14:textId="77777777" w:rsidR="00070C05" w:rsidRPr="00AD410E" w:rsidRDefault="00070C05" w:rsidP="00070C05">
            <w:pPr>
              <w:pStyle w:val="VoteCalTableBody"/>
            </w:pPr>
            <w:r>
              <w:t>B</w:t>
            </w:r>
            <w:r w:rsidRPr="00AD410E">
              <w:t>lank affidavit tracking data entry functions</w:t>
            </w:r>
          </w:p>
        </w:tc>
        <w:tc>
          <w:tcPr>
            <w:tcW w:w="2252" w:type="dxa"/>
          </w:tcPr>
          <w:p w14:paraId="35D26CE2" w14:textId="77777777" w:rsidR="00070C05" w:rsidRPr="00537D36" w:rsidRDefault="00070C05" w:rsidP="00070C05">
            <w:pPr>
              <w:pStyle w:val="VoteCalTableBody"/>
            </w:pPr>
            <w:r>
              <w:t>Process</w:t>
            </w:r>
          </w:p>
        </w:tc>
        <w:tc>
          <w:tcPr>
            <w:tcW w:w="2173" w:type="dxa"/>
          </w:tcPr>
          <w:p w14:paraId="35D26CE3" w14:textId="77777777" w:rsidR="00070C05" w:rsidRPr="00537D36" w:rsidRDefault="00070C05" w:rsidP="00070C05">
            <w:pPr>
              <w:pStyle w:val="VoteCalTableBody"/>
            </w:pPr>
            <w:r>
              <w:t>Data integration/interface</w:t>
            </w:r>
          </w:p>
        </w:tc>
      </w:tr>
      <w:tr w:rsidR="00070C05" w:rsidRPr="009F58C6" w14:paraId="35D26CE8" w14:textId="77777777" w:rsidTr="00070C05">
        <w:trPr>
          <w:jc w:val="center"/>
        </w:trPr>
        <w:tc>
          <w:tcPr>
            <w:tcW w:w="5165" w:type="dxa"/>
          </w:tcPr>
          <w:p w14:paraId="35D26CE5" w14:textId="77777777" w:rsidR="00070C05" w:rsidRPr="00AD410E" w:rsidRDefault="00070C05" w:rsidP="00070C05">
            <w:pPr>
              <w:pStyle w:val="VoteCalTableBody"/>
            </w:pPr>
            <w:r>
              <w:t>External agency interfaces</w:t>
            </w:r>
          </w:p>
        </w:tc>
        <w:tc>
          <w:tcPr>
            <w:tcW w:w="2252" w:type="dxa"/>
          </w:tcPr>
          <w:p w14:paraId="35D26CE6" w14:textId="77777777" w:rsidR="00070C05" w:rsidRPr="00537D36" w:rsidRDefault="00070C05" w:rsidP="00070C05">
            <w:pPr>
              <w:pStyle w:val="VoteCalTableBody"/>
            </w:pPr>
            <w:r>
              <w:t>Process</w:t>
            </w:r>
          </w:p>
        </w:tc>
        <w:tc>
          <w:tcPr>
            <w:tcW w:w="2173" w:type="dxa"/>
          </w:tcPr>
          <w:p w14:paraId="35D26CE7" w14:textId="77777777" w:rsidR="00070C05" w:rsidRPr="00537D36" w:rsidRDefault="00070C05" w:rsidP="00070C05">
            <w:pPr>
              <w:pStyle w:val="VoteCalTableBody"/>
            </w:pPr>
            <w:r>
              <w:t>Data integration/interface</w:t>
            </w:r>
          </w:p>
        </w:tc>
      </w:tr>
      <w:tr w:rsidR="00070C05" w:rsidRPr="009F58C6" w14:paraId="35D26CEC" w14:textId="77777777" w:rsidTr="00070C05">
        <w:trPr>
          <w:jc w:val="center"/>
        </w:trPr>
        <w:tc>
          <w:tcPr>
            <w:tcW w:w="5165" w:type="dxa"/>
          </w:tcPr>
          <w:p w14:paraId="35D26CE9" w14:textId="77777777" w:rsidR="00070C05" w:rsidRPr="00AD410E" w:rsidRDefault="00070C05" w:rsidP="00070C05">
            <w:pPr>
              <w:pStyle w:val="VoteCalTableBody"/>
            </w:pPr>
            <w:r>
              <w:lastRenderedPageBreak/>
              <w:t>E</w:t>
            </w:r>
            <w:r w:rsidRPr="00AD410E">
              <w:t>nd-to-end data integration cycle</w:t>
            </w:r>
          </w:p>
        </w:tc>
        <w:tc>
          <w:tcPr>
            <w:tcW w:w="2252" w:type="dxa"/>
          </w:tcPr>
          <w:p w14:paraId="35D26CEA" w14:textId="77777777" w:rsidR="00070C05" w:rsidRPr="00537D36" w:rsidRDefault="00070C05" w:rsidP="00070C05">
            <w:pPr>
              <w:pStyle w:val="VoteCalTableBody"/>
            </w:pPr>
            <w:r>
              <w:t>Process</w:t>
            </w:r>
          </w:p>
        </w:tc>
        <w:tc>
          <w:tcPr>
            <w:tcW w:w="2173" w:type="dxa"/>
          </w:tcPr>
          <w:p w14:paraId="35D26CEB" w14:textId="77777777" w:rsidR="00070C05" w:rsidRPr="00537D36" w:rsidRDefault="00070C05" w:rsidP="00070C05">
            <w:pPr>
              <w:pStyle w:val="VoteCalTableBody"/>
            </w:pPr>
            <w:r>
              <w:t>End-to-end</w:t>
            </w:r>
          </w:p>
        </w:tc>
      </w:tr>
      <w:tr w:rsidR="00070C05" w:rsidRPr="009F58C6" w14:paraId="35D26CF0" w14:textId="77777777" w:rsidTr="00070C05">
        <w:trPr>
          <w:jc w:val="center"/>
        </w:trPr>
        <w:tc>
          <w:tcPr>
            <w:tcW w:w="5165" w:type="dxa"/>
          </w:tcPr>
          <w:p w14:paraId="35D26CED" w14:textId="77777777" w:rsidR="00070C05" w:rsidRPr="00AD410E" w:rsidRDefault="00070C05" w:rsidP="00070C05">
            <w:pPr>
              <w:pStyle w:val="VoteCalTableBody"/>
            </w:pPr>
            <w:r>
              <w:t>Defining match criteria screen/functions</w:t>
            </w:r>
          </w:p>
        </w:tc>
        <w:tc>
          <w:tcPr>
            <w:tcW w:w="2252" w:type="dxa"/>
          </w:tcPr>
          <w:p w14:paraId="35D26CEE" w14:textId="77777777" w:rsidR="00070C05" w:rsidRPr="00537D36" w:rsidRDefault="00070C05" w:rsidP="00070C05">
            <w:pPr>
              <w:pStyle w:val="VoteCalTableBody"/>
            </w:pPr>
            <w:r>
              <w:t>Process</w:t>
            </w:r>
          </w:p>
        </w:tc>
        <w:tc>
          <w:tcPr>
            <w:tcW w:w="2173" w:type="dxa"/>
          </w:tcPr>
          <w:p w14:paraId="35D26CEF" w14:textId="77777777" w:rsidR="00070C05" w:rsidRPr="00537D36" w:rsidRDefault="00070C05" w:rsidP="00070C05">
            <w:pPr>
              <w:pStyle w:val="VoteCalTableBody"/>
            </w:pPr>
            <w:r>
              <w:t>System</w:t>
            </w:r>
          </w:p>
        </w:tc>
      </w:tr>
      <w:tr w:rsidR="00070C05" w:rsidRPr="009F58C6" w14:paraId="35D26CF4" w14:textId="77777777" w:rsidTr="00070C05">
        <w:trPr>
          <w:jc w:val="center"/>
        </w:trPr>
        <w:tc>
          <w:tcPr>
            <w:tcW w:w="5165" w:type="dxa"/>
          </w:tcPr>
          <w:p w14:paraId="35D26CF1" w14:textId="77777777" w:rsidR="00070C05" w:rsidRDefault="00070C05" w:rsidP="00070C05">
            <w:pPr>
              <w:pStyle w:val="VoteCalTableBody"/>
            </w:pPr>
            <w:r>
              <w:t>S</w:t>
            </w:r>
            <w:r w:rsidRPr="00AD410E">
              <w:t>earch screen/functions</w:t>
            </w:r>
          </w:p>
        </w:tc>
        <w:tc>
          <w:tcPr>
            <w:tcW w:w="2252" w:type="dxa"/>
          </w:tcPr>
          <w:p w14:paraId="35D26CF2" w14:textId="77777777" w:rsidR="00070C05" w:rsidRPr="00537D36" w:rsidRDefault="00070C05" w:rsidP="00070C05">
            <w:pPr>
              <w:pStyle w:val="VoteCalTableBody"/>
            </w:pPr>
            <w:r>
              <w:t>Process</w:t>
            </w:r>
          </w:p>
        </w:tc>
        <w:tc>
          <w:tcPr>
            <w:tcW w:w="2173" w:type="dxa"/>
          </w:tcPr>
          <w:p w14:paraId="35D26CF3" w14:textId="77777777" w:rsidR="00070C05" w:rsidRPr="00537D36" w:rsidRDefault="00070C05" w:rsidP="00070C05">
            <w:pPr>
              <w:pStyle w:val="VoteCalTableBody"/>
            </w:pPr>
            <w:r>
              <w:t>System</w:t>
            </w:r>
          </w:p>
        </w:tc>
      </w:tr>
      <w:tr w:rsidR="00070C05" w:rsidRPr="009F58C6" w14:paraId="35D26CF8" w14:textId="77777777" w:rsidTr="00070C05">
        <w:trPr>
          <w:jc w:val="center"/>
        </w:trPr>
        <w:tc>
          <w:tcPr>
            <w:tcW w:w="5165" w:type="dxa"/>
          </w:tcPr>
          <w:p w14:paraId="35D26CF5" w14:textId="77777777" w:rsidR="00070C05" w:rsidRDefault="00070C05" w:rsidP="00070C05">
            <w:pPr>
              <w:pStyle w:val="VoteCalTableBody"/>
            </w:pPr>
            <w:r>
              <w:t>C</w:t>
            </w:r>
            <w:r w:rsidRPr="00AD410E">
              <w:t>reate/update election screen/functions</w:t>
            </w:r>
          </w:p>
        </w:tc>
        <w:tc>
          <w:tcPr>
            <w:tcW w:w="2252" w:type="dxa"/>
          </w:tcPr>
          <w:p w14:paraId="35D26CF6" w14:textId="77777777" w:rsidR="00070C05" w:rsidRPr="00537D36" w:rsidRDefault="00070C05" w:rsidP="00070C05">
            <w:pPr>
              <w:pStyle w:val="VoteCalTableBody"/>
            </w:pPr>
            <w:r>
              <w:t>Process</w:t>
            </w:r>
          </w:p>
        </w:tc>
        <w:tc>
          <w:tcPr>
            <w:tcW w:w="2173" w:type="dxa"/>
          </w:tcPr>
          <w:p w14:paraId="35D26CF7" w14:textId="77777777" w:rsidR="00070C05" w:rsidRPr="00537D36" w:rsidRDefault="00070C05" w:rsidP="00070C05">
            <w:pPr>
              <w:pStyle w:val="VoteCalTableBody"/>
            </w:pPr>
            <w:r>
              <w:t>System</w:t>
            </w:r>
          </w:p>
        </w:tc>
      </w:tr>
      <w:tr w:rsidR="00070C05" w:rsidRPr="009F58C6" w14:paraId="35D26CFC" w14:textId="77777777" w:rsidTr="00070C05">
        <w:trPr>
          <w:jc w:val="center"/>
        </w:trPr>
        <w:tc>
          <w:tcPr>
            <w:tcW w:w="5165" w:type="dxa"/>
          </w:tcPr>
          <w:p w14:paraId="35D26CF9" w14:textId="77777777" w:rsidR="00070C05" w:rsidRDefault="00070C05" w:rsidP="00070C05">
            <w:pPr>
              <w:pStyle w:val="VoteCalTableBody"/>
            </w:pPr>
            <w:r>
              <w:t>S</w:t>
            </w:r>
            <w:r w:rsidRPr="00AD410E">
              <w:t>tandard value screen/functions</w:t>
            </w:r>
          </w:p>
        </w:tc>
        <w:tc>
          <w:tcPr>
            <w:tcW w:w="2252" w:type="dxa"/>
          </w:tcPr>
          <w:p w14:paraId="35D26CFA" w14:textId="77777777" w:rsidR="00070C05" w:rsidRPr="00537D36" w:rsidRDefault="00070C05" w:rsidP="00070C05">
            <w:pPr>
              <w:pStyle w:val="VoteCalTableBody"/>
            </w:pPr>
            <w:r>
              <w:t>Process</w:t>
            </w:r>
          </w:p>
        </w:tc>
        <w:tc>
          <w:tcPr>
            <w:tcW w:w="2173" w:type="dxa"/>
          </w:tcPr>
          <w:p w14:paraId="35D26CFB" w14:textId="77777777" w:rsidR="00070C05" w:rsidRPr="00537D36" w:rsidRDefault="00070C05" w:rsidP="00070C05">
            <w:pPr>
              <w:pStyle w:val="VoteCalTableBody"/>
            </w:pPr>
            <w:r>
              <w:t>System</w:t>
            </w:r>
          </w:p>
        </w:tc>
      </w:tr>
      <w:tr w:rsidR="00070C05" w:rsidRPr="009F58C6" w14:paraId="35D26D00" w14:textId="77777777" w:rsidTr="00070C05">
        <w:trPr>
          <w:jc w:val="center"/>
        </w:trPr>
        <w:tc>
          <w:tcPr>
            <w:tcW w:w="5165" w:type="dxa"/>
          </w:tcPr>
          <w:p w14:paraId="35D26CFD" w14:textId="77777777" w:rsidR="00070C05" w:rsidRDefault="00070C05" w:rsidP="00070C05">
            <w:pPr>
              <w:pStyle w:val="VoteCalTableBody"/>
            </w:pPr>
            <w:r>
              <w:t>R</w:t>
            </w:r>
            <w:r w:rsidRPr="00AD410E">
              <w:t>eport screens/functions/generation</w:t>
            </w:r>
          </w:p>
        </w:tc>
        <w:tc>
          <w:tcPr>
            <w:tcW w:w="2252" w:type="dxa"/>
          </w:tcPr>
          <w:p w14:paraId="35D26CFE" w14:textId="77777777" w:rsidR="00070C05" w:rsidRPr="00537D36" w:rsidRDefault="00070C05" w:rsidP="00070C05">
            <w:pPr>
              <w:pStyle w:val="VoteCalTableBody"/>
            </w:pPr>
            <w:r>
              <w:t>Process</w:t>
            </w:r>
          </w:p>
        </w:tc>
        <w:tc>
          <w:tcPr>
            <w:tcW w:w="2173" w:type="dxa"/>
          </w:tcPr>
          <w:p w14:paraId="35D26CFF" w14:textId="77777777" w:rsidR="00070C05" w:rsidRPr="00537D36" w:rsidRDefault="00070C05" w:rsidP="00070C05">
            <w:pPr>
              <w:pStyle w:val="VoteCalTableBody"/>
            </w:pPr>
            <w:r>
              <w:t>System</w:t>
            </w:r>
          </w:p>
        </w:tc>
      </w:tr>
      <w:tr w:rsidR="00070C05" w:rsidRPr="009F58C6" w14:paraId="35D26D04" w14:textId="77777777" w:rsidTr="00070C05">
        <w:trPr>
          <w:jc w:val="center"/>
        </w:trPr>
        <w:tc>
          <w:tcPr>
            <w:tcW w:w="5165" w:type="dxa"/>
          </w:tcPr>
          <w:p w14:paraId="35D26D01" w14:textId="77777777" w:rsidR="00070C05" w:rsidRDefault="00070C05" w:rsidP="00070C05">
            <w:pPr>
              <w:pStyle w:val="VoteCalTableBody"/>
            </w:pPr>
            <w:r>
              <w:t>I</w:t>
            </w:r>
            <w:r w:rsidRPr="00AD410E">
              <w:t>ntegration service rules</w:t>
            </w:r>
          </w:p>
        </w:tc>
        <w:tc>
          <w:tcPr>
            <w:tcW w:w="2252" w:type="dxa"/>
          </w:tcPr>
          <w:p w14:paraId="35D26D02" w14:textId="77777777" w:rsidR="00070C05" w:rsidRPr="00537D36" w:rsidRDefault="00070C05" w:rsidP="00070C05">
            <w:pPr>
              <w:pStyle w:val="VoteCalTableBody"/>
            </w:pPr>
            <w:r>
              <w:t>Process</w:t>
            </w:r>
          </w:p>
        </w:tc>
        <w:tc>
          <w:tcPr>
            <w:tcW w:w="2173" w:type="dxa"/>
          </w:tcPr>
          <w:p w14:paraId="35D26D03" w14:textId="77777777" w:rsidR="00070C05" w:rsidRPr="00537D36" w:rsidRDefault="00070C05" w:rsidP="00070C05">
            <w:pPr>
              <w:pStyle w:val="VoteCalTableBody"/>
            </w:pPr>
            <w:r>
              <w:t>System, system integration</w:t>
            </w:r>
          </w:p>
        </w:tc>
      </w:tr>
      <w:tr w:rsidR="00070C05" w:rsidRPr="009F58C6" w14:paraId="35D26D08" w14:textId="77777777" w:rsidTr="00070C05">
        <w:trPr>
          <w:jc w:val="center"/>
        </w:trPr>
        <w:tc>
          <w:tcPr>
            <w:tcW w:w="5165" w:type="dxa"/>
          </w:tcPr>
          <w:p w14:paraId="35D26D05" w14:textId="77777777" w:rsidR="00070C05" w:rsidRPr="00AD410E" w:rsidRDefault="00070C05" w:rsidP="00070C05">
            <w:pPr>
              <w:pStyle w:val="VoteCalTableBody"/>
            </w:pPr>
            <w:r w:rsidRPr="00AD410E">
              <w:t xml:space="preserve">CETP </w:t>
            </w:r>
            <w:r>
              <w:t xml:space="preserve">execution </w:t>
            </w:r>
            <w:r w:rsidRPr="00AD410E">
              <w:t>processes</w:t>
            </w:r>
          </w:p>
        </w:tc>
        <w:tc>
          <w:tcPr>
            <w:tcW w:w="2252" w:type="dxa"/>
          </w:tcPr>
          <w:p w14:paraId="35D26D06" w14:textId="77777777" w:rsidR="00070C05" w:rsidRPr="00537D36" w:rsidRDefault="00070C05" w:rsidP="00070C05">
            <w:pPr>
              <w:pStyle w:val="VoteCalTableBody"/>
            </w:pPr>
            <w:r>
              <w:t>Process</w:t>
            </w:r>
          </w:p>
        </w:tc>
        <w:tc>
          <w:tcPr>
            <w:tcW w:w="2173" w:type="dxa"/>
          </w:tcPr>
          <w:p w14:paraId="35D26D07" w14:textId="77777777" w:rsidR="00070C05" w:rsidRPr="00537D36" w:rsidRDefault="00070C05" w:rsidP="00070C05">
            <w:pPr>
              <w:pStyle w:val="VoteCalTableBody"/>
            </w:pPr>
            <w:r>
              <w:t>Data integration/interface</w:t>
            </w:r>
          </w:p>
        </w:tc>
      </w:tr>
      <w:tr w:rsidR="00070C05" w:rsidRPr="009F58C6" w14:paraId="35D26D0C" w14:textId="77777777" w:rsidTr="00070C05">
        <w:trPr>
          <w:jc w:val="center"/>
        </w:trPr>
        <w:tc>
          <w:tcPr>
            <w:tcW w:w="5165" w:type="dxa"/>
          </w:tcPr>
          <w:p w14:paraId="35D26D09" w14:textId="77777777" w:rsidR="00070C05" w:rsidRPr="00AD410E" w:rsidRDefault="00070C05" w:rsidP="00070C05">
            <w:pPr>
              <w:pStyle w:val="VoteCalTableBody"/>
            </w:pPr>
            <w:r>
              <w:t>M</w:t>
            </w:r>
            <w:r w:rsidRPr="00AD410E">
              <w:t>essaging integration services (inbound/outbound)</w:t>
            </w:r>
          </w:p>
        </w:tc>
        <w:tc>
          <w:tcPr>
            <w:tcW w:w="2252" w:type="dxa"/>
          </w:tcPr>
          <w:p w14:paraId="35D26D0A" w14:textId="77777777" w:rsidR="00070C05" w:rsidRPr="00537D36" w:rsidRDefault="00070C05" w:rsidP="00070C05">
            <w:pPr>
              <w:pStyle w:val="VoteCalTableBody"/>
            </w:pPr>
            <w:r>
              <w:t>Process</w:t>
            </w:r>
          </w:p>
        </w:tc>
        <w:tc>
          <w:tcPr>
            <w:tcW w:w="2173" w:type="dxa"/>
          </w:tcPr>
          <w:p w14:paraId="35D26D0B" w14:textId="77777777" w:rsidR="00070C05" w:rsidRPr="00537D36" w:rsidRDefault="00070C05" w:rsidP="00070C05">
            <w:pPr>
              <w:pStyle w:val="VoteCalTableBody"/>
            </w:pPr>
            <w:r>
              <w:t>Data integration/interface</w:t>
            </w:r>
          </w:p>
        </w:tc>
      </w:tr>
      <w:tr w:rsidR="00070C05" w:rsidRPr="009F58C6" w14:paraId="35D26D10" w14:textId="77777777" w:rsidTr="00070C05">
        <w:trPr>
          <w:jc w:val="center"/>
        </w:trPr>
        <w:tc>
          <w:tcPr>
            <w:tcW w:w="5165" w:type="dxa"/>
          </w:tcPr>
          <w:p w14:paraId="35D26D0D" w14:textId="77777777" w:rsidR="00070C05" w:rsidRPr="00AD410E" w:rsidRDefault="00070C05" w:rsidP="00070C05">
            <w:pPr>
              <w:pStyle w:val="VoteCalTableBody"/>
            </w:pPr>
            <w:r>
              <w:t>Exclude ID verification</w:t>
            </w:r>
          </w:p>
        </w:tc>
        <w:tc>
          <w:tcPr>
            <w:tcW w:w="2252" w:type="dxa"/>
          </w:tcPr>
          <w:p w14:paraId="35D26D0E" w14:textId="77777777" w:rsidR="00070C05" w:rsidRPr="00537D36" w:rsidRDefault="00070C05" w:rsidP="00070C05">
            <w:pPr>
              <w:pStyle w:val="VoteCalTableBody"/>
            </w:pPr>
            <w:r>
              <w:t>Process</w:t>
            </w:r>
          </w:p>
        </w:tc>
        <w:tc>
          <w:tcPr>
            <w:tcW w:w="2173" w:type="dxa"/>
          </w:tcPr>
          <w:p w14:paraId="35D26D0F" w14:textId="77777777" w:rsidR="00070C05" w:rsidRPr="00537D36" w:rsidRDefault="00070C05" w:rsidP="00070C05">
            <w:pPr>
              <w:pStyle w:val="VoteCalTableBody"/>
            </w:pPr>
            <w:r>
              <w:t>Data integration/interface</w:t>
            </w:r>
          </w:p>
        </w:tc>
      </w:tr>
      <w:tr w:rsidR="00070C05" w:rsidRPr="009F58C6" w14:paraId="35D26D14" w14:textId="77777777" w:rsidTr="00070C05">
        <w:trPr>
          <w:jc w:val="center"/>
        </w:trPr>
        <w:tc>
          <w:tcPr>
            <w:tcW w:w="5165" w:type="dxa"/>
          </w:tcPr>
          <w:p w14:paraId="35D26D11" w14:textId="77777777" w:rsidR="00070C05" w:rsidRPr="00AD410E" w:rsidRDefault="00070C05" w:rsidP="00070C05">
            <w:pPr>
              <w:pStyle w:val="VoteCalTableBody"/>
            </w:pPr>
            <w:r>
              <w:t>B</w:t>
            </w:r>
            <w:r w:rsidRPr="00AD410E">
              <w:t>ackup/restore DBs for rollback in a segment</w:t>
            </w:r>
          </w:p>
        </w:tc>
        <w:tc>
          <w:tcPr>
            <w:tcW w:w="2252" w:type="dxa"/>
          </w:tcPr>
          <w:p w14:paraId="35D26D12" w14:textId="77777777" w:rsidR="00070C05" w:rsidRPr="00537D36" w:rsidRDefault="00070C05" w:rsidP="00070C05">
            <w:pPr>
              <w:pStyle w:val="VoteCalTableBody"/>
            </w:pPr>
            <w:r>
              <w:t>Process</w:t>
            </w:r>
          </w:p>
        </w:tc>
        <w:tc>
          <w:tcPr>
            <w:tcW w:w="2173" w:type="dxa"/>
          </w:tcPr>
          <w:p w14:paraId="35D26D13" w14:textId="77777777" w:rsidR="00070C05" w:rsidRPr="00537D36" w:rsidRDefault="00070C05" w:rsidP="00070C05">
            <w:pPr>
              <w:pStyle w:val="VoteCalTableBody"/>
            </w:pPr>
            <w:r>
              <w:t>Backup and restore</w:t>
            </w:r>
          </w:p>
        </w:tc>
      </w:tr>
      <w:tr w:rsidR="00070C05" w:rsidRPr="009F58C6" w14:paraId="35D26D18" w14:textId="77777777" w:rsidTr="00070C05">
        <w:trPr>
          <w:jc w:val="center"/>
        </w:trPr>
        <w:tc>
          <w:tcPr>
            <w:tcW w:w="5165" w:type="dxa"/>
          </w:tcPr>
          <w:p w14:paraId="35D26D15" w14:textId="77777777" w:rsidR="00070C05" w:rsidRPr="00AD410E" w:rsidRDefault="00070C05" w:rsidP="00070C05">
            <w:pPr>
              <w:pStyle w:val="VoteCalTableBody"/>
            </w:pPr>
            <w:r>
              <w:t>R</w:t>
            </w:r>
            <w:r w:rsidRPr="00AD410E">
              <w:t>ollback for a county within VoteCal database</w:t>
            </w:r>
          </w:p>
        </w:tc>
        <w:tc>
          <w:tcPr>
            <w:tcW w:w="2252" w:type="dxa"/>
          </w:tcPr>
          <w:p w14:paraId="35D26D16" w14:textId="77777777" w:rsidR="00070C05" w:rsidRPr="00537D36" w:rsidRDefault="00070C05" w:rsidP="00070C05">
            <w:pPr>
              <w:pStyle w:val="VoteCalTableBody"/>
            </w:pPr>
            <w:r>
              <w:t>Process</w:t>
            </w:r>
          </w:p>
        </w:tc>
        <w:tc>
          <w:tcPr>
            <w:tcW w:w="2173" w:type="dxa"/>
          </w:tcPr>
          <w:p w14:paraId="35D26D17" w14:textId="77777777" w:rsidR="00070C05" w:rsidRPr="00537D36" w:rsidRDefault="00070C05" w:rsidP="00070C05">
            <w:pPr>
              <w:pStyle w:val="VoteCalTableBody"/>
            </w:pPr>
            <w:r>
              <w:t>Backup and restore</w:t>
            </w:r>
          </w:p>
        </w:tc>
      </w:tr>
      <w:tr w:rsidR="00070C05" w:rsidRPr="009F58C6" w14:paraId="35D26D1C" w14:textId="77777777" w:rsidTr="00070C05">
        <w:trPr>
          <w:jc w:val="center"/>
        </w:trPr>
        <w:tc>
          <w:tcPr>
            <w:tcW w:w="5165" w:type="dxa"/>
          </w:tcPr>
          <w:p w14:paraId="35D26D19" w14:textId="77777777" w:rsidR="00070C05" w:rsidRPr="00AD410E" w:rsidRDefault="00070C05" w:rsidP="00070C05">
            <w:pPr>
              <w:pStyle w:val="VoteCalTableBody"/>
            </w:pPr>
            <w:r>
              <w:t>B</w:t>
            </w:r>
            <w:r w:rsidRPr="00AD410E">
              <w:t>ulk load voter registrations, including export of new VoteCal voter IDs mapped to EMS voter IDs</w:t>
            </w:r>
          </w:p>
        </w:tc>
        <w:tc>
          <w:tcPr>
            <w:tcW w:w="2252" w:type="dxa"/>
          </w:tcPr>
          <w:p w14:paraId="35D26D1A" w14:textId="77777777" w:rsidR="00070C05" w:rsidRPr="00537D36" w:rsidRDefault="00070C05" w:rsidP="00070C05">
            <w:pPr>
              <w:pStyle w:val="VoteCalTableBody"/>
            </w:pPr>
            <w:r>
              <w:t>Process</w:t>
            </w:r>
          </w:p>
        </w:tc>
        <w:tc>
          <w:tcPr>
            <w:tcW w:w="2173" w:type="dxa"/>
          </w:tcPr>
          <w:p w14:paraId="35D26D1B" w14:textId="77777777" w:rsidR="00070C05" w:rsidRPr="00537D36" w:rsidRDefault="00070C05" w:rsidP="00070C05">
            <w:pPr>
              <w:pStyle w:val="VoteCalTableBody"/>
            </w:pPr>
            <w:r w:rsidRPr="00064360">
              <w:t>Data integration/interface</w:t>
            </w:r>
          </w:p>
        </w:tc>
      </w:tr>
      <w:tr w:rsidR="00070C05" w:rsidRPr="009F58C6" w14:paraId="35D26D20" w14:textId="77777777" w:rsidTr="00070C05">
        <w:trPr>
          <w:jc w:val="center"/>
        </w:trPr>
        <w:tc>
          <w:tcPr>
            <w:tcW w:w="5165" w:type="dxa"/>
          </w:tcPr>
          <w:p w14:paraId="35D26D1D" w14:textId="77777777" w:rsidR="00070C05" w:rsidRPr="00AD410E" w:rsidRDefault="00070C05" w:rsidP="00070C05">
            <w:pPr>
              <w:pStyle w:val="VoteCalTableBody"/>
            </w:pPr>
            <w:r>
              <w:t>Bulk load images</w:t>
            </w:r>
          </w:p>
        </w:tc>
        <w:tc>
          <w:tcPr>
            <w:tcW w:w="2252" w:type="dxa"/>
          </w:tcPr>
          <w:p w14:paraId="35D26D1E" w14:textId="77777777" w:rsidR="00070C05" w:rsidRPr="00537D36" w:rsidRDefault="00070C05" w:rsidP="00070C05">
            <w:pPr>
              <w:pStyle w:val="VoteCalTableBody"/>
            </w:pPr>
            <w:r>
              <w:t>Process</w:t>
            </w:r>
          </w:p>
        </w:tc>
        <w:tc>
          <w:tcPr>
            <w:tcW w:w="2173" w:type="dxa"/>
          </w:tcPr>
          <w:p w14:paraId="35D26D1F" w14:textId="77777777" w:rsidR="00070C05" w:rsidRPr="00537D36" w:rsidRDefault="00070C05" w:rsidP="00070C05">
            <w:pPr>
              <w:pStyle w:val="VoteCalTableBody"/>
            </w:pPr>
            <w:r w:rsidRPr="00064360">
              <w:t>Data integration/interface</w:t>
            </w:r>
          </w:p>
        </w:tc>
      </w:tr>
      <w:tr w:rsidR="00070C05" w:rsidRPr="009F58C6" w14:paraId="35D26D24" w14:textId="77777777" w:rsidTr="00070C05">
        <w:trPr>
          <w:jc w:val="center"/>
        </w:trPr>
        <w:tc>
          <w:tcPr>
            <w:tcW w:w="5165" w:type="dxa"/>
          </w:tcPr>
          <w:p w14:paraId="35D26D21" w14:textId="77777777" w:rsidR="00070C05" w:rsidRPr="00AD410E" w:rsidRDefault="00070C05" w:rsidP="00070C05">
            <w:pPr>
              <w:pStyle w:val="VoteCalTableBody"/>
            </w:pPr>
            <w:r>
              <w:t>R</w:t>
            </w:r>
            <w:r w:rsidRPr="00AD410E">
              <w:t>econciliation report queries</w:t>
            </w:r>
          </w:p>
        </w:tc>
        <w:tc>
          <w:tcPr>
            <w:tcW w:w="2252" w:type="dxa"/>
          </w:tcPr>
          <w:p w14:paraId="35D26D22" w14:textId="77777777" w:rsidR="00070C05" w:rsidRPr="00537D36" w:rsidRDefault="00070C05" w:rsidP="00070C05">
            <w:pPr>
              <w:pStyle w:val="VoteCalTableBody"/>
            </w:pPr>
            <w:r>
              <w:t>Process</w:t>
            </w:r>
          </w:p>
        </w:tc>
        <w:tc>
          <w:tcPr>
            <w:tcW w:w="2173" w:type="dxa"/>
          </w:tcPr>
          <w:p w14:paraId="35D26D23" w14:textId="77777777" w:rsidR="00070C05" w:rsidRPr="00537D36" w:rsidRDefault="00070C05" w:rsidP="00070C05">
            <w:pPr>
              <w:pStyle w:val="VoteCalTableBody"/>
            </w:pPr>
            <w:r w:rsidRPr="007A0B71">
              <w:t>Data integration/interface</w:t>
            </w:r>
          </w:p>
        </w:tc>
      </w:tr>
      <w:tr w:rsidR="00070C05" w:rsidRPr="009F58C6" w14:paraId="35D26D28" w14:textId="77777777" w:rsidTr="00070C05">
        <w:trPr>
          <w:jc w:val="center"/>
        </w:trPr>
        <w:tc>
          <w:tcPr>
            <w:tcW w:w="5165" w:type="dxa"/>
          </w:tcPr>
          <w:p w14:paraId="35D26D25" w14:textId="77777777" w:rsidR="00070C05" w:rsidRPr="00AD410E" w:rsidRDefault="00070C05" w:rsidP="00070C05">
            <w:pPr>
              <w:pStyle w:val="VoteCalTableBody"/>
            </w:pPr>
            <w:r>
              <w:t>M</w:t>
            </w:r>
            <w:r w:rsidRPr="00AD410E">
              <w:t>essage reports</w:t>
            </w:r>
          </w:p>
        </w:tc>
        <w:tc>
          <w:tcPr>
            <w:tcW w:w="2252" w:type="dxa"/>
          </w:tcPr>
          <w:p w14:paraId="35D26D26" w14:textId="77777777" w:rsidR="00070C05" w:rsidRPr="00537D36" w:rsidRDefault="00070C05" w:rsidP="00070C05">
            <w:pPr>
              <w:pStyle w:val="VoteCalTableBody"/>
            </w:pPr>
            <w:r>
              <w:t>Process</w:t>
            </w:r>
          </w:p>
        </w:tc>
        <w:tc>
          <w:tcPr>
            <w:tcW w:w="2173" w:type="dxa"/>
          </w:tcPr>
          <w:p w14:paraId="35D26D27" w14:textId="77777777" w:rsidR="00070C05" w:rsidRPr="00537D36" w:rsidRDefault="00070C05" w:rsidP="00070C05">
            <w:pPr>
              <w:pStyle w:val="VoteCalTableBody"/>
            </w:pPr>
            <w:r w:rsidRPr="007A0B71">
              <w:t>Data integration/interface</w:t>
            </w:r>
          </w:p>
        </w:tc>
      </w:tr>
      <w:tr w:rsidR="00070C05" w:rsidRPr="009F58C6" w14:paraId="35D26D2C" w14:textId="77777777" w:rsidTr="00070C05">
        <w:trPr>
          <w:jc w:val="center"/>
        </w:trPr>
        <w:tc>
          <w:tcPr>
            <w:tcW w:w="5165" w:type="dxa"/>
          </w:tcPr>
          <w:p w14:paraId="35D26D29" w14:textId="77777777" w:rsidR="00070C05" w:rsidRPr="00AD410E" w:rsidRDefault="00070C05" w:rsidP="00070C05">
            <w:pPr>
              <w:pStyle w:val="VoteCalTableBody"/>
            </w:pPr>
            <w:r>
              <w:t>M</w:t>
            </w:r>
            <w:r w:rsidRPr="00AD410E">
              <w:t>essage exception report</w:t>
            </w:r>
          </w:p>
        </w:tc>
        <w:tc>
          <w:tcPr>
            <w:tcW w:w="2252" w:type="dxa"/>
          </w:tcPr>
          <w:p w14:paraId="35D26D2A" w14:textId="77777777" w:rsidR="00070C05" w:rsidRPr="00537D36" w:rsidRDefault="00070C05" w:rsidP="00070C05">
            <w:pPr>
              <w:pStyle w:val="VoteCalTableBody"/>
            </w:pPr>
            <w:r>
              <w:t>Process</w:t>
            </w:r>
          </w:p>
        </w:tc>
        <w:tc>
          <w:tcPr>
            <w:tcW w:w="2173" w:type="dxa"/>
          </w:tcPr>
          <w:p w14:paraId="35D26D2B" w14:textId="77777777" w:rsidR="00070C05" w:rsidRPr="00537D36" w:rsidRDefault="00070C05" w:rsidP="00070C05">
            <w:pPr>
              <w:pStyle w:val="VoteCalTableBody"/>
            </w:pPr>
            <w:r w:rsidRPr="007A0B71">
              <w:t>Data integration/interface</w:t>
            </w:r>
          </w:p>
        </w:tc>
      </w:tr>
      <w:tr w:rsidR="00070C05" w:rsidRPr="009F58C6" w14:paraId="35D26D30" w14:textId="77777777" w:rsidTr="00070C05">
        <w:trPr>
          <w:jc w:val="center"/>
        </w:trPr>
        <w:tc>
          <w:tcPr>
            <w:tcW w:w="5165" w:type="dxa"/>
          </w:tcPr>
          <w:p w14:paraId="35D26D2D" w14:textId="77777777" w:rsidR="00070C05" w:rsidRPr="00AD410E" w:rsidRDefault="00070C05" w:rsidP="00070C05">
            <w:pPr>
              <w:pStyle w:val="VoteCalTableBody"/>
            </w:pPr>
            <w:r>
              <w:t xml:space="preserve">Microsoft </w:t>
            </w:r>
            <w:r w:rsidRPr="00AD410E">
              <w:t xml:space="preserve">Excel </w:t>
            </w:r>
            <w:r>
              <w:t xml:space="preserve">(Excel) </w:t>
            </w:r>
            <w:r w:rsidRPr="00AD410E">
              <w:t>comparison tool</w:t>
            </w:r>
          </w:p>
        </w:tc>
        <w:tc>
          <w:tcPr>
            <w:tcW w:w="2252" w:type="dxa"/>
          </w:tcPr>
          <w:p w14:paraId="35D26D2E" w14:textId="77777777" w:rsidR="00070C05" w:rsidRPr="00537D36" w:rsidRDefault="00070C05" w:rsidP="00070C05">
            <w:pPr>
              <w:pStyle w:val="VoteCalTableBody"/>
            </w:pPr>
            <w:r>
              <w:t>Process</w:t>
            </w:r>
          </w:p>
        </w:tc>
        <w:tc>
          <w:tcPr>
            <w:tcW w:w="2173" w:type="dxa"/>
          </w:tcPr>
          <w:p w14:paraId="35D26D2F" w14:textId="77777777" w:rsidR="00070C05" w:rsidRPr="00537D36" w:rsidRDefault="00070C05" w:rsidP="00070C05">
            <w:pPr>
              <w:pStyle w:val="VoteCalTableBody"/>
            </w:pPr>
            <w:r w:rsidRPr="007A0B71">
              <w:t>Data integration/interface</w:t>
            </w:r>
          </w:p>
        </w:tc>
      </w:tr>
    </w:tbl>
    <w:p w14:paraId="35D26D31" w14:textId="77777777" w:rsidR="00070C05" w:rsidRDefault="00070C05" w:rsidP="00070C05">
      <w:pPr>
        <w:pStyle w:val="VoteCalBodyText"/>
      </w:pPr>
    </w:p>
    <w:p w14:paraId="35D26D32" w14:textId="77777777" w:rsidR="0056725E" w:rsidRDefault="00070C05" w:rsidP="0056725E">
      <w:pPr>
        <w:pStyle w:val="Heading1"/>
        <w:pageBreakBefore/>
        <w:numPr>
          <w:ilvl w:val="0"/>
          <w:numId w:val="0"/>
        </w:numPr>
      </w:pPr>
      <w:bookmarkStart w:id="139" w:name="_Ref388285326"/>
      <w:bookmarkStart w:id="140" w:name="_Toc432765212"/>
      <w:r>
        <w:lastRenderedPageBreak/>
        <w:t>Appendix C</w:t>
      </w:r>
      <w:r w:rsidR="0056725E">
        <w:t xml:space="preserve"> –</w:t>
      </w:r>
      <w:r w:rsidR="007A5039">
        <w:t xml:space="preserve"> </w:t>
      </w:r>
      <w:r w:rsidR="00824182">
        <w:t>Test</w:t>
      </w:r>
      <w:r w:rsidR="00E16C7B">
        <w:t xml:space="preserve"> </w:t>
      </w:r>
      <w:r w:rsidR="005D298C">
        <w:t xml:space="preserve">Scenarios, </w:t>
      </w:r>
      <w:r w:rsidR="00E16C7B">
        <w:t>Case</w:t>
      </w:r>
      <w:bookmarkEnd w:id="133"/>
      <w:bookmarkEnd w:id="134"/>
      <w:r w:rsidR="005D298C">
        <w:t>s, and Scripts</w:t>
      </w:r>
      <w:bookmarkEnd w:id="135"/>
      <w:bookmarkEnd w:id="139"/>
      <w:bookmarkEnd w:id="140"/>
    </w:p>
    <w:p w14:paraId="35D26D33" w14:textId="62301218" w:rsidR="00234E92" w:rsidRDefault="003B67D3" w:rsidP="0056725E">
      <w:pPr>
        <w:pStyle w:val="VoteCalBodyText"/>
      </w:pPr>
      <w:r>
        <w:t xml:space="preserve">Appendix </w:t>
      </w:r>
      <w:r w:rsidR="00070C05">
        <w:t>C</w:t>
      </w:r>
      <w:r w:rsidRPr="003B67D3">
        <w:t xml:space="preserve"> </w:t>
      </w:r>
      <w:r>
        <w:t xml:space="preserve">is </w:t>
      </w:r>
      <w:r w:rsidRPr="003B67D3">
        <w:t xml:space="preserve">a </w:t>
      </w:r>
      <w:r>
        <w:t xml:space="preserve">set of </w:t>
      </w:r>
      <w:r w:rsidRPr="003B67D3">
        <w:t>work product</w:t>
      </w:r>
      <w:r>
        <w:t>s</w:t>
      </w:r>
      <w:r w:rsidRPr="003B67D3">
        <w:t xml:space="preserve"> for test scenarios, test cases, test scripts, and other TFS artifacts identified as of the date of </w:t>
      </w:r>
      <w:r w:rsidR="008B1AC8">
        <w:t>the update</w:t>
      </w:r>
      <w:r w:rsidR="008B1AC8" w:rsidRPr="003B67D3">
        <w:t xml:space="preserve"> </w:t>
      </w:r>
      <w:r w:rsidRPr="003B67D3">
        <w:t xml:space="preserve">of the CETP. Test scenarios, cases, and scripts are developed following the acceptance of the CETP through the delivery of </w:t>
      </w:r>
      <w:r w:rsidRPr="007C2236">
        <w:rPr>
          <w:i/>
        </w:rPr>
        <w:t>III.6 – VoteCal System Code and System Documentation</w:t>
      </w:r>
      <w:r w:rsidRPr="003B67D3">
        <w:t>.</w:t>
      </w:r>
      <w:r w:rsidR="00070C05">
        <w:t xml:space="preserve"> The work products in Appendix C</w:t>
      </w:r>
      <w:r w:rsidRPr="003B67D3">
        <w:t xml:space="preserve"> are updated at </w:t>
      </w:r>
      <w:r w:rsidR="00366607">
        <w:t>test</w:t>
      </w:r>
      <w:r w:rsidRPr="003B67D3">
        <w:t xml:space="preserve"> execution, CETP execution for each county, and </w:t>
      </w:r>
      <w:r>
        <w:t xml:space="preserve">delivery of the </w:t>
      </w:r>
      <w:r w:rsidR="006F59B3">
        <w:t>C</w:t>
      </w:r>
      <w:r w:rsidRPr="003B67D3">
        <w:t>PTR.</w:t>
      </w:r>
    </w:p>
    <w:p w14:paraId="35D26D34" w14:textId="7CF8C364" w:rsidR="008B1AC8" w:rsidRDefault="008B1AC8" w:rsidP="0056725E">
      <w:pPr>
        <w:pStyle w:val="VoteCalBodyText"/>
      </w:pPr>
      <w:r>
        <w:t xml:space="preserve">During compilation of lessons learned after each </w:t>
      </w:r>
      <w:r w:rsidR="00E159CF">
        <w:t xml:space="preserve">deployment </w:t>
      </w:r>
      <w:r>
        <w:t>wave, or at the request of the SOS, IV&amp;V, EMS Remediation Services</w:t>
      </w:r>
      <w:r w:rsidR="0082328D">
        <w:t xml:space="preserve"> contractors</w:t>
      </w:r>
      <w:r w:rsidR="00925826">
        <w:t>, and Team CGI</w:t>
      </w:r>
      <w:r>
        <w:t>, test cases for the CETP are reviewed, updated, and approved</w:t>
      </w:r>
      <w:r w:rsidR="00E159CF">
        <w:t xml:space="preserve"> by the SOS,</w:t>
      </w:r>
      <w:r>
        <w:t xml:space="preserve"> as necessary</w:t>
      </w:r>
      <w:r w:rsidR="00E159CF">
        <w:t>,</w:t>
      </w:r>
      <w:r>
        <w:t xml:space="preserve"> for regression testing of an EMS </w:t>
      </w:r>
      <w:r w:rsidR="00D9227F">
        <w:t>application or</w:t>
      </w:r>
      <w:r>
        <w:t xml:space="preserve"> </w:t>
      </w:r>
      <w:r w:rsidR="00925826">
        <w:t xml:space="preserve">a </w:t>
      </w:r>
      <w:r>
        <w:t>county</w:t>
      </w:r>
      <w:r w:rsidR="00925826">
        <w:t>’s</w:t>
      </w:r>
      <w:r>
        <w:t xml:space="preserve"> data, to ensure compliance with the specifications and requirements of the EMSIS.</w:t>
      </w:r>
      <w:r w:rsidR="00925826">
        <w:t xml:space="preserve"> Collaboration sessions to determine possible changes to CETP test cases will be conducted with the SOS, IV&amp;V, EMS Remediation Services contractors, and Team CGI. Any changes to test cases will be noted and updated to the CETP test cases maintained in MTM. Any CETP test case can be modified on an individual step, where appropriate and agreed-upon. The CETP test cases can also be viewed through TFS.</w:t>
      </w:r>
    </w:p>
    <w:p w14:paraId="35D26D35" w14:textId="77777777" w:rsidR="00925826" w:rsidRDefault="00925826" w:rsidP="0056725E">
      <w:pPr>
        <w:pStyle w:val="VoteCalBodyText"/>
      </w:pPr>
      <w:r>
        <w:t xml:space="preserve">Once VoteCal becomes the system of record, the SOS and EMS Remediation Services contractors will continue to collaboratively work to identify, modify, or add test cases and steps, where appropriate, to the CETP test scenarios should a change to an integration service/operation occurs that triggers a re-certification of the EMS. </w:t>
      </w:r>
    </w:p>
    <w:p w14:paraId="35D26D36" w14:textId="3E122D56" w:rsidR="003B71B3" w:rsidRDefault="003B71B3" w:rsidP="0056725E">
      <w:pPr>
        <w:pStyle w:val="VoteCalBodyText"/>
      </w:pPr>
      <w:r>
        <w:t xml:space="preserve">The CETP test cases are tracked to requirements using the </w:t>
      </w:r>
      <w:r w:rsidRPr="008B1AC8">
        <w:t>RTM</w:t>
      </w:r>
      <w:r>
        <w:t>.</w:t>
      </w:r>
    </w:p>
    <w:p w14:paraId="35D26D37" w14:textId="77777777" w:rsidR="0056725E" w:rsidRDefault="001562E1" w:rsidP="0056725E">
      <w:pPr>
        <w:pStyle w:val="VoteCalBodyText"/>
      </w:pPr>
      <w:r>
        <w:t xml:space="preserve">The </w:t>
      </w:r>
      <w:r w:rsidR="003B67D3">
        <w:t xml:space="preserve">test scenario </w:t>
      </w:r>
      <w:r>
        <w:t>work product</w:t>
      </w:r>
      <w:r w:rsidR="00DA6415">
        <w:t xml:space="preserve"> i</w:t>
      </w:r>
      <w:r>
        <w:t>s a</w:t>
      </w:r>
      <w:r w:rsidR="00DA6415">
        <w:t>n</w:t>
      </w:r>
      <w:r>
        <w:t xml:space="preserve"> Excel spreadsheet </w:t>
      </w:r>
      <w:r w:rsidR="00DA6415">
        <w:t>named “</w:t>
      </w:r>
      <w:r w:rsidR="0006626B" w:rsidRPr="0006626B">
        <w:t>vc-cetp-test-scenarios-v</w:t>
      </w:r>
      <w:r w:rsidR="0006626B">
        <w:t>9</w:t>
      </w:r>
      <w:r w:rsidR="0006626B" w:rsidRPr="0006626B">
        <w:t>.</w:t>
      </w:r>
      <w:r w:rsidR="0006626B">
        <w:t>99</w:t>
      </w:r>
      <w:r w:rsidR="0006626B" w:rsidRPr="0006626B">
        <w:t>-</w:t>
      </w:r>
      <w:r w:rsidR="0006626B">
        <w:t>mmddyyyy</w:t>
      </w:r>
      <w:r w:rsidR="0006626B" w:rsidRPr="0006626B">
        <w:t>.xlsx</w:t>
      </w:r>
      <w:r w:rsidR="00DA6415">
        <w:t xml:space="preserve">” </w:t>
      </w:r>
      <w:r>
        <w:t>that serve</w:t>
      </w:r>
      <w:r w:rsidR="00DA6415">
        <w:t>s</w:t>
      </w:r>
      <w:r>
        <w:t xml:space="preserve"> as </w:t>
      </w:r>
      <w:r w:rsidR="00DA6415">
        <w:t xml:space="preserve">an </w:t>
      </w:r>
      <w:r>
        <w:t xml:space="preserve">import mechanism for TFS work items. After importing these work </w:t>
      </w:r>
      <w:r w:rsidR="00DA6415">
        <w:t>items</w:t>
      </w:r>
      <w:r>
        <w:t xml:space="preserve"> into TFS, TFS becomes the source for test artifacts in support of the CETP. In addition to the test scenario work product, an Excel spreadsheet </w:t>
      </w:r>
      <w:r w:rsidR="00AF3D62">
        <w:t xml:space="preserve">is included </w:t>
      </w:r>
      <w:r w:rsidR="00DA6415">
        <w:t>nam</w:t>
      </w:r>
      <w:r>
        <w:t>ed “</w:t>
      </w:r>
      <w:r w:rsidR="0006626B" w:rsidRPr="0006626B">
        <w:t>vc-cetp-ems-data-elements-v</w:t>
      </w:r>
      <w:r w:rsidR="0006626B">
        <w:t>9</w:t>
      </w:r>
      <w:r w:rsidR="0006626B" w:rsidRPr="0006626B">
        <w:t>.</w:t>
      </w:r>
      <w:r w:rsidR="0006626B">
        <w:t>99</w:t>
      </w:r>
      <w:r w:rsidR="0006626B" w:rsidRPr="0006626B">
        <w:t>-</w:t>
      </w:r>
      <w:r w:rsidR="0006626B">
        <w:t>mmddyyyy</w:t>
      </w:r>
      <w:r w:rsidR="0006626B" w:rsidRPr="0006626B">
        <w:t>.xlsx</w:t>
      </w:r>
      <w:r>
        <w:t xml:space="preserve">” </w:t>
      </w:r>
      <w:r w:rsidR="00AF3D62">
        <w:t xml:space="preserve">to </w:t>
      </w:r>
      <w:r>
        <w:t>provide the representative sampling techniques for the volume of test data to support test scenarios, cases, and scripts for the CETP.</w:t>
      </w:r>
      <w:r w:rsidR="003B67D3">
        <w:t xml:space="preserve"> Additional files provide support for testing, and include the following:</w:t>
      </w:r>
    </w:p>
    <w:p w14:paraId="35D26D38" w14:textId="77777777" w:rsidR="003B67D3" w:rsidRDefault="003B67D3" w:rsidP="007C2236">
      <w:pPr>
        <w:pStyle w:val="VoteCalBulletsBody"/>
      </w:pPr>
      <w:r w:rsidRPr="003B67D3">
        <w:t>vc-cetp-reconciliation-counts-v</w:t>
      </w:r>
      <w:r>
        <w:t>9</w:t>
      </w:r>
      <w:r w:rsidRPr="003B67D3">
        <w:t>.</w:t>
      </w:r>
      <w:r>
        <w:t>99</w:t>
      </w:r>
      <w:r w:rsidRPr="003B67D3">
        <w:t>-</w:t>
      </w:r>
      <w:r>
        <w:t>mmddyyyy.zip</w:t>
      </w:r>
    </w:p>
    <w:p w14:paraId="35D26D39" w14:textId="77777777" w:rsidR="003B67D3" w:rsidRDefault="003B67D3" w:rsidP="007C2236">
      <w:pPr>
        <w:pStyle w:val="VoteCalBulletsBody"/>
      </w:pPr>
      <w:r w:rsidRPr="003B67D3">
        <w:t>vc-cetp-master-compare-v</w:t>
      </w:r>
      <w:r>
        <w:t>9</w:t>
      </w:r>
      <w:r w:rsidRPr="003B67D3">
        <w:t>.</w:t>
      </w:r>
      <w:r>
        <w:t>99</w:t>
      </w:r>
      <w:r w:rsidRPr="003B67D3">
        <w:t>-</w:t>
      </w:r>
      <w:r>
        <w:t>mmddyyyy.xlsx</w:t>
      </w:r>
    </w:p>
    <w:p w14:paraId="35D26D3A" w14:textId="77777777" w:rsidR="00D07E53" w:rsidRDefault="00D07E53" w:rsidP="0056725E">
      <w:pPr>
        <w:pStyle w:val="VoteCalBodyText"/>
      </w:pPr>
      <w:r>
        <w:t xml:space="preserve">Within the name of the </w:t>
      </w:r>
      <w:r w:rsidR="008E3B0B">
        <w:t xml:space="preserve">work product </w:t>
      </w:r>
      <w:r>
        <w:t>files, “v9.99” refers to the reversion number of the work product, and “</w:t>
      </w:r>
      <w:proofErr w:type="spellStart"/>
      <w:r>
        <w:t>mmddyyyy</w:t>
      </w:r>
      <w:proofErr w:type="spellEnd"/>
      <w:r>
        <w:t>” refers to the revision date (month, day, and year) of the work product.</w:t>
      </w:r>
    </w:p>
    <w:p w14:paraId="35D26D3C" w14:textId="77777777" w:rsidR="00824182" w:rsidRDefault="00070C05" w:rsidP="00824182">
      <w:pPr>
        <w:pStyle w:val="Heading1"/>
        <w:pageBreakBefore/>
        <w:numPr>
          <w:ilvl w:val="0"/>
          <w:numId w:val="0"/>
        </w:numPr>
      </w:pPr>
      <w:bookmarkStart w:id="141" w:name="_Ref384132972"/>
      <w:bookmarkStart w:id="142" w:name="_Toc432765213"/>
      <w:r>
        <w:lastRenderedPageBreak/>
        <w:t>Appendix D</w:t>
      </w:r>
      <w:r w:rsidR="00824182">
        <w:t xml:space="preserve"> – Sample Defect Log</w:t>
      </w:r>
      <w:bookmarkEnd w:id="141"/>
      <w:bookmarkEnd w:id="142"/>
    </w:p>
    <w:p w14:paraId="35D26D3D" w14:textId="77777777" w:rsidR="00824182" w:rsidRDefault="000A6B75" w:rsidP="0056725E">
      <w:pPr>
        <w:pStyle w:val="VoteCalBodyText"/>
      </w:pPr>
      <w:r>
        <w:t xml:space="preserve">The description of the use of TFS to manage defects identified during the execution of the CETP is available in the STP. The following images are presented in the CETP as examples of features available in TFS to track defects. </w:t>
      </w:r>
      <w:r w:rsidR="00BD27EB">
        <w:fldChar w:fldCharType="begin"/>
      </w:r>
      <w:r w:rsidR="001C53F7">
        <w:instrText xml:space="preserve"> REF _Ref386541593 \h </w:instrText>
      </w:r>
      <w:r w:rsidR="00BD27EB">
        <w:fldChar w:fldCharType="separate"/>
      </w:r>
      <w:r w:rsidR="00502767">
        <w:t xml:space="preserve">Figure </w:t>
      </w:r>
      <w:r w:rsidR="00502767">
        <w:rPr>
          <w:noProof/>
        </w:rPr>
        <w:t>2</w:t>
      </w:r>
      <w:r w:rsidR="00502767">
        <w:t xml:space="preserve"> – Defect Log Summary</w:t>
      </w:r>
      <w:r w:rsidR="00BD27EB">
        <w:fldChar w:fldCharType="end"/>
      </w:r>
      <w:r w:rsidR="001C53F7">
        <w:t xml:space="preserve"> shows a sam</w:t>
      </w:r>
      <w:r>
        <w:t>pl</w:t>
      </w:r>
      <w:r w:rsidR="001C53F7">
        <w:t xml:space="preserve">e defect log summary listing from TFS (web client presentation). </w:t>
      </w:r>
      <w:r w:rsidR="00BD27EB">
        <w:fldChar w:fldCharType="begin"/>
      </w:r>
      <w:r w:rsidR="001C53F7">
        <w:instrText xml:space="preserve"> REF _Ref386541597 \h </w:instrText>
      </w:r>
      <w:r w:rsidR="00BD27EB">
        <w:fldChar w:fldCharType="separate"/>
      </w:r>
      <w:r w:rsidR="00502767">
        <w:t xml:space="preserve">Figure </w:t>
      </w:r>
      <w:r w:rsidR="00502767">
        <w:rPr>
          <w:noProof/>
        </w:rPr>
        <w:t>3</w:t>
      </w:r>
      <w:r w:rsidR="00502767">
        <w:t xml:space="preserve"> – Defect Log Detail</w:t>
      </w:r>
      <w:r w:rsidR="00BD27EB">
        <w:fldChar w:fldCharType="end"/>
      </w:r>
      <w:r w:rsidR="001C53F7">
        <w:t xml:space="preserve"> shows a sample defect log detail form from TFS (web client presentation).</w:t>
      </w:r>
    </w:p>
    <w:p w14:paraId="35D26D3E" w14:textId="77777777" w:rsidR="00B34DC6" w:rsidRDefault="00B34DC6" w:rsidP="00B34DC6">
      <w:pPr>
        <w:pStyle w:val="FigureCaption"/>
      </w:pPr>
      <w:bookmarkStart w:id="143" w:name="_Ref386541593"/>
      <w:bookmarkStart w:id="144" w:name="_Toc432765224"/>
      <w:r>
        <w:t xml:space="preserve">Figure </w:t>
      </w:r>
      <w:fldSimple w:instr=" SEQ Figure \* ARABIC ">
        <w:r w:rsidR="00502767">
          <w:rPr>
            <w:noProof/>
          </w:rPr>
          <w:t>2</w:t>
        </w:r>
      </w:fldSimple>
      <w:r>
        <w:t xml:space="preserve"> – Defect Log Summary</w:t>
      </w:r>
      <w:bookmarkEnd w:id="143"/>
      <w:bookmarkEnd w:id="144"/>
    </w:p>
    <w:p w14:paraId="35D26D3F" w14:textId="77777777" w:rsidR="00BE6B99" w:rsidRDefault="00B34DC6" w:rsidP="00BE6B99">
      <w:pPr>
        <w:pStyle w:val="VoteCalBodyText"/>
        <w:jc w:val="center"/>
        <w:rPr>
          <w:noProof/>
        </w:rPr>
      </w:pPr>
      <w:r>
        <w:rPr>
          <w:noProof/>
        </w:rPr>
        <w:drawing>
          <wp:inline distT="0" distB="0" distL="0" distR="0" wp14:anchorId="35D26D46" wp14:editId="35D26D47">
            <wp:extent cx="5939790" cy="2639695"/>
            <wp:effectExtent l="19050" t="19050" r="22860" b="27305"/>
            <wp:docPr id="2" name="Picture 2" descr="C:\Users\matthew.kaiser\Google Drive\my deliverables\iii.3 cetp\III.3-defect-log-sum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kaiser\Google Drive\my deliverables\iii.3 cetp\III.3-defect-log-summary.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9790" cy="2639695"/>
                    </a:xfrm>
                    <a:prstGeom prst="rect">
                      <a:avLst/>
                    </a:prstGeom>
                    <a:noFill/>
                    <a:ln>
                      <a:solidFill>
                        <a:schemeClr val="bg1">
                          <a:lumMod val="75000"/>
                        </a:schemeClr>
                      </a:solidFill>
                    </a:ln>
                  </pic:spPr>
                </pic:pic>
              </a:graphicData>
            </a:graphic>
          </wp:inline>
        </w:drawing>
      </w:r>
    </w:p>
    <w:p w14:paraId="35D26D40" w14:textId="77777777" w:rsidR="00B34DC6" w:rsidRDefault="00B34DC6" w:rsidP="00B34DC6">
      <w:pPr>
        <w:pStyle w:val="FigureCaption"/>
      </w:pPr>
      <w:bookmarkStart w:id="145" w:name="_Ref386541597"/>
      <w:bookmarkStart w:id="146" w:name="_Toc432765225"/>
      <w:r>
        <w:t xml:space="preserve">Figure </w:t>
      </w:r>
      <w:fldSimple w:instr=" SEQ Figure \* ARABIC ">
        <w:r w:rsidR="00502767">
          <w:rPr>
            <w:noProof/>
          </w:rPr>
          <w:t>3</w:t>
        </w:r>
      </w:fldSimple>
      <w:r>
        <w:t xml:space="preserve"> – Defect Log Detail</w:t>
      </w:r>
      <w:bookmarkEnd w:id="145"/>
      <w:bookmarkEnd w:id="146"/>
    </w:p>
    <w:p w14:paraId="35D26D41" w14:textId="77777777" w:rsidR="00DB0547" w:rsidRPr="0056725E" w:rsidRDefault="00B34DC6" w:rsidP="00BA5D08">
      <w:pPr>
        <w:pStyle w:val="VoteCalBodyText"/>
        <w:jc w:val="center"/>
      </w:pPr>
      <w:r>
        <w:rPr>
          <w:noProof/>
        </w:rPr>
        <w:drawing>
          <wp:inline distT="0" distB="0" distL="0" distR="0" wp14:anchorId="35D26D48" wp14:editId="35D26D49">
            <wp:extent cx="5939790" cy="2926080"/>
            <wp:effectExtent l="19050" t="19050" r="22860" b="26670"/>
            <wp:docPr id="4" name="Picture 4" descr="C:\Users\matthew.kaiser\Google Drive\my deliverables\iii.3 cetp\III.3-defect-log-det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hew.kaiser\Google Drive\my deliverables\iii.3 cetp\III.3-defect-log-detail.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9790" cy="2926080"/>
                    </a:xfrm>
                    <a:prstGeom prst="rect">
                      <a:avLst/>
                    </a:prstGeom>
                    <a:noFill/>
                    <a:ln>
                      <a:solidFill>
                        <a:schemeClr val="bg1">
                          <a:lumMod val="75000"/>
                        </a:schemeClr>
                      </a:solidFill>
                    </a:ln>
                  </pic:spPr>
                </pic:pic>
              </a:graphicData>
            </a:graphic>
          </wp:inline>
        </w:drawing>
      </w:r>
    </w:p>
    <w:sectPr w:rsidR="00DB0547" w:rsidRPr="0056725E" w:rsidSect="00F92D53">
      <w:headerReference w:type="even" r:id="rId20"/>
      <w:headerReference w:type="first" r:id="rId2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26D4D" w14:textId="77777777" w:rsidR="00316AE7" w:rsidRDefault="00316AE7">
      <w:r>
        <w:separator/>
      </w:r>
    </w:p>
  </w:endnote>
  <w:endnote w:type="continuationSeparator" w:id="0">
    <w:p w14:paraId="35D26D4E" w14:textId="77777777" w:rsidR="00316AE7" w:rsidRDefault="00316AE7">
      <w:r>
        <w:continuationSeparator/>
      </w:r>
    </w:p>
  </w:endnote>
  <w:endnote w:type="continuationNotice" w:id="1">
    <w:p w14:paraId="35D26D4F" w14:textId="77777777" w:rsidR="00316AE7" w:rsidRDefault="00316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jc w:val="center"/>
      <w:tblLook w:val="01E0" w:firstRow="1" w:lastRow="1" w:firstColumn="1" w:lastColumn="1" w:noHBand="0" w:noVBand="0"/>
    </w:tblPr>
    <w:tblGrid>
      <w:gridCol w:w="6749"/>
      <w:gridCol w:w="2611"/>
    </w:tblGrid>
    <w:tr w:rsidR="00316AE7" w:rsidRPr="00167546" w14:paraId="35D26D5C" w14:textId="77777777" w:rsidTr="000C08F5">
      <w:trPr>
        <w:trHeight w:val="540"/>
        <w:jc w:val="center"/>
      </w:trPr>
      <w:tc>
        <w:tcPr>
          <w:tcW w:w="6828" w:type="dxa"/>
          <w:shd w:val="clear" w:color="auto" w:fill="auto"/>
        </w:tcPr>
        <w:p w14:paraId="35D26D57" w14:textId="77777777" w:rsidR="00316AE7" w:rsidRPr="00167546" w:rsidRDefault="00316AE7" w:rsidP="00F7076F">
          <w:pPr>
            <w:rPr>
              <w:sz w:val="20"/>
              <w:szCs w:val="20"/>
            </w:rPr>
          </w:pPr>
        </w:p>
        <w:p w14:paraId="35D26D58" w14:textId="4021CC7D" w:rsidR="00316AE7" w:rsidRPr="00167546" w:rsidRDefault="00316AE7" w:rsidP="00590856">
          <w:pPr>
            <w:rPr>
              <w:sz w:val="16"/>
              <w:szCs w:val="16"/>
            </w:rPr>
          </w:pPr>
          <w:r w:rsidRPr="00167546">
            <w:rPr>
              <w:sz w:val="16"/>
              <w:szCs w:val="16"/>
            </w:rPr>
            <w:fldChar w:fldCharType="begin"/>
          </w:r>
          <w:r w:rsidRPr="00167546">
            <w:rPr>
              <w:sz w:val="16"/>
              <w:szCs w:val="16"/>
            </w:rPr>
            <w:instrText xml:space="preserve"> FILENAME \p </w:instrText>
          </w:r>
          <w:r w:rsidRPr="00167546">
            <w:rPr>
              <w:sz w:val="16"/>
              <w:szCs w:val="16"/>
            </w:rPr>
            <w:fldChar w:fldCharType="separate"/>
          </w:r>
          <w:r>
            <w:rPr>
              <w:noProof/>
              <w:sz w:val="16"/>
              <w:szCs w:val="16"/>
            </w:rPr>
            <w:t>III.3-deliv-cetp-v1.4f-10162015.docx</w:t>
          </w:r>
          <w:r w:rsidRPr="00167546">
            <w:rPr>
              <w:sz w:val="16"/>
              <w:szCs w:val="16"/>
            </w:rPr>
            <w:fldChar w:fldCharType="end"/>
          </w:r>
        </w:p>
      </w:tc>
      <w:tc>
        <w:tcPr>
          <w:tcW w:w="2640" w:type="dxa"/>
          <w:shd w:val="clear" w:color="auto" w:fill="auto"/>
        </w:tcPr>
        <w:p w14:paraId="35D26D59" w14:textId="77777777" w:rsidR="00316AE7" w:rsidRPr="00167546" w:rsidRDefault="00316AE7" w:rsidP="00F7076F">
          <w:pPr>
            <w:rPr>
              <w:sz w:val="20"/>
              <w:szCs w:val="20"/>
            </w:rPr>
          </w:pPr>
        </w:p>
        <w:p w14:paraId="35D26D5A" w14:textId="77777777" w:rsidR="00316AE7" w:rsidRPr="00167546" w:rsidRDefault="00316AE7" w:rsidP="00167546">
          <w:pPr>
            <w:tabs>
              <w:tab w:val="right" w:pos="4452"/>
            </w:tabs>
            <w:jc w:val="right"/>
            <w:rPr>
              <w:sz w:val="16"/>
              <w:szCs w:val="16"/>
            </w:rPr>
          </w:pPr>
          <w:r>
            <w:rPr>
              <w:sz w:val="16"/>
              <w:szCs w:val="16"/>
            </w:rPr>
            <w:t xml:space="preserve">Page </w:t>
          </w:r>
          <w:r w:rsidRPr="00167546">
            <w:rPr>
              <w:sz w:val="16"/>
              <w:szCs w:val="16"/>
            </w:rPr>
            <w:fldChar w:fldCharType="begin"/>
          </w:r>
          <w:r w:rsidRPr="00167546">
            <w:rPr>
              <w:sz w:val="16"/>
              <w:szCs w:val="16"/>
            </w:rPr>
            <w:instrText xml:space="preserve"> PAGE </w:instrText>
          </w:r>
          <w:r w:rsidRPr="00167546">
            <w:rPr>
              <w:sz w:val="16"/>
              <w:szCs w:val="16"/>
            </w:rPr>
            <w:fldChar w:fldCharType="separate"/>
          </w:r>
          <w:r w:rsidR="00502767">
            <w:rPr>
              <w:noProof/>
              <w:sz w:val="16"/>
              <w:szCs w:val="16"/>
            </w:rPr>
            <w:t>i</w:t>
          </w:r>
          <w:r w:rsidRPr="00167546">
            <w:rPr>
              <w:sz w:val="16"/>
              <w:szCs w:val="16"/>
            </w:rPr>
            <w:fldChar w:fldCharType="end"/>
          </w:r>
        </w:p>
        <w:p w14:paraId="35D26D5B" w14:textId="77777777" w:rsidR="00316AE7" w:rsidRPr="00167546" w:rsidRDefault="00316AE7" w:rsidP="00167546">
          <w:pPr>
            <w:tabs>
              <w:tab w:val="right" w:pos="4452"/>
            </w:tabs>
            <w:jc w:val="right"/>
            <w:rPr>
              <w:sz w:val="16"/>
              <w:szCs w:val="16"/>
            </w:rPr>
          </w:pPr>
        </w:p>
      </w:tc>
    </w:tr>
  </w:tbl>
  <w:p w14:paraId="35D26D5D" w14:textId="77777777" w:rsidR="00316AE7" w:rsidRPr="000A3307" w:rsidRDefault="00316AE7" w:rsidP="000A3307">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26D4A" w14:textId="77777777" w:rsidR="00316AE7" w:rsidRDefault="00316AE7">
      <w:r>
        <w:separator/>
      </w:r>
    </w:p>
  </w:footnote>
  <w:footnote w:type="continuationSeparator" w:id="0">
    <w:p w14:paraId="35D26D4B" w14:textId="77777777" w:rsidR="00316AE7" w:rsidRDefault="00316AE7">
      <w:r>
        <w:continuationSeparator/>
      </w:r>
    </w:p>
  </w:footnote>
  <w:footnote w:type="continuationNotice" w:id="1">
    <w:p w14:paraId="35D26D4C" w14:textId="77777777" w:rsidR="00316AE7" w:rsidRDefault="00316A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26D50" w14:textId="77777777" w:rsidR="00316AE7" w:rsidRDefault="00316AE7" w:rsidP="00071374">
    <w:pPr>
      <w:tabs>
        <w:tab w:val="right" w:pos="9360"/>
        <w:tab w:val="right" w:pos="144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26D51" w14:textId="77777777" w:rsidR="00316AE7" w:rsidRDefault="00316AE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jc w:val="center"/>
      <w:tblBorders>
        <w:bottom w:val="single" w:sz="4" w:space="0" w:color="auto"/>
        <w:insideH w:val="single" w:sz="4" w:space="0" w:color="auto"/>
      </w:tblBorders>
      <w:tblLook w:val="01E0" w:firstRow="1" w:lastRow="1" w:firstColumn="1" w:lastColumn="1" w:noHBand="0" w:noVBand="0"/>
    </w:tblPr>
    <w:tblGrid>
      <w:gridCol w:w="2757"/>
      <w:gridCol w:w="6603"/>
    </w:tblGrid>
    <w:tr w:rsidR="00316AE7" w:rsidRPr="0018676D" w14:paraId="35D26D55" w14:textId="77777777" w:rsidTr="00E531C4">
      <w:trPr>
        <w:trHeight w:val="540"/>
        <w:jc w:val="center"/>
      </w:trPr>
      <w:tc>
        <w:tcPr>
          <w:tcW w:w="2636" w:type="dxa"/>
          <w:shd w:val="clear" w:color="auto" w:fill="auto"/>
        </w:tcPr>
        <w:p w14:paraId="35D26D52" w14:textId="77777777" w:rsidR="00316AE7" w:rsidRPr="006C4DF4" w:rsidRDefault="00316AE7" w:rsidP="003C1D8E">
          <w:r w:rsidRPr="006C4DF4">
            <w:t>CA Secretary of State</w:t>
          </w:r>
        </w:p>
      </w:tc>
      <w:tc>
        <w:tcPr>
          <w:tcW w:w="6313" w:type="dxa"/>
          <w:shd w:val="clear" w:color="auto" w:fill="auto"/>
        </w:tcPr>
        <w:p w14:paraId="35D26D53" w14:textId="77777777" w:rsidR="00316AE7" w:rsidRPr="00400D81" w:rsidRDefault="00316AE7" w:rsidP="003C1D8E">
          <w:pPr>
            <w:tabs>
              <w:tab w:val="right" w:pos="4417"/>
            </w:tabs>
            <w:ind w:right="-108"/>
            <w:jc w:val="right"/>
            <w:rPr>
              <w:rFonts w:eastAsia="Calibri"/>
            </w:rPr>
          </w:pPr>
          <w:r w:rsidRPr="0018676D">
            <w:rPr>
              <w:rFonts w:eastAsia="Calibri"/>
            </w:rPr>
            <w:tab/>
          </w:r>
          <w:fldSimple w:instr=" REF  DeliverableName  \* MERGEFORMAT ">
            <w:r w:rsidRPr="00590856">
              <w:rPr>
                <w:rFonts w:eastAsia="Calibri"/>
              </w:rPr>
              <w:t>III.3 – Acceptance Test Plan for Certification</w:t>
            </w:r>
            <w:r w:rsidRPr="00590856">
              <w:t xml:space="preserve"> of EMS Data Integration and Compliance</w:t>
            </w:r>
          </w:fldSimple>
        </w:p>
        <w:p w14:paraId="35D26D54" w14:textId="77777777" w:rsidR="00316AE7" w:rsidRPr="0018676D" w:rsidRDefault="00316AE7" w:rsidP="003C1D8E">
          <w:pPr>
            <w:tabs>
              <w:tab w:val="right" w:pos="4417"/>
            </w:tabs>
            <w:ind w:right="-108"/>
            <w:jc w:val="right"/>
            <w:rPr>
              <w:rFonts w:eastAsia="Calibri"/>
            </w:rPr>
          </w:pPr>
          <w:fldSimple w:instr=" REF  Version  \* MERGEFORMAT ">
            <w:r w:rsidRPr="00590856">
              <w:rPr>
                <w:rFonts w:eastAsia="Calibri"/>
              </w:rPr>
              <w:t>FINAL v1.4</w:t>
            </w:r>
          </w:fldSimple>
          <w:r w:rsidRPr="0018676D">
            <w:rPr>
              <w:rFonts w:eastAsia="Calibri"/>
            </w:rPr>
            <w:t xml:space="preserve"> </w:t>
          </w:r>
          <w:r>
            <w:fldChar w:fldCharType="begin"/>
          </w:r>
          <w:r>
            <w:instrText xml:space="preserve"> REF Month \h  \* MERGEFORMAT </w:instrText>
          </w:r>
          <w:r>
            <w:fldChar w:fldCharType="separate"/>
          </w:r>
          <w:r w:rsidRPr="00590856">
            <w:rPr>
              <w:rFonts w:eastAsia="Calibri"/>
            </w:rPr>
            <w:t>October</w:t>
          </w:r>
          <w:r>
            <w:fldChar w:fldCharType="end"/>
          </w:r>
          <w:r w:rsidRPr="0018676D">
            <w:rPr>
              <w:rFonts w:eastAsia="Calibri"/>
            </w:rPr>
            <w:t xml:space="preserve"> </w:t>
          </w:r>
          <w:fldSimple w:instr=" REF  Year  \* MERGEFORMAT ">
            <w:r w:rsidRPr="00590856">
              <w:rPr>
                <w:rFonts w:eastAsia="Calibri"/>
              </w:rPr>
              <w:t>2015</w:t>
            </w:r>
          </w:fldSimple>
        </w:p>
      </w:tc>
    </w:tr>
  </w:tbl>
  <w:p w14:paraId="35D26D56" w14:textId="77777777" w:rsidR="00316AE7" w:rsidRDefault="00316A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26D5E" w14:textId="77777777" w:rsidR="00316AE7" w:rsidRDefault="00316AE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26D5F" w14:textId="77777777" w:rsidR="00316AE7" w:rsidRDefault="00316AE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26D60" w14:textId="77777777" w:rsidR="00316AE7" w:rsidRDefault="00316A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4D678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B6514E"/>
    <w:multiLevelType w:val="hybridMultilevel"/>
    <w:tmpl w:val="F752B64C"/>
    <w:lvl w:ilvl="0" w:tplc="214A7D14">
      <w:start w:val="1"/>
      <w:numFmt w:val="bullet"/>
      <w:pStyle w:val="VoteCalBulletsBody"/>
      <w:lvlText w:val=""/>
      <w:lvlJc w:val="left"/>
      <w:pPr>
        <w:ind w:left="936" w:hanging="360"/>
      </w:pPr>
      <w:rPr>
        <w:rFonts w:ascii="Symbol" w:hAnsi="Symbol" w:hint="default"/>
        <w:sz w:val="22"/>
        <w:szCs w:val="22"/>
      </w:rPr>
    </w:lvl>
    <w:lvl w:ilvl="1" w:tplc="8CDA26FE">
      <w:start w:val="1"/>
      <w:numFmt w:val="bullet"/>
      <w:pStyle w:val="VoteCalBulletsBodyLevel2"/>
      <w:lvlText w:val="o"/>
      <w:lvlJc w:val="left"/>
      <w:pPr>
        <w:ind w:left="1656" w:hanging="360"/>
      </w:pPr>
      <w:rPr>
        <w:rFonts w:ascii="Courier New" w:hAnsi="Courier New" w:cs="Courier New" w:hint="default"/>
      </w:rPr>
    </w:lvl>
    <w:lvl w:ilvl="2" w:tplc="04090005">
      <w:start w:val="1"/>
      <w:numFmt w:val="bullet"/>
      <w:pStyle w:val="VoteCalBulletsBodyLevel3"/>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0E5212A6"/>
    <w:multiLevelType w:val="hybridMultilevel"/>
    <w:tmpl w:val="46F806A0"/>
    <w:lvl w:ilvl="0" w:tplc="9236C746">
      <w:start w:val="1"/>
      <w:numFmt w:val="decimal"/>
      <w:pStyle w:val="VCNumberBody"/>
      <w:lvlText w:val="%1."/>
      <w:lvlJc w:val="left"/>
      <w:pPr>
        <w:ind w:left="1080" w:hanging="360"/>
      </w:pPr>
      <w:rPr>
        <w:rFonts w:ascii="Arial" w:hAnsi="Arial" w:hint="default"/>
        <w:b w:val="0"/>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652B7F"/>
    <w:multiLevelType w:val="hybridMultilevel"/>
    <w:tmpl w:val="9E80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02F72"/>
    <w:multiLevelType w:val="hybridMultilevel"/>
    <w:tmpl w:val="57A022A0"/>
    <w:lvl w:ilvl="0" w:tplc="F03E2C32">
      <w:start w:val="1"/>
      <w:numFmt w:val="lowerLetter"/>
      <w:pStyle w:val="VCNumberBodyLevel2"/>
      <w:lvlText w:val="%1."/>
      <w:lvlJc w:val="left"/>
      <w:pPr>
        <w:ind w:left="1080" w:hanging="360"/>
      </w:pPr>
      <w:rPr>
        <w:rFonts w:hint="default"/>
        <w:b w:val="0"/>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EE48F9"/>
    <w:multiLevelType w:val="hybridMultilevel"/>
    <w:tmpl w:val="64BCE22E"/>
    <w:lvl w:ilvl="0" w:tplc="0409000F">
      <w:start w:val="1"/>
      <w:numFmt w:val="decimal"/>
      <w:lvlText w:val="%1."/>
      <w:lvlJc w:val="left"/>
      <w:pPr>
        <w:ind w:left="936" w:hanging="360"/>
      </w:pPr>
      <w:rPr>
        <w:rFonts w:hint="default"/>
        <w:sz w:val="22"/>
        <w:szCs w:val="22"/>
      </w:rPr>
    </w:lvl>
    <w:lvl w:ilvl="1" w:tplc="8CDA26FE">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15:restartNumberingAfterBreak="0">
    <w:nsid w:val="44540D74"/>
    <w:multiLevelType w:val="hybridMultilevel"/>
    <w:tmpl w:val="F3BC0D48"/>
    <w:lvl w:ilvl="0" w:tplc="60C030B0">
      <w:start w:val="1"/>
      <w:numFmt w:val="bullet"/>
      <w:pStyle w:val="VoteCalTableBullets"/>
      <w:lvlText w:val=""/>
      <w:lvlJc w:val="left"/>
      <w:pPr>
        <w:ind w:left="288" w:hanging="216"/>
      </w:pPr>
      <w:rPr>
        <w:rFonts w:ascii="Symbol" w:hAnsi="Symbol" w:hint="default"/>
        <w:sz w:val="18"/>
        <w:szCs w:val="18"/>
      </w:rPr>
    </w:lvl>
    <w:lvl w:ilvl="1" w:tplc="37228AF8">
      <w:start w:val="1"/>
      <w:numFmt w:val="bullet"/>
      <w:pStyle w:val="VoteCalTableBulletsLevel2"/>
      <w:lvlText w:val="o"/>
      <w:lvlJc w:val="left"/>
      <w:pPr>
        <w:ind w:left="288" w:hanging="29"/>
      </w:pPr>
      <w:rPr>
        <w:rFonts w:ascii="Courier New" w:hAnsi="Courier New" w:hint="default"/>
        <w:sz w:val="18"/>
        <w:szCs w:val="18"/>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4FD57198"/>
    <w:multiLevelType w:val="hybridMultilevel"/>
    <w:tmpl w:val="4886D22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578D7E59"/>
    <w:multiLevelType w:val="hybridMultilevel"/>
    <w:tmpl w:val="D99E0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87066"/>
    <w:multiLevelType w:val="hybridMultilevel"/>
    <w:tmpl w:val="8144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E0243F"/>
    <w:multiLevelType w:val="multilevel"/>
    <w:tmpl w:val="95A6966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404"/>
        </w:tabs>
        <w:ind w:left="1404" w:hanging="864"/>
      </w:pPr>
      <w:rPr>
        <w:rFonts w:cs="Times New Roman" w:hint="default"/>
        <w:b/>
        <w:i w:val="0"/>
        <w:iCs w:val="0"/>
        <w:caps w:val="0"/>
        <w:smallCaps w:val="0"/>
        <w:strike w:val="0"/>
        <w:dstrike w:val="0"/>
        <w:noProof w:val="0"/>
        <w:vanish w:val="0"/>
        <w:spacing w:val="0"/>
        <w:kern w:val="0"/>
        <w:position w:val="0"/>
        <w:u w:val="none"/>
        <w:vertAlign w:val="baseline"/>
        <w:em w:val="none"/>
      </w:rPr>
    </w:lvl>
    <w:lvl w:ilvl="4">
      <w:start w:val="1"/>
      <w:numFmt w:val="decimal"/>
      <w:pStyle w:val="Heading5"/>
      <w:lvlText w:val="%1.%2.%3.%4.%5"/>
      <w:lvlJc w:val="left"/>
      <w:pPr>
        <w:tabs>
          <w:tab w:val="num" w:pos="1008"/>
        </w:tabs>
        <w:ind w:left="1008" w:hanging="1008"/>
      </w:pPr>
      <w:rPr>
        <w:rFonts w:hint="default"/>
        <w:b/>
        <w:sz w:val="22"/>
        <w:szCs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8997983"/>
    <w:multiLevelType w:val="hybridMultilevel"/>
    <w:tmpl w:val="E5581CE2"/>
    <w:lvl w:ilvl="0" w:tplc="56182B5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B04F54"/>
    <w:multiLevelType w:val="hybridMultilevel"/>
    <w:tmpl w:val="960AA216"/>
    <w:lvl w:ilvl="0" w:tplc="B38CA81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6"/>
  </w:num>
  <w:num w:numId="4">
    <w:abstractNumId w:val="2"/>
  </w:num>
  <w:num w:numId="5">
    <w:abstractNumId w:val="4"/>
  </w:num>
  <w:num w:numId="6">
    <w:abstractNumId w:val="1"/>
  </w:num>
  <w:num w:numId="7">
    <w:abstractNumId w:val="6"/>
  </w:num>
  <w:num w:numId="8">
    <w:abstractNumId w:val="10"/>
  </w:num>
  <w:num w:numId="9">
    <w:abstractNumId w:val="1"/>
  </w:num>
  <w:num w:numId="10">
    <w:abstractNumId w:val="1"/>
  </w:num>
  <w:num w:numId="11">
    <w:abstractNumId w:val="10"/>
  </w:num>
  <w:num w:numId="12">
    <w:abstractNumId w:val="5"/>
  </w:num>
  <w:num w:numId="13">
    <w:abstractNumId w:val="7"/>
  </w:num>
  <w:num w:numId="14">
    <w:abstractNumId w:val="1"/>
  </w:num>
  <w:num w:numId="15">
    <w:abstractNumId w:val="9"/>
  </w:num>
  <w:num w:numId="16">
    <w:abstractNumId w:val="8"/>
  </w:num>
  <w:num w:numId="17">
    <w:abstractNumId w:val="3"/>
  </w:num>
  <w:num w:numId="18">
    <w:abstractNumId w:val="10"/>
  </w:num>
  <w:num w:numId="19">
    <w:abstractNumId w:val="10"/>
  </w:num>
  <w:num w:numId="20">
    <w:abstractNumId w:val="12"/>
  </w:num>
  <w:num w:numId="21">
    <w:abstractNumId w:val="1"/>
  </w:num>
  <w:num w:numId="22">
    <w:abstractNumId w:val="6"/>
  </w:num>
  <w:num w:numId="2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DateAndTime/>
  <w:hideSpellingErrors/>
  <w:hideGrammaticalErrors/>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76"/>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1D8"/>
    <w:rsid w:val="00000950"/>
    <w:rsid w:val="00000CB6"/>
    <w:rsid w:val="00002140"/>
    <w:rsid w:val="00002350"/>
    <w:rsid w:val="0000259F"/>
    <w:rsid w:val="000032DA"/>
    <w:rsid w:val="000035EB"/>
    <w:rsid w:val="00003697"/>
    <w:rsid w:val="00003D1E"/>
    <w:rsid w:val="00003DE7"/>
    <w:rsid w:val="00004877"/>
    <w:rsid w:val="00005499"/>
    <w:rsid w:val="00005EC0"/>
    <w:rsid w:val="0000616C"/>
    <w:rsid w:val="00006719"/>
    <w:rsid w:val="0000690C"/>
    <w:rsid w:val="00006B2C"/>
    <w:rsid w:val="00007DA4"/>
    <w:rsid w:val="00010FB3"/>
    <w:rsid w:val="00011FC3"/>
    <w:rsid w:val="00012C88"/>
    <w:rsid w:val="00012EB3"/>
    <w:rsid w:val="00014333"/>
    <w:rsid w:val="000147FD"/>
    <w:rsid w:val="0001511F"/>
    <w:rsid w:val="00015DE6"/>
    <w:rsid w:val="0001678C"/>
    <w:rsid w:val="00016D91"/>
    <w:rsid w:val="00017128"/>
    <w:rsid w:val="00017BD6"/>
    <w:rsid w:val="0002031A"/>
    <w:rsid w:val="000203E2"/>
    <w:rsid w:val="00020511"/>
    <w:rsid w:val="00020BA9"/>
    <w:rsid w:val="00020E4A"/>
    <w:rsid w:val="00020E66"/>
    <w:rsid w:val="00021265"/>
    <w:rsid w:val="000213B6"/>
    <w:rsid w:val="000214B4"/>
    <w:rsid w:val="00021871"/>
    <w:rsid w:val="00022485"/>
    <w:rsid w:val="0002249F"/>
    <w:rsid w:val="00022696"/>
    <w:rsid w:val="000227C7"/>
    <w:rsid w:val="00022914"/>
    <w:rsid w:val="0002338D"/>
    <w:rsid w:val="000237E9"/>
    <w:rsid w:val="00023FA5"/>
    <w:rsid w:val="00024342"/>
    <w:rsid w:val="000244CD"/>
    <w:rsid w:val="000246DD"/>
    <w:rsid w:val="00025614"/>
    <w:rsid w:val="00025FFD"/>
    <w:rsid w:val="00026007"/>
    <w:rsid w:val="000265EC"/>
    <w:rsid w:val="000268E8"/>
    <w:rsid w:val="0002788D"/>
    <w:rsid w:val="00027B16"/>
    <w:rsid w:val="00027F92"/>
    <w:rsid w:val="00030623"/>
    <w:rsid w:val="00030DF3"/>
    <w:rsid w:val="00031390"/>
    <w:rsid w:val="0003155C"/>
    <w:rsid w:val="00031E16"/>
    <w:rsid w:val="000322C5"/>
    <w:rsid w:val="00032E79"/>
    <w:rsid w:val="00033742"/>
    <w:rsid w:val="000341A1"/>
    <w:rsid w:val="000343A0"/>
    <w:rsid w:val="0003477E"/>
    <w:rsid w:val="00034852"/>
    <w:rsid w:val="00034913"/>
    <w:rsid w:val="00035D67"/>
    <w:rsid w:val="0003618E"/>
    <w:rsid w:val="00036D15"/>
    <w:rsid w:val="00037A87"/>
    <w:rsid w:val="00037D9B"/>
    <w:rsid w:val="0004095E"/>
    <w:rsid w:val="00040EA6"/>
    <w:rsid w:val="00041736"/>
    <w:rsid w:val="00044009"/>
    <w:rsid w:val="00044C91"/>
    <w:rsid w:val="00045573"/>
    <w:rsid w:val="00046841"/>
    <w:rsid w:val="000468CD"/>
    <w:rsid w:val="00047308"/>
    <w:rsid w:val="0004740E"/>
    <w:rsid w:val="0004756B"/>
    <w:rsid w:val="00050518"/>
    <w:rsid w:val="0005062E"/>
    <w:rsid w:val="00050F74"/>
    <w:rsid w:val="000511A8"/>
    <w:rsid w:val="00051566"/>
    <w:rsid w:val="000522B1"/>
    <w:rsid w:val="0005281E"/>
    <w:rsid w:val="00052DF8"/>
    <w:rsid w:val="00052FA6"/>
    <w:rsid w:val="000539A8"/>
    <w:rsid w:val="00053B9C"/>
    <w:rsid w:val="00053E98"/>
    <w:rsid w:val="000550DD"/>
    <w:rsid w:val="000553C8"/>
    <w:rsid w:val="000561E6"/>
    <w:rsid w:val="000562E6"/>
    <w:rsid w:val="00056616"/>
    <w:rsid w:val="0005690E"/>
    <w:rsid w:val="00057487"/>
    <w:rsid w:val="0005766A"/>
    <w:rsid w:val="00057DA2"/>
    <w:rsid w:val="00057E8F"/>
    <w:rsid w:val="00060712"/>
    <w:rsid w:val="000610D0"/>
    <w:rsid w:val="00061236"/>
    <w:rsid w:val="0006133F"/>
    <w:rsid w:val="00062196"/>
    <w:rsid w:val="00062336"/>
    <w:rsid w:val="00063239"/>
    <w:rsid w:val="00064371"/>
    <w:rsid w:val="00064752"/>
    <w:rsid w:val="000648E8"/>
    <w:rsid w:val="00064CD6"/>
    <w:rsid w:val="00065244"/>
    <w:rsid w:val="000652ED"/>
    <w:rsid w:val="00065337"/>
    <w:rsid w:val="0006598E"/>
    <w:rsid w:val="00065C73"/>
    <w:rsid w:val="0006626B"/>
    <w:rsid w:val="00066699"/>
    <w:rsid w:val="00066769"/>
    <w:rsid w:val="0006749D"/>
    <w:rsid w:val="0006769B"/>
    <w:rsid w:val="00067AD3"/>
    <w:rsid w:val="00067C91"/>
    <w:rsid w:val="000702B8"/>
    <w:rsid w:val="000708B3"/>
    <w:rsid w:val="00070C05"/>
    <w:rsid w:val="00070E12"/>
    <w:rsid w:val="00070F1C"/>
    <w:rsid w:val="00071374"/>
    <w:rsid w:val="0007186B"/>
    <w:rsid w:val="00071C72"/>
    <w:rsid w:val="000727D6"/>
    <w:rsid w:val="00074817"/>
    <w:rsid w:val="00075441"/>
    <w:rsid w:val="000761DA"/>
    <w:rsid w:val="000770F4"/>
    <w:rsid w:val="000771EA"/>
    <w:rsid w:val="00077389"/>
    <w:rsid w:val="00077D1E"/>
    <w:rsid w:val="00077EAA"/>
    <w:rsid w:val="00080200"/>
    <w:rsid w:val="00081F36"/>
    <w:rsid w:val="000824AA"/>
    <w:rsid w:val="00083B94"/>
    <w:rsid w:val="00083C7A"/>
    <w:rsid w:val="00083F03"/>
    <w:rsid w:val="00083F68"/>
    <w:rsid w:val="00085044"/>
    <w:rsid w:val="000854E1"/>
    <w:rsid w:val="00086619"/>
    <w:rsid w:val="000876A0"/>
    <w:rsid w:val="00087C9F"/>
    <w:rsid w:val="00087E53"/>
    <w:rsid w:val="00090458"/>
    <w:rsid w:val="00090A30"/>
    <w:rsid w:val="00090E75"/>
    <w:rsid w:val="000912E7"/>
    <w:rsid w:val="00091601"/>
    <w:rsid w:val="0009167A"/>
    <w:rsid w:val="000917EB"/>
    <w:rsid w:val="00091DE6"/>
    <w:rsid w:val="00092B0D"/>
    <w:rsid w:val="00092C68"/>
    <w:rsid w:val="000942C3"/>
    <w:rsid w:val="00094320"/>
    <w:rsid w:val="00094735"/>
    <w:rsid w:val="00094B66"/>
    <w:rsid w:val="00095258"/>
    <w:rsid w:val="00095933"/>
    <w:rsid w:val="00096027"/>
    <w:rsid w:val="000964A1"/>
    <w:rsid w:val="00096534"/>
    <w:rsid w:val="000966BC"/>
    <w:rsid w:val="00096777"/>
    <w:rsid w:val="00096F89"/>
    <w:rsid w:val="00097491"/>
    <w:rsid w:val="00097777"/>
    <w:rsid w:val="00097E43"/>
    <w:rsid w:val="000A08A2"/>
    <w:rsid w:val="000A0BBA"/>
    <w:rsid w:val="000A121B"/>
    <w:rsid w:val="000A125D"/>
    <w:rsid w:val="000A1824"/>
    <w:rsid w:val="000A2C5A"/>
    <w:rsid w:val="000A2F1A"/>
    <w:rsid w:val="000A3307"/>
    <w:rsid w:val="000A3326"/>
    <w:rsid w:val="000A3631"/>
    <w:rsid w:val="000A3F48"/>
    <w:rsid w:val="000A472C"/>
    <w:rsid w:val="000A4925"/>
    <w:rsid w:val="000A4DFC"/>
    <w:rsid w:val="000A554A"/>
    <w:rsid w:val="000A6B75"/>
    <w:rsid w:val="000A6B87"/>
    <w:rsid w:val="000A717E"/>
    <w:rsid w:val="000A7CAC"/>
    <w:rsid w:val="000B046A"/>
    <w:rsid w:val="000B1022"/>
    <w:rsid w:val="000B16E0"/>
    <w:rsid w:val="000B199B"/>
    <w:rsid w:val="000B2F94"/>
    <w:rsid w:val="000B379F"/>
    <w:rsid w:val="000B3918"/>
    <w:rsid w:val="000B3EA1"/>
    <w:rsid w:val="000B419D"/>
    <w:rsid w:val="000B41CA"/>
    <w:rsid w:val="000B4802"/>
    <w:rsid w:val="000B55E9"/>
    <w:rsid w:val="000B6FAF"/>
    <w:rsid w:val="000B738C"/>
    <w:rsid w:val="000B7651"/>
    <w:rsid w:val="000B7F57"/>
    <w:rsid w:val="000C0151"/>
    <w:rsid w:val="000C06FA"/>
    <w:rsid w:val="000C08F5"/>
    <w:rsid w:val="000C0A4D"/>
    <w:rsid w:val="000C157C"/>
    <w:rsid w:val="000C1704"/>
    <w:rsid w:val="000C170E"/>
    <w:rsid w:val="000C1814"/>
    <w:rsid w:val="000C19BA"/>
    <w:rsid w:val="000C1B58"/>
    <w:rsid w:val="000C1D6C"/>
    <w:rsid w:val="000C1EDC"/>
    <w:rsid w:val="000C2610"/>
    <w:rsid w:val="000C29D4"/>
    <w:rsid w:val="000C2A46"/>
    <w:rsid w:val="000C2BD5"/>
    <w:rsid w:val="000C2EDB"/>
    <w:rsid w:val="000C4187"/>
    <w:rsid w:val="000C4261"/>
    <w:rsid w:val="000C432F"/>
    <w:rsid w:val="000C4CF3"/>
    <w:rsid w:val="000C558E"/>
    <w:rsid w:val="000C57F0"/>
    <w:rsid w:val="000C58FD"/>
    <w:rsid w:val="000C5CFD"/>
    <w:rsid w:val="000C67DD"/>
    <w:rsid w:val="000C6B31"/>
    <w:rsid w:val="000C702D"/>
    <w:rsid w:val="000C707A"/>
    <w:rsid w:val="000C72D9"/>
    <w:rsid w:val="000C7369"/>
    <w:rsid w:val="000C77F4"/>
    <w:rsid w:val="000C7BE9"/>
    <w:rsid w:val="000C7C64"/>
    <w:rsid w:val="000C7FCC"/>
    <w:rsid w:val="000D0295"/>
    <w:rsid w:val="000D04DA"/>
    <w:rsid w:val="000D06BC"/>
    <w:rsid w:val="000D0940"/>
    <w:rsid w:val="000D11FC"/>
    <w:rsid w:val="000D18E9"/>
    <w:rsid w:val="000D1F54"/>
    <w:rsid w:val="000D2029"/>
    <w:rsid w:val="000D2DE9"/>
    <w:rsid w:val="000D32E9"/>
    <w:rsid w:val="000D3B17"/>
    <w:rsid w:val="000D3D3C"/>
    <w:rsid w:val="000D42DA"/>
    <w:rsid w:val="000D4D94"/>
    <w:rsid w:val="000D5666"/>
    <w:rsid w:val="000D5AF1"/>
    <w:rsid w:val="000D6218"/>
    <w:rsid w:val="000D6497"/>
    <w:rsid w:val="000D6C5C"/>
    <w:rsid w:val="000D6D7B"/>
    <w:rsid w:val="000D7353"/>
    <w:rsid w:val="000E069A"/>
    <w:rsid w:val="000E10BD"/>
    <w:rsid w:val="000E1817"/>
    <w:rsid w:val="000E1A03"/>
    <w:rsid w:val="000E1C9B"/>
    <w:rsid w:val="000E3588"/>
    <w:rsid w:val="000E3CB7"/>
    <w:rsid w:val="000E48A1"/>
    <w:rsid w:val="000E48C9"/>
    <w:rsid w:val="000E4C71"/>
    <w:rsid w:val="000E4E47"/>
    <w:rsid w:val="000E50C1"/>
    <w:rsid w:val="000E5289"/>
    <w:rsid w:val="000E55BE"/>
    <w:rsid w:val="000E58D6"/>
    <w:rsid w:val="000E5DB8"/>
    <w:rsid w:val="000E68DB"/>
    <w:rsid w:val="000E6A47"/>
    <w:rsid w:val="000E6D35"/>
    <w:rsid w:val="000F0197"/>
    <w:rsid w:val="000F051D"/>
    <w:rsid w:val="000F0BBB"/>
    <w:rsid w:val="000F0BD3"/>
    <w:rsid w:val="000F157B"/>
    <w:rsid w:val="000F2122"/>
    <w:rsid w:val="000F29E3"/>
    <w:rsid w:val="000F2B03"/>
    <w:rsid w:val="000F2B25"/>
    <w:rsid w:val="000F38F2"/>
    <w:rsid w:val="000F3962"/>
    <w:rsid w:val="000F39C6"/>
    <w:rsid w:val="000F4127"/>
    <w:rsid w:val="000F454D"/>
    <w:rsid w:val="000F4A3A"/>
    <w:rsid w:val="000F4C86"/>
    <w:rsid w:val="000F50A2"/>
    <w:rsid w:val="000F6918"/>
    <w:rsid w:val="000F6CF0"/>
    <w:rsid w:val="000F759F"/>
    <w:rsid w:val="000F75B5"/>
    <w:rsid w:val="00100388"/>
    <w:rsid w:val="001003B4"/>
    <w:rsid w:val="00100E8F"/>
    <w:rsid w:val="00101041"/>
    <w:rsid w:val="00101E7E"/>
    <w:rsid w:val="001026EB"/>
    <w:rsid w:val="0010270A"/>
    <w:rsid w:val="00102C60"/>
    <w:rsid w:val="00102D05"/>
    <w:rsid w:val="00102E4A"/>
    <w:rsid w:val="00103010"/>
    <w:rsid w:val="001034FE"/>
    <w:rsid w:val="001035FC"/>
    <w:rsid w:val="00103B53"/>
    <w:rsid w:val="00103E4D"/>
    <w:rsid w:val="0010425A"/>
    <w:rsid w:val="001047E0"/>
    <w:rsid w:val="001049A6"/>
    <w:rsid w:val="00104AC1"/>
    <w:rsid w:val="00104D0C"/>
    <w:rsid w:val="00104FC3"/>
    <w:rsid w:val="001051B0"/>
    <w:rsid w:val="00105557"/>
    <w:rsid w:val="00107475"/>
    <w:rsid w:val="00107647"/>
    <w:rsid w:val="001105EB"/>
    <w:rsid w:val="00110844"/>
    <w:rsid w:val="00110AB3"/>
    <w:rsid w:val="001112EA"/>
    <w:rsid w:val="00111512"/>
    <w:rsid w:val="00111C43"/>
    <w:rsid w:val="00112787"/>
    <w:rsid w:val="00112A1F"/>
    <w:rsid w:val="0011346E"/>
    <w:rsid w:val="00114182"/>
    <w:rsid w:val="001155F6"/>
    <w:rsid w:val="0011562A"/>
    <w:rsid w:val="00115E76"/>
    <w:rsid w:val="00116037"/>
    <w:rsid w:val="001163AA"/>
    <w:rsid w:val="0011698A"/>
    <w:rsid w:val="00116B4B"/>
    <w:rsid w:val="00117583"/>
    <w:rsid w:val="00117F0A"/>
    <w:rsid w:val="001201DF"/>
    <w:rsid w:val="00120CD4"/>
    <w:rsid w:val="00120DF0"/>
    <w:rsid w:val="001217FE"/>
    <w:rsid w:val="00121A85"/>
    <w:rsid w:val="00122557"/>
    <w:rsid w:val="0012295A"/>
    <w:rsid w:val="00122D44"/>
    <w:rsid w:val="00123601"/>
    <w:rsid w:val="0012431F"/>
    <w:rsid w:val="00124823"/>
    <w:rsid w:val="00124912"/>
    <w:rsid w:val="00124D25"/>
    <w:rsid w:val="00125231"/>
    <w:rsid w:val="001255B7"/>
    <w:rsid w:val="00125BA4"/>
    <w:rsid w:val="00125C74"/>
    <w:rsid w:val="00125EF4"/>
    <w:rsid w:val="0012619C"/>
    <w:rsid w:val="00126C4D"/>
    <w:rsid w:val="0012708D"/>
    <w:rsid w:val="00127189"/>
    <w:rsid w:val="001271B3"/>
    <w:rsid w:val="0012725E"/>
    <w:rsid w:val="00127859"/>
    <w:rsid w:val="00127DB2"/>
    <w:rsid w:val="00127DEB"/>
    <w:rsid w:val="00130B50"/>
    <w:rsid w:val="00131351"/>
    <w:rsid w:val="001316A8"/>
    <w:rsid w:val="001318FA"/>
    <w:rsid w:val="0013229A"/>
    <w:rsid w:val="001326C5"/>
    <w:rsid w:val="001327C3"/>
    <w:rsid w:val="00132CA6"/>
    <w:rsid w:val="00132F8B"/>
    <w:rsid w:val="001334EE"/>
    <w:rsid w:val="0013532C"/>
    <w:rsid w:val="001353B0"/>
    <w:rsid w:val="0013553A"/>
    <w:rsid w:val="0013569B"/>
    <w:rsid w:val="00135C42"/>
    <w:rsid w:val="00135C98"/>
    <w:rsid w:val="0013609C"/>
    <w:rsid w:val="001361E0"/>
    <w:rsid w:val="001365C3"/>
    <w:rsid w:val="0013666C"/>
    <w:rsid w:val="00136FD1"/>
    <w:rsid w:val="00137720"/>
    <w:rsid w:val="00137813"/>
    <w:rsid w:val="00137ED0"/>
    <w:rsid w:val="001404B7"/>
    <w:rsid w:val="001408ED"/>
    <w:rsid w:val="00140C08"/>
    <w:rsid w:val="00140E0A"/>
    <w:rsid w:val="00141179"/>
    <w:rsid w:val="00142385"/>
    <w:rsid w:val="00142895"/>
    <w:rsid w:val="001432F0"/>
    <w:rsid w:val="00144125"/>
    <w:rsid w:val="00144907"/>
    <w:rsid w:val="00144C17"/>
    <w:rsid w:val="00144EA0"/>
    <w:rsid w:val="00145508"/>
    <w:rsid w:val="00145868"/>
    <w:rsid w:val="001464AC"/>
    <w:rsid w:val="001468CC"/>
    <w:rsid w:val="00146E17"/>
    <w:rsid w:val="00146F91"/>
    <w:rsid w:val="001473CF"/>
    <w:rsid w:val="0014759C"/>
    <w:rsid w:val="0014776D"/>
    <w:rsid w:val="00147FE8"/>
    <w:rsid w:val="001501E0"/>
    <w:rsid w:val="00151113"/>
    <w:rsid w:val="00151536"/>
    <w:rsid w:val="001518D7"/>
    <w:rsid w:val="00151A29"/>
    <w:rsid w:val="00152377"/>
    <w:rsid w:val="0015294A"/>
    <w:rsid w:val="00152BD5"/>
    <w:rsid w:val="00152C0A"/>
    <w:rsid w:val="00152E51"/>
    <w:rsid w:val="00152EF3"/>
    <w:rsid w:val="00153052"/>
    <w:rsid w:val="00153090"/>
    <w:rsid w:val="00153E36"/>
    <w:rsid w:val="00154BB7"/>
    <w:rsid w:val="00154D3C"/>
    <w:rsid w:val="001562E1"/>
    <w:rsid w:val="00156431"/>
    <w:rsid w:val="00156611"/>
    <w:rsid w:val="001603CC"/>
    <w:rsid w:val="00160A75"/>
    <w:rsid w:val="00160FE5"/>
    <w:rsid w:val="0016102A"/>
    <w:rsid w:val="0016131B"/>
    <w:rsid w:val="00161C61"/>
    <w:rsid w:val="00161EA4"/>
    <w:rsid w:val="00162B6F"/>
    <w:rsid w:val="00162BDF"/>
    <w:rsid w:val="00162D96"/>
    <w:rsid w:val="00162F06"/>
    <w:rsid w:val="0016425E"/>
    <w:rsid w:val="001654F3"/>
    <w:rsid w:val="00165649"/>
    <w:rsid w:val="00165DD1"/>
    <w:rsid w:val="00165E4E"/>
    <w:rsid w:val="00165F06"/>
    <w:rsid w:val="0016618C"/>
    <w:rsid w:val="001661E4"/>
    <w:rsid w:val="0016666E"/>
    <w:rsid w:val="00167546"/>
    <w:rsid w:val="00167770"/>
    <w:rsid w:val="001678DE"/>
    <w:rsid w:val="00167EC0"/>
    <w:rsid w:val="00170732"/>
    <w:rsid w:val="00170A94"/>
    <w:rsid w:val="001725B4"/>
    <w:rsid w:val="0017320B"/>
    <w:rsid w:val="0017356A"/>
    <w:rsid w:val="001737D0"/>
    <w:rsid w:val="00173D47"/>
    <w:rsid w:val="0017493E"/>
    <w:rsid w:val="00174A80"/>
    <w:rsid w:val="00177132"/>
    <w:rsid w:val="0017716D"/>
    <w:rsid w:val="00177318"/>
    <w:rsid w:val="001778BD"/>
    <w:rsid w:val="0018057F"/>
    <w:rsid w:val="00180636"/>
    <w:rsid w:val="0018072B"/>
    <w:rsid w:val="0018105F"/>
    <w:rsid w:val="001812E8"/>
    <w:rsid w:val="001817B4"/>
    <w:rsid w:val="00181E1C"/>
    <w:rsid w:val="00182D47"/>
    <w:rsid w:val="001831A5"/>
    <w:rsid w:val="001837C0"/>
    <w:rsid w:val="00183F0D"/>
    <w:rsid w:val="001841A8"/>
    <w:rsid w:val="00184C91"/>
    <w:rsid w:val="00185513"/>
    <w:rsid w:val="00185578"/>
    <w:rsid w:val="0018570D"/>
    <w:rsid w:val="00185CF0"/>
    <w:rsid w:val="0018676D"/>
    <w:rsid w:val="00186BAC"/>
    <w:rsid w:val="0018763F"/>
    <w:rsid w:val="00187A52"/>
    <w:rsid w:val="00190073"/>
    <w:rsid w:val="00190AC8"/>
    <w:rsid w:val="00191687"/>
    <w:rsid w:val="001917F2"/>
    <w:rsid w:val="00191C56"/>
    <w:rsid w:val="00191F11"/>
    <w:rsid w:val="0019213D"/>
    <w:rsid w:val="001921CA"/>
    <w:rsid w:val="00192414"/>
    <w:rsid w:val="001926FA"/>
    <w:rsid w:val="00192A11"/>
    <w:rsid w:val="00192BBE"/>
    <w:rsid w:val="00192C85"/>
    <w:rsid w:val="001937BE"/>
    <w:rsid w:val="001942EB"/>
    <w:rsid w:val="0019523C"/>
    <w:rsid w:val="00195389"/>
    <w:rsid w:val="001956AE"/>
    <w:rsid w:val="0019615A"/>
    <w:rsid w:val="00197534"/>
    <w:rsid w:val="00197623"/>
    <w:rsid w:val="00197C6D"/>
    <w:rsid w:val="001A06A3"/>
    <w:rsid w:val="001A1A27"/>
    <w:rsid w:val="001A2034"/>
    <w:rsid w:val="001A230F"/>
    <w:rsid w:val="001A2623"/>
    <w:rsid w:val="001A305B"/>
    <w:rsid w:val="001A3915"/>
    <w:rsid w:val="001A3E14"/>
    <w:rsid w:val="001A3FCC"/>
    <w:rsid w:val="001A4957"/>
    <w:rsid w:val="001A516C"/>
    <w:rsid w:val="001A51F4"/>
    <w:rsid w:val="001A53AD"/>
    <w:rsid w:val="001A5C60"/>
    <w:rsid w:val="001A5C76"/>
    <w:rsid w:val="001A5FF3"/>
    <w:rsid w:val="001A63A2"/>
    <w:rsid w:val="001A6918"/>
    <w:rsid w:val="001A69BF"/>
    <w:rsid w:val="001A6AC4"/>
    <w:rsid w:val="001A710A"/>
    <w:rsid w:val="001A74ED"/>
    <w:rsid w:val="001A78AF"/>
    <w:rsid w:val="001B0007"/>
    <w:rsid w:val="001B087B"/>
    <w:rsid w:val="001B13C8"/>
    <w:rsid w:val="001B1672"/>
    <w:rsid w:val="001B16D2"/>
    <w:rsid w:val="001B1753"/>
    <w:rsid w:val="001B25F5"/>
    <w:rsid w:val="001B26B2"/>
    <w:rsid w:val="001B56AE"/>
    <w:rsid w:val="001B59AB"/>
    <w:rsid w:val="001B5EBE"/>
    <w:rsid w:val="001B63FC"/>
    <w:rsid w:val="001B6D0D"/>
    <w:rsid w:val="001B7BAD"/>
    <w:rsid w:val="001C0D34"/>
    <w:rsid w:val="001C0DED"/>
    <w:rsid w:val="001C0F8F"/>
    <w:rsid w:val="001C129E"/>
    <w:rsid w:val="001C13E1"/>
    <w:rsid w:val="001C1AFB"/>
    <w:rsid w:val="001C214A"/>
    <w:rsid w:val="001C27D0"/>
    <w:rsid w:val="001C2EDD"/>
    <w:rsid w:val="001C3410"/>
    <w:rsid w:val="001C35DC"/>
    <w:rsid w:val="001C36A0"/>
    <w:rsid w:val="001C3B36"/>
    <w:rsid w:val="001C4831"/>
    <w:rsid w:val="001C53F7"/>
    <w:rsid w:val="001C5BCB"/>
    <w:rsid w:val="001C5E49"/>
    <w:rsid w:val="001C6005"/>
    <w:rsid w:val="001C60E5"/>
    <w:rsid w:val="001C6102"/>
    <w:rsid w:val="001C6469"/>
    <w:rsid w:val="001C660F"/>
    <w:rsid w:val="001C6BA0"/>
    <w:rsid w:val="001C7E86"/>
    <w:rsid w:val="001D026F"/>
    <w:rsid w:val="001D027F"/>
    <w:rsid w:val="001D0A44"/>
    <w:rsid w:val="001D0C6C"/>
    <w:rsid w:val="001D166D"/>
    <w:rsid w:val="001D180D"/>
    <w:rsid w:val="001D197E"/>
    <w:rsid w:val="001D1A01"/>
    <w:rsid w:val="001D1BC6"/>
    <w:rsid w:val="001D407A"/>
    <w:rsid w:val="001D472E"/>
    <w:rsid w:val="001D52CB"/>
    <w:rsid w:val="001D5695"/>
    <w:rsid w:val="001D5D02"/>
    <w:rsid w:val="001D6D4C"/>
    <w:rsid w:val="001D7B71"/>
    <w:rsid w:val="001D7D09"/>
    <w:rsid w:val="001E033E"/>
    <w:rsid w:val="001E0990"/>
    <w:rsid w:val="001E128A"/>
    <w:rsid w:val="001E22F0"/>
    <w:rsid w:val="001E3486"/>
    <w:rsid w:val="001E36D3"/>
    <w:rsid w:val="001E5709"/>
    <w:rsid w:val="001E5F3B"/>
    <w:rsid w:val="001E62A3"/>
    <w:rsid w:val="001E659A"/>
    <w:rsid w:val="001E6D57"/>
    <w:rsid w:val="001E76EB"/>
    <w:rsid w:val="001E792B"/>
    <w:rsid w:val="001E7E12"/>
    <w:rsid w:val="001E7ED3"/>
    <w:rsid w:val="001F0BF6"/>
    <w:rsid w:val="001F1A69"/>
    <w:rsid w:val="001F1BB3"/>
    <w:rsid w:val="001F1E82"/>
    <w:rsid w:val="001F1FBC"/>
    <w:rsid w:val="001F2095"/>
    <w:rsid w:val="001F213C"/>
    <w:rsid w:val="001F245A"/>
    <w:rsid w:val="001F2857"/>
    <w:rsid w:val="001F2AEC"/>
    <w:rsid w:val="001F35C7"/>
    <w:rsid w:val="001F43F3"/>
    <w:rsid w:val="001F469C"/>
    <w:rsid w:val="001F4B4A"/>
    <w:rsid w:val="001F4E03"/>
    <w:rsid w:val="001F501C"/>
    <w:rsid w:val="001F5DA3"/>
    <w:rsid w:val="001F7FDC"/>
    <w:rsid w:val="00200142"/>
    <w:rsid w:val="00200BF1"/>
    <w:rsid w:val="00200C3B"/>
    <w:rsid w:val="00201451"/>
    <w:rsid w:val="0020184E"/>
    <w:rsid w:val="00201B0D"/>
    <w:rsid w:val="00201D0D"/>
    <w:rsid w:val="0020362E"/>
    <w:rsid w:val="00203CFD"/>
    <w:rsid w:val="0020403B"/>
    <w:rsid w:val="002042B7"/>
    <w:rsid w:val="00204619"/>
    <w:rsid w:val="002047E5"/>
    <w:rsid w:val="0020573A"/>
    <w:rsid w:val="0020577F"/>
    <w:rsid w:val="00205EB8"/>
    <w:rsid w:val="002073EA"/>
    <w:rsid w:val="0020761D"/>
    <w:rsid w:val="00207FC9"/>
    <w:rsid w:val="00210DBD"/>
    <w:rsid w:val="002119B5"/>
    <w:rsid w:val="002119C3"/>
    <w:rsid w:val="00212052"/>
    <w:rsid w:val="0021250D"/>
    <w:rsid w:val="0021290F"/>
    <w:rsid w:val="002132A9"/>
    <w:rsid w:val="0021369C"/>
    <w:rsid w:val="002137E4"/>
    <w:rsid w:val="00214287"/>
    <w:rsid w:val="0021430C"/>
    <w:rsid w:val="002149B7"/>
    <w:rsid w:val="002155A9"/>
    <w:rsid w:val="002159E9"/>
    <w:rsid w:val="00215DB1"/>
    <w:rsid w:val="002164D3"/>
    <w:rsid w:val="0021664D"/>
    <w:rsid w:val="00216DFC"/>
    <w:rsid w:val="00216E9D"/>
    <w:rsid w:val="00217689"/>
    <w:rsid w:val="00220304"/>
    <w:rsid w:val="00220581"/>
    <w:rsid w:val="002207B1"/>
    <w:rsid w:val="00220FFB"/>
    <w:rsid w:val="00221486"/>
    <w:rsid w:val="0022174B"/>
    <w:rsid w:val="00221E46"/>
    <w:rsid w:val="00222066"/>
    <w:rsid w:val="0022257F"/>
    <w:rsid w:val="00222BA2"/>
    <w:rsid w:val="0022374D"/>
    <w:rsid w:val="00223D93"/>
    <w:rsid w:val="00223F25"/>
    <w:rsid w:val="00224A4E"/>
    <w:rsid w:val="00224AC9"/>
    <w:rsid w:val="0022516B"/>
    <w:rsid w:val="00225EBC"/>
    <w:rsid w:val="00225ECD"/>
    <w:rsid w:val="00225FDB"/>
    <w:rsid w:val="0022631E"/>
    <w:rsid w:val="0022659F"/>
    <w:rsid w:val="002265A2"/>
    <w:rsid w:val="00226DFF"/>
    <w:rsid w:val="002270DF"/>
    <w:rsid w:val="002278D7"/>
    <w:rsid w:val="00230AD1"/>
    <w:rsid w:val="00231B1A"/>
    <w:rsid w:val="00231DC7"/>
    <w:rsid w:val="00232D13"/>
    <w:rsid w:val="0023353D"/>
    <w:rsid w:val="00233DB5"/>
    <w:rsid w:val="002341E6"/>
    <w:rsid w:val="0023440B"/>
    <w:rsid w:val="00234CBF"/>
    <w:rsid w:val="00234E92"/>
    <w:rsid w:val="00235488"/>
    <w:rsid w:val="00235767"/>
    <w:rsid w:val="002360F6"/>
    <w:rsid w:val="00236793"/>
    <w:rsid w:val="002368C3"/>
    <w:rsid w:val="00236BD6"/>
    <w:rsid w:val="00236BD8"/>
    <w:rsid w:val="00236FE5"/>
    <w:rsid w:val="00237458"/>
    <w:rsid w:val="00237797"/>
    <w:rsid w:val="00240097"/>
    <w:rsid w:val="0024029E"/>
    <w:rsid w:val="002404F1"/>
    <w:rsid w:val="00240A19"/>
    <w:rsid w:val="00240D44"/>
    <w:rsid w:val="00240E1F"/>
    <w:rsid w:val="00241653"/>
    <w:rsid w:val="00241B39"/>
    <w:rsid w:val="00241E42"/>
    <w:rsid w:val="00242515"/>
    <w:rsid w:val="00242788"/>
    <w:rsid w:val="00242A35"/>
    <w:rsid w:val="00242B49"/>
    <w:rsid w:val="002431A2"/>
    <w:rsid w:val="00244222"/>
    <w:rsid w:val="0024465C"/>
    <w:rsid w:val="00244908"/>
    <w:rsid w:val="002453FA"/>
    <w:rsid w:val="00245598"/>
    <w:rsid w:val="00245866"/>
    <w:rsid w:val="00245EFF"/>
    <w:rsid w:val="0024652D"/>
    <w:rsid w:val="00246588"/>
    <w:rsid w:val="002465F1"/>
    <w:rsid w:val="00246C9B"/>
    <w:rsid w:val="00247B5D"/>
    <w:rsid w:val="002507C5"/>
    <w:rsid w:val="002514EB"/>
    <w:rsid w:val="00253643"/>
    <w:rsid w:val="00254230"/>
    <w:rsid w:val="0025497C"/>
    <w:rsid w:val="00254C99"/>
    <w:rsid w:val="0025550B"/>
    <w:rsid w:val="002569C6"/>
    <w:rsid w:val="002573B1"/>
    <w:rsid w:val="00257A23"/>
    <w:rsid w:val="00260324"/>
    <w:rsid w:val="00260E0E"/>
    <w:rsid w:val="00261D85"/>
    <w:rsid w:val="0026238A"/>
    <w:rsid w:val="00263589"/>
    <w:rsid w:val="002647A4"/>
    <w:rsid w:val="00264C26"/>
    <w:rsid w:val="00265338"/>
    <w:rsid w:val="00265535"/>
    <w:rsid w:val="00266854"/>
    <w:rsid w:val="00267D16"/>
    <w:rsid w:val="00267FD9"/>
    <w:rsid w:val="00267FFD"/>
    <w:rsid w:val="00271212"/>
    <w:rsid w:val="00271409"/>
    <w:rsid w:val="00271D84"/>
    <w:rsid w:val="00272501"/>
    <w:rsid w:val="0027425C"/>
    <w:rsid w:val="0027427A"/>
    <w:rsid w:val="00274A5F"/>
    <w:rsid w:val="00274D79"/>
    <w:rsid w:val="00274DAD"/>
    <w:rsid w:val="00274EEA"/>
    <w:rsid w:val="0027527E"/>
    <w:rsid w:val="002758E5"/>
    <w:rsid w:val="00275967"/>
    <w:rsid w:val="00276367"/>
    <w:rsid w:val="0027723A"/>
    <w:rsid w:val="002778DB"/>
    <w:rsid w:val="002779CE"/>
    <w:rsid w:val="00277C57"/>
    <w:rsid w:val="00280630"/>
    <w:rsid w:val="00280667"/>
    <w:rsid w:val="00280C47"/>
    <w:rsid w:val="00280C94"/>
    <w:rsid w:val="0028103F"/>
    <w:rsid w:val="0028187D"/>
    <w:rsid w:val="00282685"/>
    <w:rsid w:val="00282909"/>
    <w:rsid w:val="00283660"/>
    <w:rsid w:val="002839D6"/>
    <w:rsid w:val="00283A59"/>
    <w:rsid w:val="00284193"/>
    <w:rsid w:val="00284E8D"/>
    <w:rsid w:val="0028585E"/>
    <w:rsid w:val="00285C84"/>
    <w:rsid w:val="002861B5"/>
    <w:rsid w:val="00286304"/>
    <w:rsid w:val="00286336"/>
    <w:rsid w:val="00286768"/>
    <w:rsid w:val="00286A7B"/>
    <w:rsid w:val="00286DB7"/>
    <w:rsid w:val="0028752D"/>
    <w:rsid w:val="002875F4"/>
    <w:rsid w:val="00287EBF"/>
    <w:rsid w:val="00287F42"/>
    <w:rsid w:val="00287F55"/>
    <w:rsid w:val="00290602"/>
    <w:rsid w:val="0029093F"/>
    <w:rsid w:val="00291781"/>
    <w:rsid w:val="00292412"/>
    <w:rsid w:val="00292C08"/>
    <w:rsid w:val="002949A2"/>
    <w:rsid w:val="002960B5"/>
    <w:rsid w:val="00296558"/>
    <w:rsid w:val="002A0640"/>
    <w:rsid w:val="002A09A3"/>
    <w:rsid w:val="002A0F96"/>
    <w:rsid w:val="002A125E"/>
    <w:rsid w:val="002A17AB"/>
    <w:rsid w:val="002A1BE2"/>
    <w:rsid w:val="002A1F02"/>
    <w:rsid w:val="002A23F2"/>
    <w:rsid w:val="002A2835"/>
    <w:rsid w:val="002A28F1"/>
    <w:rsid w:val="002A2CC2"/>
    <w:rsid w:val="002A3108"/>
    <w:rsid w:val="002A3828"/>
    <w:rsid w:val="002A3ED0"/>
    <w:rsid w:val="002A457B"/>
    <w:rsid w:val="002A5559"/>
    <w:rsid w:val="002A5C7F"/>
    <w:rsid w:val="002A5CF7"/>
    <w:rsid w:val="002A6371"/>
    <w:rsid w:val="002A6D23"/>
    <w:rsid w:val="002A7145"/>
    <w:rsid w:val="002A74BA"/>
    <w:rsid w:val="002A7E6F"/>
    <w:rsid w:val="002A7F3D"/>
    <w:rsid w:val="002B071C"/>
    <w:rsid w:val="002B078F"/>
    <w:rsid w:val="002B0D09"/>
    <w:rsid w:val="002B0F1B"/>
    <w:rsid w:val="002B10C6"/>
    <w:rsid w:val="002B1106"/>
    <w:rsid w:val="002B1682"/>
    <w:rsid w:val="002B16FC"/>
    <w:rsid w:val="002B1A69"/>
    <w:rsid w:val="002B34E3"/>
    <w:rsid w:val="002B36FB"/>
    <w:rsid w:val="002B375F"/>
    <w:rsid w:val="002B415B"/>
    <w:rsid w:val="002B41BE"/>
    <w:rsid w:val="002B4C69"/>
    <w:rsid w:val="002B4E05"/>
    <w:rsid w:val="002B5875"/>
    <w:rsid w:val="002B600F"/>
    <w:rsid w:val="002B6887"/>
    <w:rsid w:val="002B700B"/>
    <w:rsid w:val="002B73E1"/>
    <w:rsid w:val="002B7456"/>
    <w:rsid w:val="002B75D0"/>
    <w:rsid w:val="002C088C"/>
    <w:rsid w:val="002C1037"/>
    <w:rsid w:val="002C10EC"/>
    <w:rsid w:val="002C110C"/>
    <w:rsid w:val="002C15B7"/>
    <w:rsid w:val="002C2433"/>
    <w:rsid w:val="002C2879"/>
    <w:rsid w:val="002C287A"/>
    <w:rsid w:val="002C399F"/>
    <w:rsid w:val="002C42CC"/>
    <w:rsid w:val="002C4399"/>
    <w:rsid w:val="002C463A"/>
    <w:rsid w:val="002C486B"/>
    <w:rsid w:val="002C4B65"/>
    <w:rsid w:val="002C4CE6"/>
    <w:rsid w:val="002C4DF6"/>
    <w:rsid w:val="002C5D35"/>
    <w:rsid w:val="002C6E2D"/>
    <w:rsid w:val="002C738F"/>
    <w:rsid w:val="002C76C4"/>
    <w:rsid w:val="002D0142"/>
    <w:rsid w:val="002D0215"/>
    <w:rsid w:val="002D0963"/>
    <w:rsid w:val="002D0CF3"/>
    <w:rsid w:val="002D0FB8"/>
    <w:rsid w:val="002D10CF"/>
    <w:rsid w:val="002D143A"/>
    <w:rsid w:val="002D14BC"/>
    <w:rsid w:val="002D188A"/>
    <w:rsid w:val="002D1B8A"/>
    <w:rsid w:val="002D1C87"/>
    <w:rsid w:val="002D206B"/>
    <w:rsid w:val="002D2599"/>
    <w:rsid w:val="002D299E"/>
    <w:rsid w:val="002D2CEB"/>
    <w:rsid w:val="002D37E3"/>
    <w:rsid w:val="002D3810"/>
    <w:rsid w:val="002D38FE"/>
    <w:rsid w:val="002D3AB4"/>
    <w:rsid w:val="002D3B73"/>
    <w:rsid w:val="002D3DBF"/>
    <w:rsid w:val="002D3F1C"/>
    <w:rsid w:val="002D44A0"/>
    <w:rsid w:val="002D458A"/>
    <w:rsid w:val="002D46F7"/>
    <w:rsid w:val="002D4984"/>
    <w:rsid w:val="002D4BB9"/>
    <w:rsid w:val="002D577E"/>
    <w:rsid w:val="002D5F37"/>
    <w:rsid w:val="002D624F"/>
    <w:rsid w:val="002D6596"/>
    <w:rsid w:val="002D6755"/>
    <w:rsid w:val="002D6B5E"/>
    <w:rsid w:val="002D6DBA"/>
    <w:rsid w:val="002D71F7"/>
    <w:rsid w:val="002D7530"/>
    <w:rsid w:val="002D7654"/>
    <w:rsid w:val="002D7C5A"/>
    <w:rsid w:val="002E04E9"/>
    <w:rsid w:val="002E0D5D"/>
    <w:rsid w:val="002E101C"/>
    <w:rsid w:val="002E1050"/>
    <w:rsid w:val="002E120F"/>
    <w:rsid w:val="002E16DE"/>
    <w:rsid w:val="002E20C8"/>
    <w:rsid w:val="002E2180"/>
    <w:rsid w:val="002E2AD3"/>
    <w:rsid w:val="002E2D12"/>
    <w:rsid w:val="002E2DEB"/>
    <w:rsid w:val="002E3218"/>
    <w:rsid w:val="002E3889"/>
    <w:rsid w:val="002E3AB4"/>
    <w:rsid w:val="002E3B57"/>
    <w:rsid w:val="002E3D64"/>
    <w:rsid w:val="002E3FFF"/>
    <w:rsid w:val="002E4A09"/>
    <w:rsid w:val="002E4A14"/>
    <w:rsid w:val="002E53DE"/>
    <w:rsid w:val="002E59FD"/>
    <w:rsid w:val="002E5BF3"/>
    <w:rsid w:val="002E5CA8"/>
    <w:rsid w:val="002E5FCB"/>
    <w:rsid w:val="002E6898"/>
    <w:rsid w:val="002E689D"/>
    <w:rsid w:val="002E6EFE"/>
    <w:rsid w:val="002E7D7F"/>
    <w:rsid w:val="002E7FCD"/>
    <w:rsid w:val="002F056F"/>
    <w:rsid w:val="002F05FF"/>
    <w:rsid w:val="002F07AF"/>
    <w:rsid w:val="002F12ED"/>
    <w:rsid w:val="002F15CA"/>
    <w:rsid w:val="002F1920"/>
    <w:rsid w:val="002F1E52"/>
    <w:rsid w:val="002F2899"/>
    <w:rsid w:val="002F2E6A"/>
    <w:rsid w:val="002F307E"/>
    <w:rsid w:val="002F33EB"/>
    <w:rsid w:val="002F38E9"/>
    <w:rsid w:val="002F3ACE"/>
    <w:rsid w:val="002F3CBC"/>
    <w:rsid w:val="002F41EB"/>
    <w:rsid w:val="002F42D3"/>
    <w:rsid w:val="002F44A6"/>
    <w:rsid w:val="002F4750"/>
    <w:rsid w:val="002F52A5"/>
    <w:rsid w:val="002F5C59"/>
    <w:rsid w:val="002F6955"/>
    <w:rsid w:val="002F6DFD"/>
    <w:rsid w:val="002F7889"/>
    <w:rsid w:val="00300589"/>
    <w:rsid w:val="003005A5"/>
    <w:rsid w:val="00300C5A"/>
    <w:rsid w:val="00301035"/>
    <w:rsid w:val="003012D1"/>
    <w:rsid w:val="00301F72"/>
    <w:rsid w:val="00302070"/>
    <w:rsid w:val="00302455"/>
    <w:rsid w:val="00302CAB"/>
    <w:rsid w:val="00303703"/>
    <w:rsid w:val="00303937"/>
    <w:rsid w:val="00304179"/>
    <w:rsid w:val="0030425E"/>
    <w:rsid w:val="00305172"/>
    <w:rsid w:val="00305A2F"/>
    <w:rsid w:val="00306CFB"/>
    <w:rsid w:val="00306FAD"/>
    <w:rsid w:val="0030773D"/>
    <w:rsid w:val="00310A87"/>
    <w:rsid w:val="00310DB2"/>
    <w:rsid w:val="003110D7"/>
    <w:rsid w:val="003116AC"/>
    <w:rsid w:val="00311CA2"/>
    <w:rsid w:val="00311F90"/>
    <w:rsid w:val="0031254B"/>
    <w:rsid w:val="0031329E"/>
    <w:rsid w:val="003138AA"/>
    <w:rsid w:val="00313D09"/>
    <w:rsid w:val="00314132"/>
    <w:rsid w:val="003147B1"/>
    <w:rsid w:val="00314D5E"/>
    <w:rsid w:val="00314D97"/>
    <w:rsid w:val="00315BE1"/>
    <w:rsid w:val="00316AE7"/>
    <w:rsid w:val="00316E6A"/>
    <w:rsid w:val="0031713C"/>
    <w:rsid w:val="00317914"/>
    <w:rsid w:val="00317E7B"/>
    <w:rsid w:val="00320043"/>
    <w:rsid w:val="00320E53"/>
    <w:rsid w:val="00321EAE"/>
    <w:rsid w:val="003226F6"/>
    <w:rsid w:val="00322864"/>
    <w:rsid w:val="00323C5A"/>
    <w:rsid w:val="0032407E"/>
    <w:rsid w:val="0032474D"/>
    <w:rsid w:val="00324B2D"/>
    <w:rsid w:val="00325230"/>
    <w:rsid w:val="0032536E"/>
    <w:rsid w:val="0032622A"/>
    <w:rsid w:val="00326432"/>
    <w:rsid w:val="0032704A"/>
    <w:rsid w:val="003300AA"/>
    <w:rsid w:val="003301B3"/>
    <w:rsid w:val="00330710"/>
    <w:rsid w:val="003309B2"/>
    <w:rsid w:val="00330C67"/>
    <w:rsid w:val="003310C1"/>
    <w:rsid w:val="00331272"/>
    <w:rsid w:val="00331638"/>
    <w:rsid w:val="003323BE"/>
    <w:rsid w:val="003329E6"/>
    <w:rsid w:val="00333A66"/>
    <w:rsid w:val="00333F69"/>
    <w:rsid w:val="00334690"/>
    <w:rsid w:val="00334AF4"/>
    <w:rsid w:val="00335033"/>
    <w:rsid w:val="003351CF"/>
    <w:rsid w:val="00335447"/>
    <w:rsid w:val="003363AA"/>
    <w:rsid w:val="00336815"/>
    <w:rsid w:val="00336CD5"/>
    <w:rsid w:val="00336D5E"/>
    <w:rsid w:val="003376DF"/>
    <w:rsid w:val="003417FD"/>
    <w:rsid w:val="00342299"/>
    <w:rsid w:val="00342A7F"/>
    <w:rsid w:val="00342B1F"/>
    <w:rsid w:val="003439F2"/>
    <w:rsid w:val="00343F0A"/>
    <w:rsid w:val="00344333"/>
    <w:rsid w:val="003449B8"/>
    <w:rsid w:val="00344D8F"/>
    <w:rsid w:val="003450AF"/>
    <w:rsid w:val="00345805"/>
    <w:rsid w:val="00345B4A"/>
    <w:rsid w:val="0034642A"/>
    <w:rsid w:val="00346A56"/>
    <w:rsid w:val="00346E78"/>
    <w:rsid w:val="00346FAC"/>
    <w:rsid w:val="003474A5"/>
    <w:rsid w:val="00350177"/>
    <w:rsid w:val="0035019C"/>
    <w:rsid w:val="003505DD"/>
    <w:rsid w:val="003507D0"/>
    <w:rsid w:val="003510AD"/>
    <w:rsid w:val="0035118B"/>
    <w:rsid w:val="00352170"/>
    <w:rsid w:val="003524FE"/>
    <w:rsid w:val="00352C55"/>
    <w:rsid w:val="0035350D"/>
    <w:rsid w:val="003547FE"/>
    <w:rsid w:val="00354A9C"/>
    <w:rsid w:val="003556AD"/>
    <w:rsid w:val="003558E2"/>
    <w:rsid w:val="00356CFE"/>
    <w:rsid w:val="00356F2D"/>
    <w:rsid w:val="003571BD"/>
    <w:rsid w:val="00360009"/>
    <w:rsid w:val="00360214"/>
    <w:rsid w:val="00360576"/>
    <w:rsid w:val="00360C7D"/>
    <w:rsid w:val="00360CA8"/>
    <w:rsid w:val="00360D5C"/>
    <w:rsid w:val="003613F4"/>
    <w:rsid w:val="00361917"/>
    <w:rsid w:val="00362327"/>
    <w:rsid w:val="00363BE4"/>
    <w:rsid w:val="00363F52"/>
    <w:rsid w:val="003651B2"/>
    <w:rsid w:val="00365920"/>
    <w:rsid w:val="0036645D"/>
    <w:rsid w:val="00366607"/>
    <w:rsid w:val="00366AEF"/>
    <w:rsid w:val="00366D0F"/>
    <w:rsid w:val="00366DFA"/>
    <w:rsid w:val="00366ED3"/>
    <w:rsid w:val="00367691"/>
    <w:rsid w:val="0036769E"/>
    <w:rsid w:val="00367AED"/>
    <w:rsid w:val="00367E71"/>
    <w:rsid w:val="003707D0"/>
    <w:rsid w:val="003707D9"/>
    <w:rsid w:val="0037095C"/>
    <w:rsid w:val="00371466"/>
    <w:rsid w:val="00371657"/>
    <w:rsid w:val="00372D8D"/>
    <w:rsid w:val="00373844"/>
    <w:rsid w:val="00373910"/>
    <w:rsid w:val="00373FD2"/>
    <w:rsid w:val="00374476"/>
    <w:rsid w:val="00375957"/>
    <w:rsid w:val="00375B6C"/>
    <w:rsid w:val="00375C50"/>
    <w:rsid w:val="00375DDE"/>
    <w:rsid w:val="00375E7A"/>
    <w:rsid w:val="00375EAC"/>
    <w:rsid w:val="00376EEA"/>
    <w:rsid w:val="00376F7C"/>
    <w:rsid w:val="00377532"/>
    <w:rsid w:val="00377DAC"/>
    <w:rsid w:val="00380A9B"/>
    <w:rsid w:val="00381ABF"/>
    <w:rsid w:val="00381D5C"/>
    <w:rsid w:val="0038267B"/>
    <w:rsid w:val="0038326E"/>
    <w:rsid w:val="0038340B"/>
    <w:rsid w:val="00383756"/>
    <w:rsid w:val="00383C32"/>
    <w:rsid w:val="003844B5"/>
    <w:rsid w:val="00384664"/>
    <w:rsid w:val="00384790"/>
    <w:rsid w:val="003855B3"/>
    <w:rsid w:val="00385871"/>
    <w:rsid w:val="00385CD9"/>
    <w:rsid w:val="00386220"/>
    <w:rsid w:val="0038749C"/>
    <w:rsid w:val="0038767C"/>
    <w:rsid w:val="00387980"/>
    <w:rsid w:val="003906B7"/>
    <w:rsid w:val="00390B43"/>
    <w:rsid w:val="00391785"/>
    <w:rsid w:val="00391B50"/>
    <w:rsid w:val="00391B89"/>
    <w:rsid w:val="00391BCF"/>
    <w:rsid w:val="00392534"/>
    <w:rsid w:val="00392B2A"/>
    <w:rsid w:val="0039348C"/>
    <w:rsid w:val="00393CC1"/>
    <w:rsid w:val="003941AC"/>
    <w:rsid w:val="003941F8"/>
    <w:rsid w:val="00394F90"/>
    <w:rsid w:val="0039523F"/>
    <w:rsid w:val="003952D3"/>
    <w:rsid w:val="00395931"/>
    <w:rsid w:val="00395C68"/>
    <w:rsid w:val="003972C2"/>
    <w:rsid w:val="0039763B"/>
    <w:rsid w:val="003A090D"/>
    <w:rsid w:val="003A0C19"/>
    <w:rsid w:val="003A15F6"/>
    <w:rsid w:val="003A1690"/>
    <w:rsid w:val="003A1EB3"/>
    <w:rsid w:val="003A2117"/>
    <w:rsid w:val="003A2A67"/>
    <w:rsid w:val="003A2D66"/>
    <w:rsid w:val="003A2D85"/>
    <w:rsid w:val="003A2F1E"/>
    <w:rsid w:val="003A2FBF"/>
    <w:rsid w:val="003A32E3"/>
    <w:rsid w:val="003A4E80"/>
    <w:rsid w:val="003A5213"/>
    <w:rsid w:val="003A5839"/>
    <w:rsid w:val="003A5859"/>
    <w:rsid w:val="003A5E35"/>
    <w:rsid w:val="003A60A0"/>
    <w:rsid w:val="003A61A2"/>
    <w:rsid w:val="003A73EA"/>
    <w:rsid w:val="003B00EB"/>
    <w:rsid w:val="003B06E3"/>
    <w:rsid w:val="003B0800"/>
    <w:rsid w:val="003B0F06"/>
    <w:rsid w:val="003B1121"/>
    <w:rsid w:val="003B1E79"/>
    <w:rsid w:val="003B24EF"/>
    <w:rsid w:val="003B2909"/>
    <w:rsid w:val="003B2A6F"/>
    <w:rsid w:val="003B2FD5"/>
    <w:rsid w:val="003B3B53"/>
    <w:rsid w:val="003B46A3"/>
    <w:rsid w:val="003B4768"/>
    <w:rsid w:val="003B4968"/>
    <w:rsid w:val="003B4C46"/>
    <w:rsid w:val="003B4DDF"/>
    <w:rsid w:val="003B5B23"/>
    <w:rsid w:val="003B5F3A"/>
    <w:rsid w:val="003B6662"/>
    <w:rsid w:val="003B67D3"/>
    <w:rsid w:val="003B6D84"/>
    <w:rsid w:val="003B70C0"/>
    <w:rsid w:val="003B71B3"/>
    <w:rsid w:val="003B769E"/>
    <w:rsid w:val="003C0412"/>
    <w:rsid w:val="003C0947"/>
    <w:rsid w:val="003C0E78"/>
    <w:rsid w:val="003C100E"/>
    <w:rsid w:val="003C119E"/>
    <w:rsid w:val="003C14AF"/>
    <w:rsid w:val="003C1875"/>
    <w:rsid w:val="003C1AC7"/>
    <w:rsid w:val="003C1D8E"/>
    <w:rsid w:val="003C2122"/>
    <w:rsid w:val="003C320E"/>
    <w:rsid w:val="003C38D0"/>
    <w:rsid w:val="003C3912"/>
    <w:rsid w:val="003C3CA1"/>
    <w:rsid w:val="003C522C"/>
    <w:rsid w:val="003C52E0"/>
    <w:rsid w:val="003C549D"/>
    <w:rsid w:val="003C5554"/>
    <w:rsid w:val="003C5B25"/>
    <w:rsid w:val="003C69F4"/>
    <w:rsid w:val="003C6BAE"/>
    <w:rsid w:val="003C6C25"/>
    <w:rsid w:val="003C7033"/>
    <w:rsid w:val="003C7393"/>
    <w:rsid w:val="003C7576"/>
    <w:rsid w:val="003C7E05"/>
    <w:rsid w:val="003D046C"/>
    <w:rsid w:val="003D0C4A"/>
    <w:rsid w:val="003D1E3E"/>
    <w:rsid w:val="003D21C8"/>
    <w:rsid w:val="003D27D4"/>
    <w:rsid w:val="003D2A01"/>
    <w:rsid w:val="003D30EE"/>
    <w:rsid w:val="003D3196"/>
    <w:rsid w:val="003D378F"/>
    <w:rsid w:val="003D3B8E"/>
    <w:rsid w:val="003D3E89"/>
    <w:rsid w:val="003D4923"/>
    <w:rsid w:val="003D5814"/>
    <w:rsid w:val="003D5D89"/>
    <w:rsid w:val="003D5F8D"/>
    <w:rsid w:val="003D754A"/>
    <w:rsid w:val="003D7B52"/>
    <w:rsid w:val="003D7DE9"/>
    <w:rsid w:val="003E0306"/>
    <w:rsid w:val="003E05A0"/>
    <w:rsid w:val="003E0A83"/>
    <w:rsid w:val="003E0C63"/>
    <w:rsid w:val="003E0F94"/>
    <w:rsid w:val="003E135D"/>
    <w:rsid w:val="003E14E0"/>
    <w:rsid w:val="003E1971"/>
    <w:rsid w:val="003E1E7F"/>
    <w:rsid w:val="003E22AC"/>
    <w:rsid w:val="003E26B2"/>
    <w:rsid w:val="003E27AF"/>
    <w:rsid w:val="003E40AF"/>
    <w:rsid w:val="003E47F1"/>
    <w:rsid w:val="003E4B45"/>
    <w:rsid w:val="003E57C1"/>
    <w:rsid w:val="003E598B"/>
    <w:rsid w:val="003E5EA6"/>
    <w:rsid w:val="003E6063"/>
    <w:rsid w:val="003E61D0"/>
    <w:rsid w:val="003E6241"/>
    <w:rsid w:val="003E6A41"/>
    <w:rsid w:val="003E7363"/>
    <w:rsid w:val="003E7535"/>
    <w:rsid w:val="003E79F5"/>
    <w:rsid w:val="003F049A"/>
    <w:rsid w:val="003F0536"/>
    <w:rsid w:val="003F0834"/>
    <w:rsid w:val="003F111A"/>
    <w:rsid w:val="003F1617"/>
    <w:rsid w:val="003F27A7"/>
    <w:rsid w:val="003F27F8"/>
    <w:rsid w:val="003F2A55"/>
    <w:rsid w:val="003F339C"/>
    <w:rsid w:val="003F362C"/>
    <w:rsid w:val="003F3758"/>
    <w:rsid w:val="003F42DF"/>
    <w:rsid w:val="003F43AF"/>
    <w:rsid w:val="003F43BD"/>
    <w:rsid w:val="003F4435"/>
    <w:rsid w:val="003F460E"/>
    <w:rsid w:val="003F4ADF"/>
    <w:rsid w:val="003F4BB7"/>
    <w:rsid w:val="003F5336"/>
    <w:rsid w:val="003F537C"/>
    <w:rsid w:val="003F56A5"/>
    <w:rsid w:val="003F5953"/>
    <w:rsid w:val="003F618E"/>
    <w:rsid w:val="003F688A"/>
    <w:rsid w:val="003F6B4C"/>
    <w:rsid w:val="003F6FE8"/>
    <w:rsid w:val="003F75A0"/>
    <w:rsid w:val="003F7704"/>
    <w:rsid w:val="003F7CEF"/>
    <w:rsid w:val="003F7F52"/>
    <w:rsid w:val="00400029"/>
    <w:rsid w:val="004003D1"/>
    <w:rsid w:val="00400624"/>
    <w:rsid w:val="00400D81"/>
    <w:rsid w:val="00401125"/>
    <w:rsid w:val="004011DA"/>
    <w:rsid w:val="004011E8"/>
    <w:rsid w:val="004017E5"/>
    <w:rsid w:val="004018A8"/>
    <w:rsid w:val="00401B90"/>
    <w:rsid w:val="00402214"/>
    <w:rsid w:val="004028CC"/>
    <w:rsid w:val="00402BC2"/>
    <w:rsid w:val="00403E49"/>
    <w:rsid w:val="00404333"/>
    <w:rsid w:val="004048B7"/>
    <w:rsid w:val="004049B1"/>
    <w:rsid w:val="00404BC4"/>
    <w:rsid w:val="00404F01"/>
    <w:rsid w:val="00405789"/>
    <w:rsid w:val="00405C4D"/>
    <w:rsid w:val="004063C8"/>
    <w:rsid w:val="00406A51"/>
    <w:rsid w:val="00406E69"/>
    <w:rsid w:val="00407A8F"/>
    <w:rsid w:val="0041007C"/>
    <w:rsid w:val="0041023C"/>
    <w:rsid w:val="004104ED"/>
    <w:rsid w:val="00410C5B"/>
    <w:rsid w:val="00411576"/>
    <w:rsid w:val="00411BC4"/>
    <w:rsid w:val="00412349"/>
    <w:rsid w:val="004126DB"/>
    <w:rsid w:val="004128AF"/>
    <w:rsid w:val="00412A95"/>
    <w:rsid w:val="00413EC5"/>
    <w:rsid w:val="00414A6D"/>
    <w:rsid w:val="00415209"/>
    <w:rsid w:val="00415A35"/>
    <w:rsid w:val="00415AEA"/>
    <w:rsid w:val="004164C7"/>
    <w:rsid w:val="0041670D"/>
    <w:rsid w:val="00416B8E"/>
    <w:rsid w:val="004170AC"/>
    <w:rsid w:val="00417F0A"/>
    <w:rsid w:val="00420FAC"/>
    <w:rsid w:val="00421497"/>
    <w:rsid w:val="004215DC"/>
    <w:rsid w:val="00421C7C"/>
    <w:rsid w:val="00421C99"/>
    <w:rsid w:val="00422318"/>
    <w:rsid w:val="00422442"/>
    <w:rsid w:val="00422719"/>
    <w:rsid w:val="00422BBF"/>
    <w:rsid w:val="0042303D"/>
    <w:rsid w:val="004232C3"/>
    <w:rsid w:val="00423D8F"/>
    <w:rsid w:val="00423DA2"/>
    <w:rsid w:val="004258E1"/>
    <w:rsid w:val="00425D5A"/>
    <w:rsid w:val="00426B4C"/>
    <w:rsid w:val="00426EAA"/>
    <w:rsid w:val="004270F2"/>
    <w:rsid w:val="0042751B"/>
    <w:rsid w:val="00427BA5"/>
    <w:rsid w:val="00430052"/>
    <w:rsid w:val="004304D7"/>
    <w:rsid w:val="0043095F"/>
    <w:rsid w:val="00431799"/>
    <w:rsid w:val="00431817"/>
    <w:rsid w:val="00431B11"/>
    <w:rsid w:val="00431ED9"/>
    <w:rsid w:val="0043295A"/>
    <w:rsid w:val="00432B9A"/>
    <w:rsid w:val="00432D72"/>
    <w:rsid w:val="00433301"/>
    <w:rsid w:val="00433552"/>
    <w:rsid w:val="00433F77"/>
    <w:rsid w:val="0043433F"/>
    <w:rsid w:val="00434B84"/>
    <w:rsid w:val="00434EC4"/>
    <w:rsid w:val="00435486"/>
    <w:rsid w:val="004359CC"/>
    <w:rsid w:val="00435C60"/>
    <w:rsid w:val="00435D0D"/>
    <w:rsid w:val="0043623D"/>
    <w:rsid w:val="00436354"/>
    <w:rsid w:val="00436DC8"/>
    <w:rsid w:val="00437032"/>
    <w:rsid w:val="00437466"/>
    <w:rsid w:val="00437830"/>
    <w:rsid w:val="00440249"/>
    <w:rsid w:val="004402E6"/>
    <w:rsid w:val="0044091C"/>
    <w:rsid w:val="00441016"/>
    <w:rsid w:val="00441A94"/>
    <w:rsid w:val="00441BA7"/>
    <w:rsid w:val="00441CF2"/>
    <w:rsid w:val="00441DAA"/>
    <w:rsid w:val="00442771"/>
    <w:rsid w:val="004436DB"/>
    <w:rsid w:val="004437F4"/>
    <w:rsid w:val="00443E46"/>
    <w:rsid w:val="00444130"/>
    <w:rsid w:val="0044452F"/>
    <w:rsid w:val="00444653"/>
    <w:rsid w:val="00444D89"/>
    <w:rsid w:val="004451EF"/>
    <w:rsid w:val="00445309"/>
    <w:rsid w:val="00445993"/>
    <w:rsid w:val="00447FA9"/>
    <w:rsid w:val="00450290"/>
    <w:rsid w:val="004502D9"/>
    <w:rsid w:val="004505AF"/>
    <w:rsid w:val="004506F4"/>
    <w:rsid w:val="00450761"/>
    <w:rsid w:val="00451099"/>
    <w:rsid w:val="004513E1"/>
    <w:rsid w:val="004516D1"/>
    <w:rsid w:val="00451B13"/>
    <w:rsid w:val="00451EAF"/>
    <w:rsid w:val="00451F27"/>
    <w:rsid w:val="00452232"/>
    <w:rsid w:val="004522D2"/>
    <w:rsid w:val="004524AC"/>
    <w:rsid w:val="00452C64"/>
    <w:rsid w:val="00452FD4"/>
    <w:rsid w:val="00453344"/>
    <w:rsid w:val="004537D5"/>
    <w:rsid w:val="00453DAB"/>
    <w:rsid w:val="004543D7"/>
    <w:rsid w:val="0045493C"/>
    <w:rsid w:val="004554A9"/>
    <w:rsid w:val="00455A77"/>
    <w:rsid w:val="00455C39"/>
    <w:rsid w:val="004566A3"/>
    <w:rsid w:val="00456B04"/>
    <w:rsid w:val="00457197"/>
    <w:rsid w:val="00460061"/>
    <w:rsid w:val="0046078A"/>
    <w:rsid w:val="004609B6"/>
    <w:rsid w:val="00460AD2"/>
    <w:rsid w:val="00460F4D"/>
    <w:rsid w:val="004612F4"/>
    <w:rsid w:val="00461B41"/>
    <w:rsid w:val="0046265D"/>
    <w:rsid w:val="004629F1"/>
    <w:rsid w:val="00462B9E"/>
    <w:rsid w:val="00462D2E"/>
    <w:rsid w:val="004633F6"/>
    <w:rsid w:val="004633FA"/>
    <w:rsid w:val="0046400E"/>
    <w:rsid w:val="004640C4"/>
    <w:rsid w:val="004641CC"/>
    <w:rsid w:val="00464291"/>
    <w:rsid w:val="00465766"/>
    <w:rsid w:val="004657D1"/>
    <w:rsid w:val="00466094"/>
    <w:rsid w:val="00466B67"/>
    <w:rsid w:val="00466CE0"/>
    <w:rsid w:val="00466F0D"/>
    <w:rsid w:val="00466F59"/>
    <w:rsid w:val="00466F9E"/>
    <w:rsid w:val="004673FC"/>
    <w:rsid w:val="00467C86"/>
    <w:rsid w:val="004708FF"/>
    <w:rsid w:val="004711ED"/>
    <w:rsid w:val="00471374"/>
    <w:rsid w:val="004713D0"/>
    <w:rsid w:val="004718DD"/>
    <w:rsid w:val="00471C35"/>
    <w:rsid w:val="00471FE7"/>
    <w:rsid w:val="004729BD"/>
    <w:rsid w:val="00473467"/>
    <w:rsid w:val="0047468A"/>
    <w:rsid w:val="00474BFC"/>
    <w:rsid w:val="00474F71"/>
    <w:rsid w:val="0047504D"/>
    <w:rsid w:val="004755B4"/>
    <w:rsid w:val="0047638F"/>
    <w:rsid w:val="004764D7"/>
    <w:rsid w:val="00476998"/>
    <w:rsid w:val="004769FA"/>
    <w:rsid w:val="00476D9D"/>
    <w:rsid w:val="0047797B"/>
    <w:rsid w:val="00477AE4"/>
    <w:rsid w:val="00477F08"/>
    <w:rsid w:val="00477FAC"/>
    <w:rsid w:val="00480204"/>
    <w:rsid w:val="00480CAE"/>
    <w:rsid w:val="00480F8B"/>
    <w:rsid w:val="00481023"/>
    <w:rsid w:val="00481389"/>
    <w:rsid w:val="00481853"/>
    <w:rsid w:val="00481F1A"/>
    <w:rsid w:val="00482019"/>
    <w:rsid w:val="00482225"/>
    <w:rsid w:val="004822CD"/>
    <w:rsid w:val="00483BE2"/>
    <w:rsid w:val="0048426F"/>
    <w:rsid w:val="00484667"/>
    <w:rsid w:val="00485004"/>
    <w:rsid w:val="00485805"/>
    <w:rsid w:val="0048635D"/>
    <w:rsid w:val="0049023B"/>
    <w:rsid w:val="00490B4B"/>
    <w:rsid w:val="004915D9"/>
    <w:rsid w:val="004917C5"/>
    <w:rsid w:val="00491AC4"/>
    <w:rsid w:val="00492789"/>
    <w:rsid w:val="00492BFA"/>
    <w:rsid w:val="00492F0A"/>
    <w:rsid w:val="00493B5A"/>
    <w:rsid w:val="00493EE4"/>
    <w:rsid w:val="004947CD"/>
    <w:rsid w:val="00494B29"/>
    <w:rsid w:val="0049504B"/>
    <w:rsid w:val="004951B2"/>
    <w:rsid w:val="00495AB7"/>
    <w:rsid w:val="004962CD"/>
    <w:rsid w:val="00496549"/>
    <w:rsid w:val="004974A3"/>
    <w:rsid w:val="00497695"/>
    <w:rsid w:val="004977B3"/>
    <w:rsid w:val="004A2164"/>
    <w:rsid w:val="004A3A4B"/>
    <w:rsid w:val="004A3C49"/>
    <w:rsid w:val="004A4043"/>
    <w:rsid w:val="004A4465"/>
    <w:rsid w:val="004A47C1"/>
    <w:rsid w:val="004A4BE5"/>
    <w:rsid w:val="004A4CF0"/>
    <w:rsid w:val="004A55C2"/>
    <w:rsid w:val="004A5CDD"/>
    <w:rsid w:val="004A6006"/>
    <w:rsid w:val="004A666B"/>
    <w:rsid w:val="004A7249"/>
    <w:rsid w:val="004B03E3"/>
    <w:rsid w:val="004B0BD3"/>
    <w:rsid w:val="004B16CD"/>
    <w:rsid w:val="004B26EF"/>
    <w:rsid w:val="004B2A38"/>
    <w:rsid w:val="004B2BCB"/>
    <w:rsid w:val="004B2DAF"/>
    <w:rsid w:val="004B2EBB"/>
    <w:rsid w:val="004B31F2"/>
    <w:rsid w:val="004B329A"/>
    <w:rsid w:val="004B330E"/>
    <w:rsid w:val="004B34E6"/>
    <w:rsid w:val="004B4002"/>
    <w:rsid w:val="004B4534"/>
    <w:rsid w:val="004B4B45"/>
    <w:rsid w:val="004B4C5D"/>
    <w:rsid w:val="004B4E7C"/>
    <w:rsid w:val="004B527C"/>
    <w:rsid w:val="004B53C6"/>
    <w:rsid w:val="004B579D"/>
    <w:rsid w:val="004B5D3B"/>
    <w:rsid w:val="004B6283"/>
    <w:rsid w:val="004B6555"/>
    <w:rsid w:val="004B667A"/>
    <w:rsid w:val="004B6859"/>
    <w:rsid w:val="004B6D13"/>
    <w:rsid w:val="004B6E65"/>
    <w:rsid w:val="004B6F57"/>
    <w:rsid w:val="004B74F9"/>
    <w:rsid w:val="004B79A8"/>
    <w:rsid w:val="004B7C48"/>
    <w:rsid w:val="004C0672"/>
    <w:rsid w:val="004C088B"/>
    <w:rsid w:val="004C0C6D"/>
    <w:rsid w:val="004C1006"/>
    <w:rsid w:val="004C14F8"/>
    <w:rsid w:val="004C1708"/>
    <w:rsid w:val="004C1B30"/>
    <w:rsid w:val="004C1F02"/>
    <w:rsid w:val="004C2BAD"/>
    <w:rsid w:val="004C2F3D"/>
    <w:rsid w:val="004C3C1A"/>
    <w:rsid w:val="004C403E"/>
    <w:rsid w:val="004C4112"/>
    <w:rsid w:val="004C4244"/>
    <w:rsid w:val="004C46B7"/>
    <w:rsid w:val="004C4947"/>
    <w:rsid w:val="004C4FCD"/>
    <w:rsid w:val="004C5596"/>
    <w:rsid w:val="004C5827"/>
    <w:rsid w:val="004C63ED"/>
    <w:rsid w:val="004C6556"/>
    <w:rsid w:val="004C666C"/>
    <w:rsid w:val="004C6B22"/>
    <w:rsid w:val="004C6EB7"/>
    <w:rsid w:val="004C74CB"/>
    <w:rsid w:val="004C756B"/>
    <w:rsid w:val="004D038F"/>
    <w:rsid w:val="004D0963"/>
    <w:rsid w:val="004D1015"/>
    <w:rsid w:val="004D1FBD"/>
    <w:rsid w:val="004D28BC"/>
    <w:rsid w:val="004D31A1"/>
    <w:rsid w:val="004D3C33"/>
    <w:rsid w:val="004D46C1"/>
    <w:rsid w:val="004D4D6F"/>
    <w:rsid w:val="004D72C5"/>
    <w:rsid w:val="004D7ACF"/>
    <w:rsid w:val="004D7E66"/>
    <w:rsid w:val="004E00A6"/>
    <w:rsid w:val="004E0479"/>
    <w:rsid w:val="004E05C6"/>
    <w:rsid w:val="004E061B"/>
    <w:rsid w:val="004E0FE6"/>
    <w:rsid w:val="004E1532"/>
    <w:rsid w:val="004E276C"/>
    <w:rsid w:val="004E2F0E"/>
    <w:rsid w:val="004E41B4"/>
    <w:rsid w:val="004E42FE"/>
    <w:rsid w:val="004E4CC2"/>
    <w:rsid w:val="004E632E"/>
    <w:rsid w:val="004E6882"/>
    <w:rsid w:val="004E6D14"/>
    <w:rsid w:val="004E7909"/>
    <w:rsid w:val="004E7F08"/>
    <w:rsid w:val="004F0D46"/>
    <w:rsid w:val="004F1203"/>
    <w:rsid w:val="004F139B"/>
    <w:rsid w:val="004F1993"/>
    <w:rsid w:val="004F260E"/>
    <w:rsid w:val="004F2715"/>
    <w:rsid w:val="004F3742"/>
    <w:rsid w:val="004F3A67"/>
    <w:rsid w:val="004F5385"/>
    <w:rsid w:val="004F542F"/>
    <w:rsid w:val="004F5D4D"/>
    <w:rsid w:val="004F6015"/>
    <w:rsid w:val="004F6FD0"/>
    <w:rsid w:val="004F7192"/>
    <w:rsid w:val="004F7217"/>
    <w:rsid w:val="004F7EDE"/>
    <w:rsid w:val="00500021"/>
    <w:rsid w:val="0050026E"/>
    <w:rsid w:val="005003C8"/>
    <w:rsid w:val="00501035"/>
    <w:rsid w:val="005013D9"/>
    <w:rsid w:val="00501F51"/>
    <w:rsid w:val="0050202F"/>
    <w:rsid w:val="0050237C"/>
    <w:rsid w:val="00502767"/>
    <w:rsid w:val="0050297A"/>
    <w:rsid w:val="00502C4E"/>
    <w:rsid w:val="00503B78"/>
    <w:rsid w:val="00503EA6"/>
    <w:rsid w:val="00504182"/>
    <w:rsid w:val="005044CB"/>
    <w:rsid w:val="0050466B"/>
    <w:rsid w:val="00504A84"/>
    <w:rsid w:val="00505566"/>
    <w:rsid w:val="005057F0"/>
    <w:rsid w:val="005058F0"/>
    <w:rsid w:val="00505A04"/>
    <w:rsid w:val="00505C92"/>
    <w:rsid w:val="00505F35"/>
    <w:rsid w:val="005061C4"/>
    <w:rsid w:val="00506487"/>
    <w:rsid w:val="00506569"/>
    <w:rsid w:val="005070B1"/>
    <w:rsid w:val="00507652"/>
    <w:rsid w:val="005077BF"/>
    <w:rsid w:val="00510323"/>
    <w:rsid w:val="005103FD"/>
    <w:rsid w:val="00510662"/>
    <w:rsid w:val="005113D7"/>
    <w:rsid w:val="0051162A"/>
    <w:rsid w:val="00511B80"/>
    <w:rsid w:val="00512430"/>
    <w:rsid w:val="005125B3"/>
    <w:rsid w:val="00512BFA"/>
    <w:rsid w:val="0051381C"/>
    <w:rsid w:val="0051394B"/>
    <w:rsid w:val="00513A66"/>
    <w:rsid w:val="00513D6A"/>
    <w:rsid w:val="0051415B"/>
    <w:rsid w:val="00514DDC"/>
    <w:rsid w:val="00515C16"/>
    <w:rsid w:val="00515DDD"/>
    <w:rsid w:val="00515F3C"/>
    <w:rsid w:val="0051608A"/>
    <w:rsid w:val="0051615B"/>
    <w:rsid w:val="005163C7"/>
    <w:rsid w:val="00516CFC"/>
    <w:rsid w:val="00516DA6"/>
    <w:rsid w:val="005170CE"/>
    <w:rsid w:val="00517545"/>
    <w:rsid w:val="00517E0B"/>
    <w:rsid w:val="0052027F"/>
    <w:rsid w:val="00520312"/>
    <w:rsid w:val="00520C7C"/>
    <w:rsid w:val="00521AAB"/>
    <w:rsid w:val="00522C39"/>
    <w:rsid w:val="00522C61"/>
    <w:rsid w:val="00522F40"/>
    <w:rsid w:val="00523B22"/>
    <w:rsid w:val="005247F8"/>
    <w:rsid w:val="00524933"/>
    <w:rsid w:val="00525715"/>
    <w:rsid w:val="00525753"/>
    <w:rsid w:val="00526935"/>
    <w:rsid w:val="00526D20"/>
    <w:rsid w:val="005270BC"/>
    <w:rsid w:val="0052734A"/>
    <w:rsid w:val="00527B73"/>
    <w:rsid w:val="00527E82"/>
    <w:rsid w:val="00530185"/>
    <w:rsid w:val="00530268"/>
    <w:rsid w:val="005303FC"/>
    <w:rsid w:val="0053095C"/>
    <w:rsid w:val="00530B1B"/>
    <w:rsid w:val="00530E8B"/>
    <w:rsid w:val="005312DB"/>
    <w:rsid w:val="005313FA"/>
    <w:rsid w:val="0053188C"/>
    <w:rsid w:val="00531EB1"/>
    <w:rsid w:val="00532011"/>
    <w:rsid w:val="00532823"/>
    <w:rsid w:val="00532AEE"/>
    <w:rsid w:val="00533EA2"/>
    <w:rsid w:val="005341C1"/>
    <w:rsid w:val="005343B7"/>
    <w:rsid w:val="00534456"/>
    <w:rsid w:val="00534785"/>
    <w:rsid w:val="005356ED"/>
    <w:rsid w:val="00536480"/>
    <w:rsid w:val="00536D70"/>
    <w:rsid w:val="00537D36"/>
    <w:rsid w:val="00540B35"/>
    <w:rsid w:val="00540D73"/>
    <w:rsid w:val="005414EE"/>
    <w:rsid w:val="00541BBA"/>
    <w:rsid w:val="00542084"/>
    <w:rsid w:val="00543329"/>
    <w:rsid w:val="00543AEF"/>
    <w:rsid w:val="00543B92"/>
    <w:rsid w:val="0054430B"/>
    <w:rsid w:val="0054442B"/>
    <w:rsid w:val="005448D1"/>
    <w:rsid w:val="0054537D"/>
    <w:rsid w:val="00546A66"/>
    <w:rsid w:val="00546EE8"/>
    <w:rsid w:val="00547104"/>
    <w:rsid w:val="0054740F"/>
    <w:rsid w:val="005478B0"/>
    <w:rsid w:val="00547B68"/>
    <w:rsid w:val="00550A3E"/>
    <w:rsid w:val="00550AEA"/>
    <w:rsid w:val="00551492"/>
    <w:rsid w:val="00551B45"/>
    <w:rsid w:val="00551E25"/>
    <w:rsid w:val="00551FBC"/>
    <w:rsid w:val="00552200"/>
    <w:rsid w:val="0055242A"/>
    <w:rsid w:val="0055383A"/>
    <w:rsid w:val="005546FE"/>
    <w:rsid w:val="00554C37"/>
    <w:rsid w:val="00554CE7"/>
    <w:rsid w:val="00555224"/>
    <w:rsid w:val="00555A12"/>
    <w:rsid w:val="00555CC5"/>
    <w:rsid w:val="005560D7"/>
    <w:rsid w:val="00556695"/>
    <w:rsid w:val="0055702A"/>
    <w:rsid w:val="005572AE"/>
    <w:rsid w:val="005572F0"/>
    <w:rsid w:val="00557D7A"/>
    <w:rsid w:val="00560005"/>
    <w:rsid w:val="005605E1"/>
    <w:rsid w:val="00560D98"/>
    <w:rsid w:val="00561426"/>
    <w:rsid w:val="0056167D"/>
    <w:rsid w:val="00561783"/>
    <w:rsid w:val="0056194E"/>
    <w:rsid w:val="00561C16"/>
    <w:rsid w:val="00562643"/>
    <w:rsid w:val="005629E6"/>
    <w:rsid w:val="00562BE8"/>
    <w:rsid w:val="00563126"/>
    <w:rsid w:val="005645AF"/>
    <w:rsid w:val="00564969"/>
    <w:rsid w:val="00564B34"/>
    <w:rsid w:val="00564F4E"/>
    <w:rsid w:val="00564FA0"/>
    <w:rsid w:val="00565642"/>
    <w:rsid w:val="00565ED9"/>
    <w:rsid w:val="005661AE"/>
    <w:rsid w:val="00566DAD"/>
    <w:rsid w:val="0056705C"/>
    <w:rsid w:val="005670A3"/>
    <w:rsid w:val="0056714D"/>
    <w:rsid w:val="0056725E"/>
    <w:rsid w:val="005674B2"/>
    <w:rsid w:val="0057013A"/>
    <w:rsid w:val="005703BF"/>
    <w:rsid w:val="005704AF"/>
    <w:rsid w:val="00570AFB"/>
    <w:rsid w:val="005715D4"/>
    <w:rsid w:val="00571DE7"/>
    <w:rsid w:val="00572B7A"/>
    <w:rsid w:val="00573483"/>
    <w:rsid w:val="00573536"/>
    <w:rsid w:val="00574020"/>
    <w:rsid w:val="005742D3"/>
    <w:rsid w:val="0057494C"/>
    <w:rsid w:val="005750D6"/>
    <w:rsid w:val="00576B23"/>
    <w:rsid w:val="00576C46"/>
    <w:rsid w:val="00577467"/>
    <w:rsid w:val="0057755F"/>
    <w:rsid w:val="00577B2A"/>
    <w:rsid w:val="00577CF3"/>
    <w:rsid w:val="00580D6E"/>
    <w:rsid w:val="00580E18"/>
    <w:rsid w:val="00581E69"/>
    <w:rsid w:val="0058246E"/>
    <w:rsid w:val="005828B2"/>
    <w:rsid w:val="00582C91"/>
    <w:rsid w:val="00582F13"/>
    <w:rsid w:val="00583B57"/>
    <w:rsid w:val="00583B7B"/>
    <w:rsid w:val="00583F89"/>
    <w:rsid w:val="00584003"/>
    <w:rsid w:val="00584397"/>
    <w:rsid w:val="0058441A"/>
    <w:rsid w:val="00584A2E"/>
    <w:rsid w:val="0058546E"/>
    <w:rsid w:val="005865FB"/>
    <w:rsid w:val="00586A12"/>
    <w:rsid w:val="00586DF4"/>
    <w:rsid w:val="0058767F"/>
    <w:rsid w:val="005903ED"/>
    <w:rsid w:val="0059072C"/>
    <w:rsid w:val="00590856"/>
    <w:rsid w:val="00591471"/>
    <w:rsid w:val="00591681"/>
    <w:rsid w:val="00591828"/>
    <w:rsid w:val="00591CE5"/>
    <w:rsid w:val="00592401"/>
    <w:rsid w:val="005926E1"/>
    <w:rsid w:val="0059388C"/>
    <w:rsid w:val="00594286"/>
    <w:rsid w:val="00594347"/>
    <w:rsid w:val="00594636"/>
    <w:rsid w:val="005963F6"/>
    <w:rsid w:val="005979E8"/>
    <w:rsid w:val="00597B8E"/>
    <w:rsid w:val="00597EAF"/>
    <w:rsid w:val="005A0074"/>
    <w:rsid w:val="005A0459"/>
    <w:rsid w:val="005A101E"/>
    <w:rsid w:val="005A11DC"/>
    <w:rsid w:val="005A156F"/>
    <w:rsid w:val="005A194A"/>
    <w:rsid w:val="005A1B1E"/>
    <w:rsid w:val="005A1F4B"/>
    <w:rsid w:val="005A223D"/>
    <w:rsid w:val="005A22D0"/>
    <w:rsid w:val="005A24D5"/>
    <w:rsid w:val="005A33EE"/>
    <w:rsid w:val="005A4475"/>
    <w:rsid w:val="005A476E"/>
    <w:rsid w:val="005A4BCB"/>
    <w:rsid w:val="005A5120"/>
    <w:rsid w:val="005A5569"/>
    <w:rsid w:val="005A5BCF"/>
    <w:rsid w:val="005A689D"/>
    <w:rsid w:val="005A68B4"/>
    <w:rsid w:val="005A6B2E"/>
    <w:rsid w:val="005A70FC"/>
    <w:rsid w:val="005A7659"/>
    <w:rsid w:val="005A7BA0"/>
    <w:rsid w:val="005A7CC6"/>
    <w:rsid w:val="005A7FF7"/>
    <w:rsid w:val="005B0510"/>
    <w:rsid w:val="005B192C"/>
    <w:rsid w:val="005B1BC7"/>
    <w:rsid w:val="005B1F06"/>
    <w:rsid w:val="005B2BB7"/>
    <w:rsid w:val="005B2BEB"/>
    <w:rsid w:val="005B2FAE"/>
    <w:rsid w:val="005B31B7"/>
    <w:rsid w:val="005B3239"/>
    <w:rsid w:val="005B3833"/>
    <w:rsid w:val="005B394A"/>
    <w:rsid w:val="005B41DB"/>
    <w:rsid w:val="005B4E6F"/>
    <w:rsid w:val="005B530E"/>
    <w:rsid w:val="005B5582"/>
    <w:rsid w:val="005B580A"/>
    <w:rsid w:val="005B596F"/>
    <w:rsid w:val="005B5B73"/>
    <w:rsid w:val="005B606C"/>
    <w:rsid w:val="005B67F7"/>
    <w:rsid w:val="005B74CE"/>
    <w:rsid w:val="005B7799"/>
    <w:rsid w:val="005C08B6"/>
    <w:rsid w:val="005C0909"/>
    <w:rsid w:val="005C09CB"/>
    <w:rsid w:val="005C09E5"/>
    <w:rsid w:val="005C0B0F"/>
    <w:rsid w:val="005C2A00"/>
    <w:rsid w:val="005C3068"/>
    <w:rsid w:val="005C32EB"/>
    <w:rsid w:val="005C3336"/>
    <w:rsid w:val="005C4189"/>
    <w:rsid w:val="005C4196"/>
    <w:rsid w:val="005C4B3F"/>
    <w:rsid w:val="005C4D72"/>
    <w:rsid w:val="005C4D98"/>
    <w:rsid w:val="005C4FAA"/>
    <w:rsid w:val="005C5162"/>
    <w:rsid w:val="005C56C7"/>
    <w:rsid w:val="005C5DBA"/>
    <w:rsid w:val="005C6744"/>
    <w:rsid w:val="005C6E08"/>
    <w:rsid w:val="005C76FB"/>
    <w:rsid w:val="005C7E8F"/>
    <w:rsid w:val="005C7F98"/>
    <w:rsid w:val="005D070C"/>
    <w:rsid w:val="005D07C6"/>
    <w:rsid w:val="005D0902"/>
    <w:rsid w:val="005D0E05"/>
    <w:rsid w:val="005D1A80"/>
    <w:rsid w:val="005D2091"/>
    <w:rsid w:val="005D2204"/>
    <w:rsid w:val="005D241D"/>
    <w:rsid w:val="005D27CC"/>
    <w:rsid w:val="005D298C"/>
    <w:rsid w:val="005D36B5"/>
    <w:rsid w:val="005D37A5"/>
    <w:rsid w:val="005D4194"/>
    <w:rsid w:val="005D4995"/>
    <w:rsid w:val="005D55A1"/>
    <w:rsid w:val="005D589D"/>
    <w:rsid w:val="005D5962"/>
    <w:rsid w:val="005D5B13"/>
    <w:rsid w:val="005D5DFB"/>
    <w:rsid w:val="005D7434"/>
    <w:rsid w:val="005D79D7"/>
    <w:rsid w:val="005E070F"/>
    <w:rsid w:val="005E0B7A"/>
    <w:rsid w:val="005E107C"/>
    <w:rsid w:val="005E18E2"/>
    <w:rsid w:val="005E2610"/>
    <w:rsid w:val="005E290D"/>
    <w:rsid w:val="005E29F5"/>
    <w:rsid w:val="005E2DBF"/>
    <w:rsid w:val="005E2E67"/>
    <w:rsid w:val="005E3154"/>
    <w:rsid w:val="005E35A0"/>
    <w:rsid w:val="005E3604"/>
    <w:rsid w:val="005E3FD3"/>
    <w:rsid w:val="005E55DE"/>
    <w:rsid w:val="005E5B39"/>
    <w:rsid w:val="005E6301"/>
    <w:rsid w:val="005E6620"/>
    <w:rsid w:val="005E66BC"/>
    <w:rsid w:val="005E68D2"/>
    <w:rsid w:val="005E748A"/>
    <w:rsid w:val="005E7EFE"/>
    <w:rsid w:val="005F0571"/>
    <w:rsid w:val="005F0892"/>
    <w:rsid w:val="005F0974"/>
    <w:rsid w:val="005F0D96"/>
    <w:rsid w:val="005F0EBF"/>
    <w:rsid w:val="005F0F90"/>
    <w:rsid w:val="005F1B11"/>
    <w:rsid w:val="005F1EFC"/>
    <w:rsid w:val="005F22F5"/>
    <w:rsid w:val="005F25CD"/>
    <w:rsid w:val="005F2E9C"/>
    <w:rsid w:val="005F311C"/>
    <w:rsid w:val="005F351A"/>
    <w:rsid w:val="005F4211"/>
    <w:rsid w:val="005F4EE8"/>
    <w:rsid w:val="005F4F9C"/>
    <w:rsid w:val="005F50AE"/>
    <w:rsid w:val="005F55CC"/>
    <w:rsid w:val="005F574E"/>
    <w:rsid w:val="005F5918"/>
    <w:rsid w:val="005F5BCF"/>
    <w:rsid w:val="005F5DBB"/>
    <w:rsid w:val="005F636E"/>
    <w:rsid w:val="005F67A8"/>
    <w:rsid w:val="005F6E99"/>
    <w:rsid w:val="005F75E6"/>
    <w:rsid w:val="005F76E8"/>
    <w:rsid w:val="00600079"/>
    <w:rsid w:val="006007A6"/>
    <w:rsid w:val="00600850"/>
    <w:rsid w:val="00601180"/>
    <w:rsid w:val="00601297"/>
    <w:rsid w:val="00601650"/>
    <w:rsid w:val="00602078"/>
    <w:rsid w:val="00602397"/>
    <w:rsid w:val="006023A3"/>
    <w:rsid w:val="006028E5"/>
    <w:rsid w:val="00602F90"/>
    <w:rsid w:val="0060314E"/>
    <w:rsid w:val="00603883"/>
    <w:rsid w:val="0060399C"/>
    <w:rsid w:val="00603AEA"/>
    <w:rsid w:val="006044BE"/>
    <w:rsid w:val="006046E7"/>
    <w:rsid w:val="00605286"/>
    <w:rsid w:val="006054E4"/>
    <w:rsid w:val="006055D7"/>
    <w:rsid w:val="0060636B"/>
    <w:rsid w:val="00606F3C"/>
    <w:rsid w:val="00606F3D"/>
    <w:rsid w:val="00606F59"/>
    <w:rsid w:val="00607040"/>
    <w:rsid w:val="006074F6"/>
    <w:rsid w:val="0061030C"/>
    <w:rsid w:val="0061070A"/>
    <w:rsid w:val="0061081E"/>
    <w:rsid w:val="00610B08"/>
    <w:rsid w:val="00610D56"/>
    <w:rsid w:val="00611267"/>
    <w:rsid w:val="0061175C"/>
    <w:rsid w:val="00611767"/>
    <w:rsid w:val="006119EB"/>
    <w:rsid w:val="00611F89"/>
    <w:rsid w:val="0061324C"/>
    <w:rsid w:val="006144A8"/>
    <w:rsid w:val="00614824"/>
    <w:rsid w:val="00615520"/>
    <w:rsid w:val="00615A0C"/>
    <w:rsid w:val="00615C03"/>
    <w:rsid w:val="00615D80"/>
    <w:rsid w:val="006162D2"/>
    <w:rsid w:val="0061693A"/>
    <w:rsid w:val="00616C6C"/>
    <w:rsid w:val="00616D10"/>
    <w:rsid w:val="00616D15"/>
    <w:rsid w:val="00617411"/>
    <w:rsid w:val="006203AF"/>
    <w:rsid w:val="006203E5"/>
    <w:rsid w:val="00620577"/>
    <w:rsid w:val="00620831"/>
    <w:rsid w:val="00620A4A"/>
    <w:rsid w:val="006217E0"/>
    <w:rsid w:val="00622401"/>
    <w:rsid w:val="0062267D"/>
    <w:rsid w:val="00622D9D"/>
    <w:rsid w:val="00622E99"/>
    <w:rsid w:val="00623C8A"/>
    <w:rsid w:val="00623FD0"/>
    <w:rsid w:val="00624233"/>
    <w:rsid w:val="00624411"/>
    <w:rsid w:val="0062472A"/>
    <w:rsid w:val="00624FFE"/>
    <w:rsid w:val="0062529D"/>
    <w:rsid w:val="00625657"/>
    <w:rsid w:val="006261D8"/>
    <w:rsid w:val="0062639C"/>
    <w:rsid w:val="006263A9"/>
    <w:rsid w:val="00627253"/>
    <w:rsid w:val="00631759"/>
    <w:rsid w:val="00631ABB"/>
    <w:rsid w:val="00631ACA"/>
    <w:rsid w:val="00631CAD"/>
    <w:rsid w:val="00632D6F"/>
    <w:rsid w:val="00633050"/>
    <w:rsid w:val="00633133"/>
    <w:rsid w:val="0063353B"/>
    <w:rsid w:val="00633606"/>
    <w:rsid w:val="00634949"/>
    <w:rsid w:val="00634DFD"/>
    <w:rsid w:val="00636AA4"/>
    <w:rsid w:val="006406A7"/>
    <w:rsid w:val="00640B9B"/>
    <w:rsid w:val="006414D3"/>
    <w:rsid w:val="00641751"/>
    <w:rsid w:val="00641C04"/>
    <w:rsid w:val="00643435"/>
    <w:rsid w:val="00643AB8"/>
    <w:rsid w:val="0064469A"/>
    <w:rsid w:val="00644D54"/>
    <w:rsid w:val="00645279"/>
    <w:rsid w:val="006458C4"/>
    <w:rsid w:val="006459CA"/>
    <w:rsid w:val="00645B73"/>
    <w:rsid w:val="00647280"/>
    <w:rsid w:val="006476B3"/>
    <w:rsid w:val="006478F7"/>
    <w:rsid w:val="00647BCB"/>
    <w:rsid w:val="00647CF5"/>
    <w:rsid w:val="00647D51"/>
    <w:rsid w:val="006504C0"/>
    <w:rsid w:val="006508D8"/>
    <w:rsid w:val="006515F8"/>
    <w:rsid w:val="006517F8"/>
    <w:rsid w:val="00652074"/>
    <w:rsid w:val="00653B2B"/>
    <w:rsid w:val="00653F45"/>
    <w:rsid w:val="00654045"/>
    <w:rsid w:val="006540FF"/>
    <w:rsid w:val="0065459D"/>
    <w:rsid w:val="00654D0F"/>
    <w:rsid w:val="00655B54"/>
    <w:rsid w:val="00655C77"/>
    <w:rsid w:val="00656258"/>
    <w:rsid w:val="00656915"/>
    <w:rsid w:val="0065711A"/>
    <w:rsid w:val="006576A1"/>
    <w:rsid w:val="0065785F"/>
    <w:rsid w:val="00660838"/>
    <w:rsid w:val="00660D16"/>
    <w:rsid w:val="00661D11"/>
    <w:rsid w:val="006620EF"/>
    <w:rsid w:val="006623A4"/>
    <w:rsid w:val="00662491"/>
    <w:rsid w:val="00662888"/>
    <w:rsid w:val="00662987"/>
    <w:rsid w:val="006631C8"/>
    <w:rsid w:val="006645BF"/>
    <w:rsid w:val="00664838"/>
    <w:rsid w:val="00664D75"/>
    <w:rsid w:val="006659C0"/>
    <w:rsid w:val="00665CBE"/>
    <w:rsid w:val="006660CD"/>
    <w:rsid w:val="0066643A"/>
    <w:rsid w:val="00666726"/>
    <w:rsid w:val="00666A0F"/>
    <w:rsid w:val="00666CBB"/>
    <w:rsid w:val="00667018"/>
    <w:rsid w:val="006704BC"/>
    <w:rsid w:val="006705DD"/>
    <w:rsid w:val="006705ED"/>
    <w:rsid w:val="0067088D"/>
    <w:rsid w:val="00670961"/>
    <w:rsid w:val="00670A36"/>
    <w:rsid w:val="00670A7A"/>
    <w:rsid w:val="00670FFD"/>
    <w:rsid w:val="006710D5"/>
    <w:rsid w:val="0067163C"/>
    <w:rsid w:val="006720C1"/>
    <w:rsid w:val="00672180"/>
    <w:rsid w:val="006725B9"/>
    <w:rsid w:val="006725EA"/>
    <w:rsid w:val="00672D45"/>
    <w:rsid w:val="00672EA7"/>
    <w:rsid w:val="00672FAA"/>
    <w:rsid w:val="0067396A"/>
    <w:rsid w:val="00675909"/>
    <w:rsid w:val="00676171"/>
    <w:rsid w:val="00676EEB"/>
    <w:rsid w:val="0067717E"/>
    <w:rsid w:val="0067721D"/>
    <w:rsid w:val="00677470"/>
    <w:rsid w:val="00677A64"/>
    <w:rsid w:val="00680467"/>
    <w:rsid w:val="006806C4"/>
    <w:rsid w:val="006815AF"/>
    <w:rsid w:val="0068186E"/>
    <w:rsid w:val="00681ABE"/>
    <w:rsid w:val="0068267C"/>
    <w:rsid w:val="006829FD"/>
    <w:rsid w:val="00682A00"/>
    <w:rsid w:val="006835B0"/>
    <w:rsid w:val="006837F1"/>
    <w:rsid w:val="00683E57"/>
    <w:rsid w:val="00683F96"/>
    <w:rsid w:val="0068424E"/>
    <w:rsid w:val="00684AA5"/>
    <w:rsid w:val="00684B3B"/>
    <w:rsid w:val="00684BD5"/>
    <w:rsid w:val="00684DC3"/>
    <w:rsid w:val="00685400"/>
    <w:rsid w:val="006865F9"/>
    <w:rsid w:val="00686759"/>
    <w:rsid w:val="006867CE"/>
    <w:rsid w:val="00686AC6"/>
    <w:rsid w:val="00686F44"/>
    <w:rsid w:val="00686FA4"/>
    <w:rsid w:val="00687739"/>
    <w:rsid w:val="00687832"/>
    <w:rsid w:val="0069088D"/>
    <w:rsid w:val="0069098E"/>
    <w:rsid w:val="00690AD9"/>
    <w:rsid w:val="00690B3E"/>
    <w:rsid w:val="00690FC0"/>
    <w:rsid w:val="006910DD"/>
    <w:rsid w:val="006912A5"/>
    <w:rsid w:val="006913FA"/>
    <w:rsid w:val="00691FFA"/>
    <w:rsid w:val="00693149"/>
    <w:rsid w:val="006939D1"/>
    <w:rsid w:val="00693CBD"/>
    <w:rsid w:val="00694A0E"/>
    <w:rsid w:val="00694ECF"/>
    <w:rsid w:val="00694FAE"/>
    <w:rsid w:val="006952C6"/>
    <w:rsid w:val="00695404"/>
    <w:rsid w:val="00695792"/>
    <w:rsid w:val="00696C7C"/>
    <w:rsid w:val="00696EFD"/>
    <w:rsid w:val="00697C6B"/>
    <w:rsid w:val="006A05F9"/>
    <w:rsid w:val="006A08E8"/>
    <w:rsid w:val="006A0D4A"/>
    <w:rsid w:val="006A0FAC"/>
    <w:rsid w:val="006A126C"/>
    <w:rsid w:val="006A13D9"/>
    <w:rsid w:val="006A1D0E"/>
    <w:rsid w:val="006A26EB"/>
    <w:rsid w:val="006A2839"/>
    <w:rsid w:val="006A2DB6"/>
    <w:rsid w:val="006A439C"/>
    <w:rsid w:val="006A53C2"/>
    <w:rsid w:val="006A5B77"/>
    <w:rsid w:val="006A5FCC"/>
    <w:rsid w:val="006A61C7"/>
    <w:rsid w:val="006A63FE"/>
    <w:rsid w:val="006A659C"/>
    <w:rsid w:val="006A7374"/>
    <w:rsid w:val="006B0044"/>
    <w:rsid w:val="006B00BE"/>
    <w:rsid w:val="006B01E7"/>
    <w:rsid w:val="006B0A1C"/>
    <w:rsid w:val="006B0D15"/>
    <w:rsid w:val="006B0D3D"/>
    <w:rsid w:val="006B0F6D"/>
    <w:rsid w:val="006B2147"/>
    <w:rsid w:val="006B26D8"/>
    <w:rsid w:val="006B32C6"/>
    <w:rsid w:val="006B32C8"/>
    <w:rsid w:val="006B4035"/>
    <w:rsid w:val="006B4320"/>
    <w:rsid w:val="006B450B"/>
    <w:rsid w:val="006B471C"/>
    <w:rsid w:val="006B48C0"/>
    <w:rsid w:val="006B4E6D"/>
    <w:rsid w:val="006B5BE2"/>
    <w:rsid w:val="006B5DA3"/>
    <w:rsid w:val="006B620F"/>
    <w:rsid w:val="006B6445"/>
    <w:rsid w:val="006B6EF6"/>
    <w:rsid w:val="006B71DA"/>
    <w:rsid w:val="006B768A"/>
    <w:rsid w:val="006B7E1C"/>
    <w:rsid w:val="006C0C81"/>
    <w:rsid w:val="006C1BB7"/>
    <w:rsid w:val="006C2218"/>
    <w:rsid w:val="006C22DB"/>
    <w:rsid w:val="006C2C6E"/>
    <w:rsid w:val="006C3065"/>
    <w:rsid w:val="006C313D"/>
    <w:rsid w:val="006C373C"/>
    <w:rsid w:val="006C373E"/>
    <w:rsid w:val="006C3FB4"/>
    <w:rsid w:val="006C4D8B"/>
    <w:rsid w:val="006C4DF4"/>
    <w:rsid w:val="006C4E2E"/>
    <w:rsid w:val="006C5622"/>
    <w:rsid w:val="006C5DCC"/>
    <w:rsid w:val="006C5F48"/>
    <w:rsid w:val="006C6459"/>
    <w:rsid w:val="006C747C"/>
    <w:rsid w:val="006D009F"/>
    <w:rsid w:val="006D0357"/>
    <w:rsid w:val="006D0421"/>
    <w:rsid w:val="006D044F"/>
    <w:rsid w:val="006D107E"/>
    <w:rsid w:val="006D1DB4"/>
    <w:rsid w:val="006D2360"/>
    <w:rsid w:val="006D24F5"/>
    <w:rsid w:val="006D3010"/>
    <w:rsid w:val="006D3083"/>
    <w:rsid w:val="006D3271"/>
    <w:rsid w:val="006D4168"/>
    <w:rsid w:val="006D5CD6"/>
    <w:rsid w:val="006D5CE0"/>
    <w:rsid w:val="006D5FDA"/>
    <w:rsid w:val="006D612B"/>
    <w:rsid w:val="006D6522"/>
    <w:rsid w:val="006D664D"/>
    <w:rsid w:val="006D6760"/>
    <w:rsid w:val="006D6B90"/>
    <w:rsid w:val="006D6F0C"/>
    <w:rsid w:val="006D715E"/>
    <w:rsid w:val="006D795F"/>
    <w:rsid w:val="006D7AC4"/>
    <w:rsid w:val="006D7F93"/>
    <w:rsid w:val="006E07AC"/>
    <w:rsid w:val="006E0CAF"/>
    <w:rsid w:val="006E0ED6"/>
    <w:rsid w:val="006E1154"/>
    <w:rsid w:val="006E1314"/>
    <w:rsid w:val="006E1B86"/>
    <w:rsid w:val="006E1FF9"/>
    <w:rsid w:val="006E26BB"/>
    <w:rsid w:val="006E2893"/>
    <w:rsid w:val="006E2DF9"/>
    <w:rsid w:val="006E30A4"/>
    <w:rsid w:val="006E338F"/>
    <w:rsid w:val="006E33AC"/>
    <w:rsid w:val="006E456D"/>
    <w:rsid w:val="006E4A0A"/>
    <w:rsid w:val="006E524A"/>
    <w:rsid w:val="006E5665"/>
    <w:rsid w:val="006E5892"/>
    <w:rsid w:val="006E5C28"/>
    <w:rsid w:val="006E5C73"/>
    <w:rsid w:val="006E6506"/>
    <w:rsid w:val="006E66D3"/>
    <w:rsid w:val="006E6BBB"/>
    <w:rsid w:val="006E6ED8"/>
    <w:rsid w:val="006E75F9"/>
    <w:rsid w:val="006E771D"/>
    <w:rsid w:val="006E7C64"/>
    <w:rsid w:val="006E7DE1"/>
    <w:rsid w:val="006E7DE7"/>
    <w:rsid w:val="006F06CC"/>
    <w:rsid w:val="006F0BD7"/>
    <w:rsid w:val="006F0FEE"/>
    <w:rsid w:val="006F1498"/>
    <w:rsid w:val="006F19B6"/>
    <w:rsid w:val="006F22CC"/>
    <w:rsid w:val="006F2916"/>
    <w:rsid w:val="006F2D01"/>
    <w:rsid w:val="006F2F32"/>
    <w:rsid w:val="006F340D"/>
    <w:rsid w:val="006F3511"/>
    <w:rsid w:val="006F4152"/>
    <w:rsid w:val="006F43A9"/>
    <w:rsid w:val="006F4422"/>
    <w:rsid w:val="006F45D8"/>
    <w:rsid w:val="006F4641"/>
    <w:rsid w:val="006F59B3"/>
    <w:rsid w:val="006F5E51"/>
    <w:rsid w:val="006F5FEE"/>
    <w:rsid w:val="006F67EE"/>
    <w:rsid w:val="006F6843"/>
    <w:rsid w:val="006F6A39"/>
    <w:rsid w:val="006F7A1D"/>
    <w:rsid w:val="0070035B"/>
    <w:rsid w:val="00700617"/>
    <w:rsid w:val="007006E7"/>
    <w:rsid w:val="00700E6E"/>
    <w:rsid w:val="00701297"/>
    <w:rsid w:val="00701686"/>
    <w:rsid w:val="00701A99"/>
    <w:rsid w:val="00701DB5"/>
    <w:rsid w:val="007020E2"/>
    <w:rsid w:val="00702574"/>
    <w:rsid w:val="00703F99"/>
    <w:rsid w:val="007048EF"/>
    <w:rsid w:val="00704E7D"/>
    <w:rsid w:val="00704F47"/>
    <w:rsid w:val="00705201"/>
    <w:rsid w:val="0070553B"/>
    <w:rsid w:val="007065AF"/>
    <w:rsid w:val="00706D95"/>
    <w:rsid w:val="007072D8"/>
    <w:rsid w:val="007072D9"/>
    <w:rsid w:val="0070790B"/>
    <w:rsid w:val="007100EC"/>
    <w:rsid w:val="007102DD"/>
    <w:rsid w:val="00710D4E"/>
    <w:rsid w:val="0071105A"/>
    <w:rsid w:val="00711B58"/>
    <w:rsid w:val="00712659"/>
    <w:rsid w:val="00712741"/>
    <w:rsid w:val="00712911"/>
    <w:rsid w:val="007135D4"/>
    <w:rsid w:val="00713971"/>
    <w:rsid w:val="0071402D"/>
    <w:rsid w:val="00714254"/>
    <w:rsid w:val="00714F04"/>
    <w:rsid w:val="007152AB"/>
    <w:rsid w:val="00715580"/>
    <w:rsid w:val="00715646"/>
    <w:rsid w:val="0071606B"/>
    <w:rsid w:val="00717B93"/>
    <w:rsid w:val="00717E82"/>
    <w:rsid w:val="007209A6"/>
    <w:rsid w:val="00721C0E"/>
    <w:rsid w:val="00721EA4"/>
    <w:rsid w:val="0072285B"/>
    <w:rsid w:val="00722883"/>
    <w:rsid w:val="007229FE"/>
    <w:rsid w:val="00723231"/>
    <w:rsid w:val="007233B0"/>
    <w:rsid w:val="00723455"/>
    <w:rsid w:val="007234E5"/>
    <w:rsid w:val="00723A76"/>
    <w:rsid w:val="0072507D"/>
    <w:rsid w:val="007254F2"/>
    <w:rsid w:val="00725519"/>
    <w:rsid w:val="00725CE1"/>
    <w:rsid w:val="00726B55"/>
    <w:rsid w:val="00727436"/>
    <w:rsid w:val="007277FE"/>
    <w:rsid w:val="007279B7"/>
    <w:rsid w:val="00727BBD"/>
    <w:rsid w:val="00727E48"/>
    <w:rsid w:val="0073040F"/>
    <w:rsid w:val="00731CF6"/>
    <w:rsid w:val="0073358F"/>
    <w:rsid w:val="00733843"/>
    <w:rsid w:val="00733C46"/>
    <w:rsid w:val="0073410B"/>
    <w:rsid w:val="00734168"/>
    <w:rsid w:val="007341B6"/>
    <w:rsid w:val="0073521A"/>
    <w:rsid w:val="00735B51"/>
    <w:rsid w:val="00737061"/>
    <w:rsid w:val="00737248"/>
    <w:rsid w:val="00737299"/>
    <w:rsid w:val="00737329"/>
    <w:rsid w:val="0073733B"/>
    <w:rsid w:val="007378BB"/>
    <w:rsid w:val="00737A2E"/>
    <w:rsid w:val="00740807"/>
    <w:rsid w:val="00740B6D"/>
    <w:rsid w:val="00740BD6"/>
    <w:rsid w:val="00741181"/>
    <w:rsid w:val="00741236"/>
    <w:rsid w:val="00741366"/>
    <w:rsid w:val="007421D5"/>
    <w:rsid w:val="00742C9D"/>
    <w:rsid w:val="0074317B"/>
    <w:rsid w:val="00743291"/>
    <w:rsid w:val="00743684"/>
    <w:rsid w:val="0074381E"/>
    <w:rsid w:val="00744278"/>
    <w:rsid w:val="00744431"/>
    <w:rsid w:val="00744B23"/>
    <w:rsid w:val="00744BD8"/>
    <w:rsid w:val="00744CEA"/>
    <w:rsid w:val="0074561B"/>
    <w:rsid w:val="007456BF"/>
    <w:rsid w:val="00745D9B"/>
    <w:rsid w:val="0074629A"/>
    <w:rsid w:val="007467DA"/>
    <w:rsid w:val="00746A8E"/>
    <w:rsid w:val="00746BA7"/>
    <w:rsid w:val="00746C8A"/>
    <w:rsid w:val="00747971"/>
    <w:rsid w:val="00747E60"/>
    <w:rsid w:val="007501D7"/>
    <w:rsid w:val="007502C3"/>
    <w:rsid w:val="0075090B"/>
    <w:rsid w:val="00750981"/>
    <w:rsid w:val="0075163D"/>
    <w:rsid w:val="00751B79"/>
    <w:rsid w:val="007520FA"/>
    <w:rsid w:val="00752245"/>
    <w:rsid w:val="0075247B"/>
    <w:rsid w:val="007531E3"/>
    <w:rsid w:val="00753329"/>
    <w:rsid w:val="00753716"/>
    <w:rsid w:val="00753F6C"/>
    <w:rsid w:val="00754690"/>
    <w:rsid w:val="00754D2C"/>
    <w:rsid w:val="00755751"/>
    <w:rsid w:val="007558AC"/>
    <w:rsid w:val="007558F5"/>
    <w:rsid w:val="00756210"/>
    <w:rsid w:val="007569FC"/>
    <w:rsid w:val="00756C0C"/>
    <w:rsid w:val="007578F3"/>
    <w:rsid w:val="0076080D"/>
    <w:rsid w:val="007615E7"/>
    <w:rsid w:val="00762468"/>
    <w:rsid w:val="00763813"/>
    <w:rsid w:val="00763E78"/>
    <w:rsid w:val="00763ED4"/>
    <w:rsid w:val="00764E59"/>
    <w:rsid w:val="00765130"/>
    <w:rsid w:val="00765665"/>
    <w:rsid w:val="007663D6"/>
    <w:rsid w:val="007665FA"/>
    <w:rsid w:val="00766754"/>
    <w:rsid w:val="00766F72"/>
    <w:rsid w:val="007670D3"/>
    <w:rsid w:val="00767508"/>
    <w:rsid w:val="00767F6B"/>
    <w:rsid w:val="007701ED"/>
    <w:rsid w:val="007703E2"/>
    <w:rsid w:val="00770455"/>
    <w:rsid w:val="007716EE"/>
    <w:rsid w:val="00771FD8"/>
    <w:rsid w:val="007728A9"/>
    <w:rsid w:val="007744BD"/>
    <w:rsid w:val="007748B2"/>
    <w:rsid w:val="007749F1"/>
    <w:rsid w:val="00774B99"/>
    <w:rsid w:val="00775091"/>
    <w:rsid w:val="00775F4C"/>
    <w:rsid w:val="00776091"/>
    <w:rsid w:val="00776932"/>
    <w:rsid w:val="007770DA"/>
    <w:rsid w:val="00777709"/>
    <w:rsid w:val="00777724"/>
    <w:rsid w:val="00777A74"/>
    <w:rsid w:val="00777A96"/>
    <w:rsid w:val="00780050"/>
    <w:rsid w:val="007808BA"/>
    <w:rsid w:val="0078115E"/>
    <w:rsid w:val="00781A2D"/>
    <w:rsid w:val="00781EE0"/>
    <w:rsid w:val="007820EF"/>
    <w:rsid w:val="007822CB"/>
    <w:rsid w:val="00782FB3"/>
    <w:rsid w:val="0078341F"/>
    <w:rsid w:val="0078353F"/>
    <w:rsid w:val="007835B2"/>
    <w:rsid w:val="007838DA"/>
    <w:rsid w:val="00783D1C"/>
    <w:rsid w:val="00784057"/>
    <w:rsid w:val="00784190"/>
    <w:rsid w:val="007844D5"/>
    <w:rsid w:val="007853CC"/>
    <w:rsid w:val="00786146"/>
    <w:rsid w:val="0078669E"/>
    <w:rsid w:val="007874B9"/>
    <w:rsid w:val="00787A0B"/>
    <w:rsid w:val="00787C73"/>
    <w:rsid w:val="00790119"/>
    <w:rsid w:val="00790430"/>
    <w:rsid w:val="0079062C"/>
    <w:rsid w:val="00790742"/>
    <w:rsid w:val="0079081C"/>
    <w:rsid w:val="00790874"/>
    <w:rsid w:val="00790920"/>
    <w:rsid w:val="00790E7D"/>
    <w:rsid w:val="00791A8C"/>
    <w:rsid w:val="00792873"/>
    <w:rsid w:val="00792CA9"/>
    <w:rsid w:val="00792FFC"/>
    <w:rsid w:val="007947C3"/>
    <w:rsid w:val="007959E0"/>
    <w:rsid w:val="007960D2"/>
    <w:rsid w:val="00796475"/>
    <w:rsid w:val="00796D8F"/>
    <w:rsid w:val="0079775B"/>
    <w:rsid w:val="00797CC0"/>
    <w:rsid w:val="007A03EF"/>
    <w:rsid w:val="007A078D"/>
    <w:rsid w:val="007A087E"/>
    <w:rsid w:val="007A14F5"/>
    <w:rsid w:val="007A2813"/>
    <w:rsid w:val="007A2975"/>
    <w:rsid w:val="007A3ADB"/>
    <w:rsid w:val="007A3D4F"/>
    <w:rsid w:val="007A4845"/>
    <w:rsid w:val="007A4887"/>
    <w:rsid w:val="007A5039"/>
    <w:rsid w:val="007A615B"/>
    <w:rsid w:val="007A61EB"/>
    <w:rsid w:val="007A6FD2"/>
    <w:rsid w:val="007A710B"/>
    <w:rsid w:val="007A757C"/>
    <w:rsid w:val="007B003F"/>
    <w:rsid w:val="007B027B"/>
    <w:rsid w:val="007B0C2B"/>
    <w:rsid w:val="007B125B"/>
    <w:rsid w:val="007B17C6"/>
    <w:rsid w:val="007B1B28"/>
    <w:rsid w:val="007B1F43"/>
    <w:rsid w:val="007B226F"/>
    <w:rsid w:val="007B25DC"/>
    <w:rsid w:val="007B319A"/>
    <w:rsid w:val="007B3209"/>
    <w:rsid w:val="007B45F1"/>
    <w:rsid w:val="007B4B30"/>
    <w:rsid w:val="007B4F95"/>
    <w:rsid w:val="007B56B6"/>
    <w:rsid w:val="007B5C15"/>
    <w:rsid w:val="007B60F8"/>
    <w:rsid w:val="007B65D0"/>
    <w:rsid w:val="007B67DD"/>
    <w:rsid w:val="007B6AEB"/>
    <w:rsid w:val="007B6B50"/>
    <w:rsid w:val="007B6BD2"/>
    <w:rsid w:val="007C0105"/>
    <w:rsid w:val="007C09A9"/>
    <w:rsid w:val="007C16CA"/>
    <w:rsid w:val="007C2236"/>
    <w:rsid w:val="007C259E"/>
    <w:rsid w:val="007C2B6D"/>
    <w:rsid w:val="007C3563"/>
    <w:rsid w:val="007C37B3"/>
    <w:rsid w:val="007C3C31"/>
    <w:rsid w:val="007C4180"/>
    <w:rsid w:val="007C4C4A"/>
    <w:rsid w:val="007C58AA"/>
    <w:rsid w:val="007C6604"/>
    <w:rsid w:val="007C6BA2"/>
    <w:rsid w:val="007C7B26"/>
    <w:rsid w:val="007D066C"/>
    <w:rsid w:val="007D0C0E"/>
    <w:rsid w:val="007D0D35"/>
    <w:rsid w:val="007D0DB6"/>
    <w:rsid w:val="007D0F79"/>
    <w:rsid w:val="007D1982"/>
    <w:rsid w:val="007D2AB1"/>
    <w:rsid w:val="007D2CFD"/>
    <w:rsid w:val="007D455B"/>
    <w:rsid w:val="007D4867"/>
    <w:rsid w:val="007D4B30"/>
    <w:rsid w:val="007D4E23"/>
    <w:rsid w:val="007D4F31"/>
    <w:rsid w:val="007D50B1"/>
    <w:rsid w:val="007D51AE"/>
    <w:rsid w:val="007D581E"/>
    <w:rsid w:val="007D5B16"/>
    <w:rsid w:val="007D5C79"/>
    <w:rsid w:val="007D5E66"/>
    <w:rsid w:val="007D5E8A"/>
    <w:rsid w:val="007D6679"/>
    <w:rsid w:val="007D6CD1"/>
    <w:rsid w:val="007D705A"/>
    <w:rsid w:val="007E0952"/>
    <w:rsid w:val="007E10C6"/>
    <w:rsid w:val="007E2420"/>
    <w:rsid w:val="007E2E93"/>
    <w:rsid w:val="007E34EB"/>
    <w:rsid w:val="007E3AF6"/>
    <w:rsid w:val="007E3D81"/>
    <w:rsid w:val="007E3E8D"/>
    <w:rsid w:val="007E4D64"/>
    <w:rsid w:val="007E5216"/>
    <w:rsid w:val="007E577E"/>
    <w:rsid w:val="007E601B"/>
    <w:rsid w:val="007E6663"/>
    <w:rsid w:val="007E666F"/>
    <w:rsid w:val="007E7042"/>
    <w:rsid w:val="007F0307"/>
    <w:rsid w:val="007F0AF6"/>
    <w:rsid w:val="007F0CD2"/>
    <w:rsid w:val="007F0E67"/>
    <w:rsid w:val="007F1889"/>
    <w:rsid w:val="007F1C6E"/>
    <w:rsid w:val="007F1D8B"/>
    <w:rsid w:val="007F2503"/>
    <w:rsid w:val="007F29E3"/>
    <w:rsid w:val="007F2A00"/>
    <w:rsid w:val="007F2AA6"/>
    <w:rsid w:val="007F430A"/>
    <w:rsid w:val="007F4908"/>
    <w:rsid w:val="007F4CA0"/>
    <w:rsid w:val="007F4DDB"/>
    <w:rsid w:val="007F4F16"/>
    <w:rsid w:val="007F6480"/>
    <w:rsid w:val="007F6710"/>
    <w:rsid w:val="007F6D36"/>
    <w:rsid w:val="007F6D53"/>
    <w:rsid w:val="007F73F9"/>
    <w:rsid w:val="0080027F"/>
    <w:rsid w:val="00800716"/>
    <w:rsid w:val="00800A17"/>
    <w:rsid w:val="008011C9"/>
    <w:rsid w:val="008013DD"/>
    <w:rsid w:val="008029AC"/>
    <w:rsid w:val="00802BA0"/>
    <w:rsid w:val="0080367E"/>
    <w:rsid w:val="008038DD"/>
    <w:rsid w:val="00803E7F"/>
    <w:rsid w:val="008047E0"/>
    <w:rsid w:val="0080646A"/>
    <w:rsid w:val="008067F7"/>
    <w:rsid w:val="00806DCE"/>
    <w:rsid w:val="008070A2"/>
    <w:rsid w:val="008070BA"/>
    <w:rsid w:val="008071E9"/>
    <w:rsid w:val="00807838"/>
    <w:rsid w:val="00807ACF"/>
    <w:rsid w:val="00807EE7"/>
    <w:rsid w:val="008101AE"/>
    <w:rsid w:val="00810A97"/>
    <w:rsid w:val="00810F90"/>
    <w:rsid w:val="008117B8"/>
    <w:rsid w:val="008120DE"/>
    <w:rsid w:val="0081390A"/>
    <w:rsid w:val="00813E97"/>
    <w:rsid w:val="00813EDB"/>
    <w:rsid w:val="00814149"/>
    <w:rsid w:val="0081431E"/>
    <w:rsid w:val="00814383"/>
    <w:rsid w:val="0081455E"/>
    <w:rsid w:val="008145CA"/>
    <w:rsid w:val="008152C9"/>
    <w:rsid w:val="00815DD3"/>
    <w:rsid w:val="008161C6"/>
    <w:rsid w:val="00816370"/>
    <w:rsid w:val="00816B66"/>
    <w:rsid w:val="00816BBE"/>
    <w:rsid w:val="00816C48"/>
    <w:rsid w:val="0081722F"/>
    <w:rsid w:val="00817240"/>
    <w:rsid w:val="00817370"/>
    <w:rsid w:val="008173A1"/>
    <w:rsid w:val="0081773C"/>
    <w:rsid w:val="00817840"/>
    <w:rsid w:val="00817D69"/>
    <w:rsid w:val="00820067"/>
    <w:rsid w:val="00820EC9"/>
    <w:rsid w:val="00820F20"/>
    <w:rsid w:val="00820F40"/>
    <w:rsid w:val="008213E9"/>
    <w:rsid w:val="00821A4E"/>
    <w:rsid w:val="008220DB"/>
    <w:rsid w:val="0082328D"/>
    <w:rsid w:val="00823B22"/>
    <w:rsid w:val="00823F35"/>
    <w:rsid w:val="0082405E"/>
    <w:rsid w:val="00824182"/>
    <w:rsid w:val="008241F1"/>
    <w:rsid w:val="00824303"/>
    <w:rsid w:val="00824573"/>
    <w:rsid w:val="00824789"/>
    <w:rsid w:val="00824806"/>
    <w:rsid w:val="008251E7"/>
    <w:rsid w:val="00826B77"/>
    <w:rsid w:val="00826D68"/>
    <w:rsid w:val="0082745B"/>
    <w:rsid w:val="0082780D"/>
    <w:rsid w:val="008278C7"/>
    <w:rsid w:val="00830EF9"/>
    <w:rsid w:val="0083152D"/>
    <w:rsid w:val="008318F1"/>
    <w:rsid w:val="008324E8"/>
    <w:rsid w:val="0083294C"/>
    <w:rsid w:val="00832954"/>
    <w:rsid w:val="00833490"/>
    <w:rsid w:val="00833927"/>
    <w:rsid w:val="00833EA0"/>
    <w:rsid w:val="00834818"/>
    <w:rsid w:val="008348FD"/>
    <w:rsid w:val="008352D2"/>
    <w:rsid w:val="008355E7"/>
    <w:rsid w:val="00835DF6"/>
    <w:rsid w:val="008365E0"/>
    <w:rsid w:val="008367A4"/>
    <w:rsid w:val="00836A8C"/>
    <w:rsid w:val="00837286"/>
    <w:rsid w:val="008372CB"/>
    <w:rsid w:val="00837A8F"/>
    <w:rsid w:val="0084002F"/>
    <w:rsid w:val="008403FF"/>
    <w:rsid w:val="0084063B"/>
    <w:rsid w:val="00841005"/>
    <w:rsid w:val="00841386"/>
    <w:rsid w:val="008417BE"/>
    <w:rsid w:val="00841CAB"/>
    <w:rsid w:val="00842A35"/>
    <w:rsid w:val="00843406"/>
    <w:rsid w:val="0084433E"/>
    <w:rsid w:val="00844C4B"/>
    <w:rsid w:val="00844D10"/>
    <w:rsid w:val="00844F8A"/>
    <w:rsid w:val="00845787"/>
    <w:rsid w:val="00845AD3"/>
    <w:rsid w:val="00845C90"/>
    <w:rsid w:val="00845C9E"/>
    <w:rsid w:val="008461DB"/>
    <w:rsid w:val="0084709E"/>
    <w:rsid w:val="00847100"/>
    <w:rsid w:val="00847399"/>
    <w:rsid w:val="00847696"/>
    <w:rsid w:val="00850353"/>
    <w:rsid w:val="00850A4E"/>
    <w:rsid w:val="0085112B"/>
    <w:rsid w:val="008515C6"/>
    <w:rsid w:val="0085183E"/>
    <w:rsid w:val="00852075"/>
    <w:rsid w:val="008527C2"/>
    <w:rsid w:val="00852A02"/>
    <w:rsid w:val="0085349D"/>
    <w:rsid w:val="00854169"/>
    <w:rsid w:val="00854238"/>
    <w:rsid w:val="00854AFF"/>
    <w:rsid w:val="00854B1B"/>
    <w:rsid w:val="0085520E"/>
    <w:rsid w:val="00855806"/>
    <w:rsid w:val="00855A8D"/>
    <w:rsid w:val="00855DB9"/>
    <w:rsid w:val="0085613E"/>
    <w:rsid w:val="00856C10"/>
    <w:rsid w:val="00861450"/>
    <w:rsid w:val="00861991"/>
    <w:rsid w:val="0086210D"/>
    <w:rsid w:val="00862EB2"/>
    <w:rsid w:val="00863849"/>
    <w:rsid w:val="00863F0E"/>
    <w:rsid w:val="00864A72"/>
    <w:rsid w:val="00864BB0"/>
    <w:rsid w:val="00865913"/>
    <w:rsid w:val="008666D2"/>
    <w:rsid w:val="008668CB"/>
    <w:rsid w:val="00866A87"/>
    <w:rsid w:val="00866D12"/>
    <w:rsid w:val="0086759B"/>
    <w:rsid w:val="00867822"/>
    <w:rsid w:val="00867B64"/>
    <w:rsid w:val="00867D4A"/>
    <w:rsid w:val="008705FA"/>
    <w:rsid w:val="008708C4"/>
    <w:rsid w:val="00871318"/>
    <w:rsid w:val="008714D5"/>
    <w:rsid w:val="008719CB"/>
    <w:rsid w:val="00872730"/>
    <w:rsid w:val="00873020"/>
    <w:rsid w:val="008737DE"/>
    <w:rsid w:val="0087398F"/>
    <w:rsid w:val="00873F3D"/>
    <w:rsid w:val="00874AD4"/>
    <w:rsid w:val="00875A7A"/>
    <w:rsid w:val="00876082"/>
    <w:rsid w:val="00876228"/>
    <w:rsid w:val="008762AF"/>
    <w:rsid w:val="00876EBF"/>
    <w:rsid w:val="00880058"/>
    <w:rsid w:val="0088032A"/>
    <w:rsid w:val="008805CE"/>
    <w:rsid w:val="00880A5C"/>
    <w:rsid w:val="00881B01"/>
    <w:rsid w:val="00881C59"/>
    <w:rsid w:val="00881EAC"/>
    <w:rsid w:val="00881F29"/>
    <w:rsid w:val="00882814"/>
    <w:rsid w:val="00882A57"/>
    <w:rsid w:val="00883072"/>
    <w:rsid w:val="00883B8F"/>
    <w:rsid w:val="00883C75"/>
    <w:rsid w:val="00883E3D"/>
    <w:rsid w:val="008847FC"/>
    <w:rsid w:val="008849C9"/>
    <w:rsid w:val="00884D60"/>
    <w:rsid w:val="00884F22"/>
    <w:rsid w:val="0088516E"/>
    <w:rsid w:val="0088534F"/>
    <w:rsid w:val="00885377"/>
    <w:rsid w:val="00885468"/>
    <w:rsid w:val="00885BC2"/>
    <w:rsid w:val="00885F40"/>
    <w:rsid w:val="008863F0"/>
    <w:rsid w:val="00887319"/>
    <w:rsid w:val="00887542"/>
    <w:rsid w:val="008877C0"/>
    <w:rsid w:val="00887A7B"/>
    <w:rsid w:val="00891206"/>
    <w:rsid w:val="00891299"/>
    <w:rsid w:val="008912B5"/>
    <w:rsid w:val="0089216D"/>
    <w:rsid w:val="008922DA"/>
    <w:rsid w:val="008929D5"/>
    <w:rsid w:val="00892B24"/>
    <w:rsid w:val="00893371"/>
    <w:rsid w:val="008938C7"/>
    <w:rsid w:val="00893EB6"/>
    <w:rsid w:val="00893FBC"/>
    <w:rsid w:val="008940D5"/>
    <w:rsid w:val="008940F8"/>
    <w:rsid w:val="00894A77"/>
    <w:rsid w:val="00894FF2"/>
    <w:rsid w:val="00895304"/>
    <w:rsid w:val="0089547F"/>
    <w:rsid w:val="00895557"/>
    <w:rsid w:val="008955AD"/>
    <w:rsid w:val="008961AF"/>
    <w:rsid w:val="00897388"/>
    <w:rsid w:val="008974D0"/>
    <w:rsid w:val="00897B9A"/>
    <w:rsid w:val="00897EBA"/>
    <w:rsid w:val="008A0199"/>
    <w:rsid w:val="008A0D2B"/>
    <w:rsid w:val="008A1259"/>
    <w:rsid w:val="008A1898"/>
    <w:rsid w:val="008A18FF"/>
    <w:rsid w:val="008A2394"/>
    <w:rsid w:val="008A26BF"/>
    <w:rsid w:val="008A2CFD"/>
    <w:rsid w:val="008A3068"/>
    <w:rsid w:val="008A3365"/>
    <w:rsid w:val="008A37CF"/>
    <w:rsid w:val="008A3AB9"/>
    <w:rsid w:val="008A43C3"/>
    <w:rsid w:val="008A45F7"/>
    <w:rsid w:val="008A4811"/>
    <w:rsid w:val="008A5104"/>
    <w:rsid w:val="008A5349"/>
    <w:rsid w:val="008A56C1"/>
    <w:rsid w:val="008A57A5"/>
    <w:rsid w:val="008A651F"/>
    <w:rsid w:val="008A697E"/>
    <w:rsid w:val="008A6CA7"/>
    <w:rsid w:val="008A762D"/>
    <w:rsid w:val="008A7859"/>
    <w:rsid w:val="008A789E"/>
    <w:rsid w:val="008A7A61"/>
    <w:rsid w:val="008A7C86"/>
    <w:rsid w:val="008B01AE"/>
    <w:rsid w:val="008B11E4"/>
    <w:rsid w:val="008B1AC8"/>
    <w:rsid w:val="008B2FAC"/>
    <w:rsid w:val="008B3054"/>
    <w:rsid w:val="008B3273"/>
    <w:rsid w:val="008B3B91"/>
    <w:rsid w:val="008B4172"/>
    <w:rsid w:val="008B4527"/>
    <w:rsid w:val="008B52DC"/>
    <w:rsid w:val="008B579D"/>
    <w:rsid w:val="008B57D7"/>
    <w:rsid w:val="008B589B"/>
    <w:rsid w:val="008B593F"/>
    <w:rsid w:val="008B5A0A"/>
    <w:rsid w:val="008B5E96"/>
    <w:rsid w:val="008B6A77"/>
    <w:rsid w:val="008B7877"/>
    <w:rsid w:val="008B7906"/>
    <w:rsid w:val="008C089C"/>
    <w:rsid w:val="008C0A60"/>
    <w:rsid w:val="008C1FBD"/>
    <w:rsid w:val="008C2495"/>
    <w:rsid w:val="008C316E"/>
    <w:rsid w:val="008C3B0C"/>
    <w:rsid w:val="008C3F16"/>
    <w:rsid w:val="008C46EA"/>
    <w:rsid w:val="008C4A89"/>
    <w:rsid w:val="008C4A8B"/>
    <w:rsid w:val="008C4F31"/>
    <w:rsid w:val="008C543B"/>
    <w:rsid w:val="008C5669"/>
    <w:rsid w:val="008C57B1"/>
    <w:rsid w:val="008C5BCF"/>
    <w:rsid w:val="008C686D"/>
    <w:rsid w:val="008D008A"/>
    <w:rsid w:val="008D018A"/>
    <w:rsid w:val="008D122C"/>
    <w:rsid w:val="008D14D3"/>
    <w:rsid w:val="008D24DA"/>
    <w:rsid w:val="008D2BE7"/>
    <w:rsid w:val="008D2F4F"/>
    <w:rsid w:val="008D3555"/>
    <w:rsid w:val="008D41E4"/>
    <w:rsid w:val="008D4689"/>
    <w:rsid w:val="008D51E3"/>
    <w:rsid w:val="008D5246"/>
    <w:rsid w:val="008D54F4"/>
    <w:rsid w:val="008D5B2F"/>
    <w:rsid w:val="008D5C96"/>
    <w:rsid w:val="008D5D51"/>
    <w:rsid w:val="008D619E"/>
    <w:rsid w:val="008D6314"/>
    <w:rsid w:val="008D6BD1"/>
    <w:rsid w:val="008D6E93"/>
    <w:rsid w:val="008D7094"/>
    <w:rsid w:val="008D72FF"/>
    <w:rsid w:val="008D73B4"/>
    <w:rsid w:val="008D78B0"/>
    <w:rsid w:val="008D7B5B"/>
    <w:rsid w:val="008E024D"/>
    <w:rsid w:val="008E078D"/>
    <w:rsid w:val="008E093B"/>
    <w:rsid w:val="008E0BC2"/>
    <w:rsid w:val="008E12BF"/>
    <w:rsid w:val="008E1391"/>
    <w:rsid w:val="008E2172"/>
    <w:rsid w:val="008E21CA"/>
    <w:rsid w:val="008E22C7"/>
    <w:rsid w:val="008E26E2"/>
    <w:rsid w:val="008E2F73"/>
    <w:rsid w:val="008E3066"/>
    <w:rsid w:val="008E3311"/>
    <w:rsid w:val="008E3846"/>
    <w:rsid w:val="008E38BD"/>
    <w:rsid w:val="008E3B0B"/>
    <w:rsid w:val="008E3D61"/>
    <w:rsid w:val="008E3E2E"/>
    <w:rsid w:val="008E3EF5"/>
    <w:rsid w:val="008E518D"/>
    <w:rsid w:val="008E54FF"/>
    <w:rsid w:val="008E6793"/>
    <w:rsid w:val="008E7993"/>
    <w:rsid w:val="008F0EBC"/>
    <w:rsid w:val="008F1F7D"/>
    <w:rsid w:val="008F2630"/>
    <w:rsid w:val="008F367F"/>
    <w:rsid w:val="008F531B"/>
    <w:rsid w:val="008F5D30"/>
    <w:rsid w:val="008F5D6C"/>
    <w:rsid w:val="008F6389"/>
    <w:rsid w:val="008F64F9"/>
    <w:rsid w:val="008F6881"/>
    <w:rsid w:val="008F689A"/>
    <w:rsid w:val="008F6C0B"/>
    <w:rsid w:val="008F7C86"/>
    <w:rsid w:val="0090045B"/>
    <w:rsid w:val="00900B47"/>
    <w:rsid w:val="00901001"/>
    <w:rsid w:val="00901637"/>
    <w:rsid w:val="00902785"/>
    <w:rsid w:val="009027BA"/>
    <w:rsid w:val="0090289C"/>
    <w:rsid w:val="009031A5"/>
    <w:rsid w:val="00904492"/>
    <w:rsid w:val="0090454C"/>
    <w:rsid w:val="009045E1"/>
    <w:rsid w:val="009049E2"/>
    <w:rsid w:val="0090538B"/>
    <w:rsid w:val="00905438"/>
    <w:rsid w:val="009058FB"/>
    <w:rsid w:val="00905F13"/>
    <w:rsid w:val="009061A1"/>
    <w:rsid w:val="0090670C"/>
    <w:rsid w:val="00906E43"/>
    <w:rsid w:val="0090739F"/>
    <w:rsid w:val="00910440"/>
    <w:rsid w:val="009106BB"/>
    <w:rsid w:val="00910E10"/>
    <w:rsid w:val="00910F24"/>
    <w:rsid w:val="00911198"/>
    <w:rsid w:val="009117D3"/>
    <w:rsid w:val="0091193A"/>
    <w:rsid w:val="00911D39"/>
    <w:rsid w:val="00911E6A"/>
    <w:rsid w:val="009125A4"/>
    <w:rsid w:val="00912B8D"/>
    <w:rsid w:val="00912EA1"/>
    <w:rsid w:val="00913432"/>
    <w:rsid w:val="00913977"/>
    <w:rsid w:val="009141CF"/>
    <w:rsid w:val="00914499"/>
    <w:rsid w:val="00914833"/>
    <w:rsid w:val="0091582E"/>
    <w:rsid w:val="009159F8"/>
    <w:rsid w:val="00916287"/>
    <w:rsid w:val="00917970"/>
    <w:rsid w:val="00920468"/>
    <w:rsid w:val="00920509"/>
    <w:rsid w:val="00920B52"/>
    <w:rsid w:val="0092129A"/>
    <w:rsid w:val="009215BF"/>
    <w:rsid w:val="00921A7C"/>
    <w:rsid w:val="00922366"/>
    <w:rsid w:val="009228B3"/>
    <w:rsid w:val="0092339F"/>
    <w:rsid w:val="0092350D"/>
    <w:rsid w:val="00924300"/>
    <w:rsid w:val="00924472"/>
    <w:rsid w:val="00924E88"/>
    <w:rsid w:val="00924F1D"/>
    <w:rsid w:val="009251D8"/>
    <w:rsid w:val="00925826"/>
    <w:rsid w:val="00925A97"/>
    <w:rsid w:val="00926080"/>
    <w:rsid w:val="0092662D"/>
    <w:rsid w:val="00926CB2"/>
    <w:rsid w:val="00927698"/>
    <w:rsid w:val="00927A2F"/>
    <w:rsid w:val="00927D76"/>
    <w:rsid w:val="0093040A"/>
    <w:rsid w:val="00930BC4"/>
    <w:rsid w:val="00930C23"/>
    <w:rsid w:val="00931116"/>
    <w:rsid w:val="009314D9"/>
    <w:rsid w:val="00931ADA"/>
    <w:rsid w:val="00931B39"/>
    <w:rsid w:val="00932543"/>
    <w:rsid w:val="00932AF3"/>
    <w:rsid w:val="00932DD6"/>
    <w:rsid w:val="0093310C"/>
    <w:rsid w:val="00933121"/>
    <w:rsid w:val="00933643"/>
    <w:rsid w:val="00933FAE"/>
    <w:rsid w:val="009368DA"/>
    <w:rsid w:val="00936A16"/>
    <w:rsid w:val="00936C24"/>
    <w:rsid w:val="00936F1E"/>
    <w:rsid w:val="00937212"/>
    <w:rsid w:val="009375B8"/>
    <w:rsid w:val="00940346"/>
    <w:rsid w:val="00940D88"/>
    <w:rsid w:val="00940E69"/>
    <w:rsid w:val="009411E3"/>
    <w:rsid w:val="009411EC"/>
    <w:rsid w:val="009415A9"/>
    <w:rsid w:val="0094190E"/>
    <w:rsid w:val="00942651"/>
    <w:rsid w:val="009427DA"/>
    <w:rsid w:val="00942B34"/>
    <w:rsid w:val="00942B41"/>
    <w:rsid w:val="00943378"/>
    <w:rsid w:val="00943A33"/>
    <w:rsid w:val="00943E1D"/>
    <w:rsid w:val="00944310"/>
    <w:rsid w:val="00944A23"/>
    <w:rsid w:val="00944E92"/>
    <w:rsid w:val="00944F1A"/>
    <w:rsid w:val="00944F75"/>
    <w:rsid w:val="0094541C"/>
    <w:rsid w:val="00945C27"/>
    <w:rsid w:val="00945E7A"/>
    <w:rsid w:val="009467C7"/>
    <w:rsid w:val="00946BBB"/>
    <w:rsid w:val="00950A66"/>
    <w:rsid w:val="00950CF3"/>
    <w:rsid w:val="00950ED9"/>
    <w:rsid w:val="00951984"/>
    <w:rsid w:val="00951DEE"/>
    <w:rsid w:val="009526CE"/>
    <w:rsid w:val="009527AA"/>
    <w:rsid w:val="00952A89"/>
    <w:rsid w:val="00952D9C"/>
    <w:rsid w:val="0095304E"/>
    <w:rsid w:val="0095318A"/>
    <w:rsid w:val="0095332D"/>
    <w:rsid w:val="00953342"/>
    <w:rsid w:val="00953A52"/>
    <w:rsid w:val="00954E28"/>
    <w:rsid w:val="00955513"/>
    <w:rsid w:val="009557E6"/>
    <w:rsid w:val="009560D0"/>
    <w:rsid w:val="009575DD"/>
    <w:rsid w:val="00957B4C"/>
    <w:rsid w:val="00957E2F"/>
    <w:rsid w:val="00957E92"/>
    <w:rsid w:val="009602A9"/>
    <w:rsid w:val="00960900"/>
    <w:rsid w:val="009612F0"/>
    <w:rsid w:val="009615D7"/>
    <w:rsid w:val="009624C6"/>
    <w:rsid w:val="00962AE5"/>
    <w:rsid w:val="009630CD"/>
    <w:rsid w:val="00963631"/>
    <w:rsid w:val="00963AA7"/>
    <w:rsid w:val="0096474D"/>
    <w:rsid w:val="009657C4"/>
    <w:rsid w:val="009660D9"/>
    <w:rsid w:val="009660DD"/>
    <w:rsid w:val="009669CC"/>
    <w:rsid w:val="00966DC7"/>
    <w:rsid w:val="009676E1"/>
    <w:rsid w:val="009676F4"/>
    <w:rsid w:val="0097029E"/>
    <w:rsid w:val="00970FCA"/>
    <w:rsid w:val="0097159A"/>
    <w:rsid w:val="00971658"/>
    <w:rsid w:val="00971747"/>
    <w:rsid w:val="0097183D"/>
    <w:rsid w:val="00971862"/>
    <w:rsid w:val="00971A8B"/>
    <w:rsid w:val="00971C35"/>
    <w:rsid w:val="00972380"/>
    <w:rsid w:val="00972B97"/>
    <w:rsid w:val="00972BC2"/>
    <w:rsid w:val="00973139"/>
    <w:rsid w:val="00973594"/>
    <w:rsid w:val="00973B4A"/>
    <w:rsid w:val="0097484E"/>
    <w:rsid w:val="009749C1"/>
    <w:rsid w:val="00974CCA"/>
    <w:rsid w:val="009750ED"/>
    <w:rsid w:val="00975E27"/>
    <w:rsid w:val="00975E58"/>
    <w:rsid w:val="0097643A"/>
    <w:rsid w:val="00976B60"/>
    <w:rsid w:val="00976CC9"/>
    <w:rsid w:val="00976D91"/>
    <w:rsid w:val="00977074"/>
    <w:rsid w:val="00977D7E"/>
    <w:rsid w:val="00977FD8"/>
    <w:rsid w:val="00980710"/>
    <w:rsid w:val="00980C39"/>
    <w:rsid w:val="009812D1"/>
    <w:rsid w:val="0098162A"/>
    <w:rsid w:val="009826EA"/>
    <w:rsid w:val="009828ED"/>
    <w:rsid w:val="0098298F"/>
    <w:rsid w:val="009833F8"/>
    <w:rsid w:val="00983438"/>
    <w:rsid w:val="009835B1"/>
    <w:rsid w:val="009839F6"/>
    <w:rsid w:val="0098457B"/>
    <w:rsid w:val="0098465D"/>
    <w:rsid w:val="00984D18"/>
    <w:rsid w:val="00985C55"/>
    <w:rsid w:val="00985EAB"/>
    <w:rsid w:val="009867BB"/>
    <w:rsid w:val="00986B27"/>
    <w:rsid w:val="00986B4F"/>
    <w:rsid w:val="00986BB9"/>
    <w:rsid w:val="00987012"/>
    <w:rsid w:val="009875B8"/>
    <w:rsid w:val="00987638"/>
    <w:rsid w:val="00987A73"/>
    <w:rsid w:val="00987D7E"/>
    <w:rsid w:val="009902D1"/>
    <w:rsid w:val="00990DC3"/>
    <w:rsid w:val="00990E03"/>
    <w:rsid w:val="00991015"/>
    <w:rsid w:val="0099132D"/>
    <w:rsid w:val="00991A4A"/>
    <w:rsid w:val="009925E8"/>
    <w:rsid w:val="00993403"/>
    <w:rsid w:val="00993AC0"/>
    <w:rsid w:val="00995582"/>
    <w:rsid w:val="00995C03"/>
    <w:rsid w:val="00995F67"/>
    <w:rsid w:val="00996177"/>
    <w:rsid w:val="00996A61"/>
    <w:rsid w:val="00997B43"/>
    <w:rsid w:val="009A0297"/>
    <w:rsid w:val="009A0457"/>
    <w:rsid w:val="009A048C"/>
    <w:rsid w:val="009A1113"/>
    <w:rsid w:val="009A12C9"/>
    <w:rsid w:val="009A17EC"/>
    <w:rsid w:val="009A1AD3"/>
    <w:rsid w:val="009A1CD4"/>
    <w:rsid w:val="009A1E51"/>
    <w:rsid w:val="009A1F7B"/>
    <w:rsid w:val="009A225C"/>
    <w:rsid w:val="009A24F4"/>
    <w:rsid w:val="009A252F"/>
    <w:rsid w:val="009A283F"/>
    <w:rsid w:val="009A2C07"/>
    <w:rsid w:val="009A3246"/>
    <w:rsid w:val="009A3BC6"/>
    <w:rsid w:val="009A3F62"/>
    <w:rsid w:val="009A429E"/>
    <w:rsid w:val="009A47C8"/>
    <w:rsid w:val="009A71EF"/>
    <w:rsid w:val="009A7CDE"/>
    <w:rsid w:val="009B0BF8"/>
    <w:rsid w:val="009B0C9A"/>
    <w:rsid w:val="009B1700"/>
    <w:rsid w:val="009B1A6C"/>
    <w:rsid w:val="009B1B62"/>
    <w:rsid w:val="009B1CCA"/>
    <w:rsid w:val="009B1E42"/>
    <w:rsid w:val="009B267E"/>
    <w:rsid w:val="009B28D1"/>
    <w:rsid w:val="009B3B26"/>
    <w:rsid w:val="009B47A1"/>
    <w:rsid w:val="009B4F4F"/>
    <w:rsid w:val="009B619B"/>
    <w:rsid w:val="009B63DE"/>
    <w:rsid w:val="009B7296"/>
    <w:rsid w:val="009B73E2"/>
    <w:rsid w:val="009B78F1"/>
    <w:rsid w:val="009B7C4A"/>
    <w:rsid w:val="009C010C"/>
    <w:rsid w:val="009C0884"/>
    <w:rsid w:val="009C096E"/>
    <w:rsid w:val="009C1291"/>
    <w:rsid w:val="009C1C9E"/>
    <w:rsid w:val="009C29B4"/>
    <w:rsid w:val="009C31AD"/>
    <w:rsid w:val="009C3572"/>
    <w:rsid w:val="009C37B5"/>
    <w:rsid w:val="009C3F01"/>
    <w:rsid w:val="009C412D"/>
    <w:rsid w:val="009C4992"/>
    <w:rsid w:val="009C4CE6"/>
    <w:rsid w:val="009C5056"/>
    <w:rsid w:val="009C54ED"/>
    <w:rsid w:val="009C6108"/>
    <w:rsid w:val="009C7170"/>
    <w:rsid w:val="009C72B7"/>
    <w:rsid w:val="009C7384"/>
    <w:rsid w:val="009C7600"/>
    <w:rsid w:val="009C7FC2"/>
    <w:rsid w:val="009D08BC"/>
    <w:rsid w:val="009D0EBB"/>
    <w:rsid w:val="009D12AF"/>
    <w:rsid w:val="009D1456"/>
    <w:rsid w:val="009D1F9F"/>
    <w:rsid w:val="009D26FC"/>
    <w:rsid w:val="009D2B24"/>
    <w:rsid w:val="009D2E1F"/>
    <w:rsid w:val="009D334D"/>
    <w:rsid w:val="009D52E0"/>
    <w:rsid w:val="009D539E"/>
    <w:rsid w:val="009D55F8"/>
    <w:rsid w:val="009D56DE"/>
    <w:rsid w:val="009D6A26"/>
    <w:rsid w:val="009D6CAE"/>
    <w:rsid w:val="009D78CA"/>
    <w:rsid w:val="009D7AB4"/>
    <w:rsid w:val="009D7C4D"/>
    <w:rsid w:val="009E0438"/>
    <w:rsid w:val="009E07B3"/>
    <w:rsid w:val="009E0E75"/>
    <w:rsid w:val="009E189E"/>
    <w:rsid w:val="009E22ED"/>
    <w:rsid w:val="009E256D"/>
    <w:rsid w:val="009E3315"/>
    <w:rsid w:val="009E34E3"/>
    <w:rsid w:val="009E4C64"/>
    <w:rsid w:val="009E6CBF"/>
    <w:rsid w:val="009E7626"/>
    <w:rsid w:val="009F1137"/>
    <w:rsid w:val="009F13EF"/>
    <w:rsid w:val="009F192F"/>
    <w:rsid w:val="009F1C58"/>
    <w:rsid w:val="009F285C"/>
    <w:rsid w:val="009F286D"/>
    <w:rsid w:val="009F3550"/>
    <w:rsid w:val="009F3912"/>
    <w:rsid w:val="009F3C10"/>
    <w:rsid w:val="009F3DD9"/>
    <w:rsid w:val="009F4C65"/>
    <w:rsid w:val="009F5C48"/>
    <w:rsid w:val="009F69FF"/>
    <w:rsid w:val="009F6B88"/>
    <w:rsid w:val="009F6B94"/>
    <w:rsid w:val="009F6C6D"/>
    <w:rsid w:val="009F794C"/>
    <w:rsid w:val="009F7B62"/>
    <w:rsid w:val="009F7E2E"/>
    <w:rsid w:val="00A0066F"/>
    <w:rsid w:val="00A00AAD"/>
    <w:rsid w:val="00A01DAC"/>
    <w:rsid w:val="00A02969"/>
    <w:rsid w:val="00A02B53"/>
    <w:rsid w:val="00A02CBD"/>
    <w:rsid w:val="00A033FD"/>
    <w:rsid w:val="00A03635"/>
    <w:rsid w:val="00A037B4"/>
    <w:rsid w:val="00A03F21"/>
    <w:rsid w:val="00A04963"/>
    <w:rsid w:val="00A05963"/>
    <w:rsid w:val="00A06580"/>
    <w:rsid w:val="00A06C2B"/>
    <w:rsid w:val="00A06F09"/>
    <w:rsid w:val="00A0705B"/>
    <w:rsid w:val="00A0734A"/>
    <w:rsid w:val="00A0798C"/>
    <w:rsid w:val="00A07EF5"/>
    <w:rsid w:val="00A07F4C"/>
    <w:rsid w:val="00A101E9"/>
    <w:rsid w:val="00A107B6"/>
    <w:rsid w:val="00A11686"/>
    <w:rsid w:val="00A11867"/>
    <w:rsid w:val="00A11C1F"/>
    <w:rsid w:val="00A122C2"/>
    <w:rsid w:val="00A12678"/>
    <w:rsid w:val="00A128E5"/>
    <w:rsid w:val="00A1299A"/>
    <w:rsid w:val="00A12C48"/>
    <w:rsid w:val="00A12E4F"/>
    <w:rsid w:val="00A131D6"/>
    <w:rsid w:val="00A1332C"/>
    <w:rsid w:val="00A13F2B"/>
    <w:rsid w:val="00A1469A"/>
    <w:rsid w:val="00A147DF"/>
    <w:rsid w:val="00A14811"/>
    <w:rsid w:val="00A150B4"/>
    <w:rsid w:val="00A15B69"/>
    <w:rsid w:val="00A15E02"/>
    <w:rsid w:val="00A16990"/>
    <w:rsid w:val="00A1778B"/>
    <w:rsid w:val="00A17A51"/>
    <w:rsid w:val="00A209F4"/>
    <w:rsid w:val="00A21B85"/>
    <w:rsid w:val="00A2284F"/>
    <w:rsid w:val="00A22E67"/>
    <w:rsid w:val="00A22FCF"/>
    <w:rsid w:val="00A23163"/>
    <w:rsid w:val="00A231C6"/>
    <w:rsid w:val="00A236FD"/>
    <w:rsid w:val="00A2398D"/>
    <w:rsid w:val="00A241FB"/>
    <w:rsid w:val="00A24DF6"/>
    <w:rsid w:val="00A25941"/>
    <w:rsid w:val="00A2603E"/>
    <w:rsid w:val="00A26523"/>
    <w:rsid w:val="00A2664F"/>
    <w:rsid w:val="00A26773"/>
    <w:rsid w:val="00A26E1A"/>
    <w:rsid w:val="00A26EA2"/>
    <w:rsid w:val="00A26F29"/>
    <w:rsid w:val="00A26F9B"/>
    <w:rsid w:val="00A2777B"/>
    <w:rsid w:val="00A27D49"/>
    <w:rsid w:val="00A300F1"/>
    <w:rsid w:val="00A30336"/>
    <w:rsid w:val="00A309B5"/>
    <w:rsid w:val="00A30CA4"/>
    <w:rsid w:val="00A31AAB"/>
    <w:rsid w:val="00A31EDF"/>
    <w:rsid w:val="00A31F87"/>
    <w:rsid w:val="00A3229D"/>
    <w:rsid w:val="00A32D3D"/>
    <w:rsid w:val="00A33D88"/>
    <w:rsid w:val="00A355CA"/>
    <w:rsid w:val="00A358B4"/>
    <w:rsid w:val="00A36081"/>
    <w:rsid w:val="00A364E4"/>
    <w:rsid w:val="00A365EB"/>
    <w:rsid w:val="00A366DD"/>
    <w:rsid w:val="00A36AE6"/>
    <w:rsid w:val="00A36C36"/>
    <w:rsid w:val="00A36DED"/>
    <w:rsid w:val="00A4009C"/>
    <w:rsid w:val="00A40130"/>
    <w:rsid w:val="00A40A32"/>
    <w:rsid w:val="00A40F83"/>
    <w:rsid w:val="00A4134F"/>
    <w:rsid w:val="00A41942"/>
    <w:rsid w:val="00A41F13"/>
    <w:rsid w:val="00A4204B"/>
    <w:rsid w:val="00A420FD"/>
    <w:rsid w:val="00A421D3"/>
    <w:rsid w:val="00A432BC"/>
    <w:rsid w:val="00A43545"/>
    <w:rsid w:val="00A438DA"/>
    <w:rsid w:val="00A43CE6"/>
    <w:rsid w:val="00A44326"/>
    <w:rsid w:val="00A44538"/>
    <w:rsid w:val="00A44E4A"/>
    <w:rsid w:val="00A45062"/>
    <w:rsid w:val="00A4507A"/>
    <w:rsid w:val="00A45519"/>
    <w:rsid w:val="00A46088"/>
    <w:rsid w:val="00A463EB"/>
    <w:rsid w:val="00A464A5"/>
    <w:rsid w:val="00A46D4E"/>
    <w:rsid w:val="00A4717F"/>
    <w:rsid w:val="00A4770C"/>
    <w:rsid w:val="00A47C18"/>
    <w:rsid w:val="00A47D0A"/>
    <w:rsid w:val="00A50512"/>
    <w:rsid w:val="00A5053C"/>
    <w:rsid w:val="00A5090D"/>
    <w:rsid w:val="00A5105D"/>
    <w:rsid w:val="00A511FB"/>
    <w:rsid w:val="00A5196A"/>
    <w:rsid w:val="00A51FE4"/>
    <w:rsid w:val="00A5274B"/>
    <w:rsid w:val="00A53532"/>
    <w:rsid w:val="00A53B8B"/>
    <w:rsid w:val="00A53F31"/>
    <w:rsid w:val="00A544CE"/>
    <w:rsid w:val="00A55071"/>
    <w:rsid w:val="00A5512E"/>
    <w:rsid w:val="00A55972"/>
    <w:rsid w:val="00A562D5"/>
    <w:rsid w:val="00A56972"/>
    <w:rsid w:val="00A56981"/>
    <w:rsid w:val="00A572C3"/>
    <w:rsid w:val="00A57BFF"/>
    <w:rsid w:val="00A601A7"/>
    <w:rsid w:val="00A6083F"/>
    <w:rsid w:val="00A60AC3"/>
    <w:rsid w:val="00A621CD"/>
    <w:rsid w:val="00A62218"/>
    <w:rsid w:val="00A62BD2"/>
    <w:rsid w:val="00A63911"/>
    <w:rsid w:val="00A63BFF"/>
    <w:rsid w:val="00A63ECE"/>
    <w:rsid w:val="00A657E9"/>
    <w:rsid w:val="00A66365"/>
    <w:rsid w:val="00A66622"/>
    <w:rsid w:val="00A66D48"/>
    <w:rsid w:val="00A703C8"/>
    <w:rsid w:val="00A70E10"/>
    <w:rsid w:val="00A72082"/>
    <w:rsid w:val="00A72383"/>
    <w:rsid w:val="00A72F11"/>
    <w:rsid w:val="00A736FE"/>
    <w:rsid w:val="00A73997"/>
    <w:rsid w:val="00A73D4C"/>
    <w:rsid w:val="00A740F6"/>
    <w:rsid w:val="00A74263"/>
    <w:rsid w:val="00A742A7"/>
    <w:rsid w:val="00A74D4D"/>
    <w:rsid w:val="00A7551A"/>
    <w:rsid w:val="00A757A5"/>
    <w:rsid w:val="00A76529"/>
    <w:rsid w:val="00A765D0"/>
    <w:rsid w:val="00A76D86"/>
    <w:rsid w:val="00A76DA7"/>
    <w:rsid w:val="00A77B13"/>
    <w:rsid w:val="00A806B1"/>
    <w:rsid w:val="00A80AB3"/>
    <w:rsid w:val="00A80F97"/>
    <w:rsid w:val="00A81E58"/>
    <w:rsid w:val="00A8233E"/>
    <w:rsid w:val="00A82373"/>
    <w:rsid w:val="00A8288C"/>
    <w:rsid w:val="00A82D91"/>
    <w:rsid w:val="00A8314A"/>
    <w:rsid w:val="00A83426"/>
    <w:rsid w:val="00A8398F"/>
    <w:rsid w:val="00A841D6"/>
    <w:rsid w:val="00A84263"/>
    <w:rsid w:val="00A84A0D"/>
    <w:rsid w:val="00A84CF0"/>
    <w:rsid w:val="00A84E93"/>
    <w:rsid w:val="00A84F21"/>
    <w:rsid w:val="00A85DF0"/>
    <w:rsid w:val="00A86077"/>
    <w:rsid w:val="00A8672C"/>
    <w:rsid w:val="00A86B53"/>
    <w:rsid w:val="00A86BEF"/>
    <w:rsid w:val="00A86EA3"/>
    <w:rsid w:val="00A86EB2"/>
    <w:rsid w:val="00A87C0D"/>
    <w:rsid w:val="00A903A7"/>
    <w:rsid w:val="00A90927"/>
    <w:rsid w:val="00A91140"/>
    <w:rsid w:val="00A915E1"/>
    <w:rsid w:val="00A9193E"/>
    <w:rsid w:val="00A91F0C"/>
    <w:rsid w:val="00A922C3"/>
    <w:rsid w:val="00A924A5"/>
    <w:rsid w:val="00A9373E"/>
    <w:rsid w:val="00A9465A"/>
    <w:rsid w:val="00A94687"/>
    <w:rsid w:val="00A94D39"/>
    <w:rsid w:val="00A95396"/>
    <w:rsid w:val="00A95FE8"/>
    <w:rsid w:val="00A95FFF"/>
    <w:rsid w:val="00A96506"/>
    <w:rsid w:val="00A97086"/>
    <w:rsid w:val="00A97122"/>
    <w:rsid w:val="00A9736C"/>
    <w:rsid w:val="00A97E5F"/>
    <w:rsid w:val="00AA149B"/>
    <w:rsid w:val="00AA1EA2"/>
    <w:rsid w:val="00AA20DD"/>
    <w:rsid w:val="00AA2B28"/>
    <w:rsid w:val="00AA2C6D"/>
    <w:rsid w:val="00AA2FDF"/>
    <w:rsid w:val="00AA304D"/>
    <w:rsid w:val="00AA314C"/>
    <w:rsid w:val="00AA3191"/>
    <w:rsid w:val="00AA378F"/>
    <w:rsid w:val="00AA390D"/>
    <w:rsid w:val="00AA45C7"/>
    <w:rsid w:val="00AA4C95"/>
    <w:rsid w:val="00AA4F85"/>
    <w:rsid w:val="00AA58C4"/>
    <w:rsid w:val="00AA5D1E"/>
    <w:rsid w:val="00AA64E9"/>
    <w:rsid w:val="00AA69C3"/>
    <w:rsid w:val="00AA6E95"/>
    <w:rsid w:val="00AA72F0"/>
    <w:rsid w:val="00AA7608"/>
    <w:rsid w:val="00AA7776"/>
    <w:rsid w:val="00AA7963"/>
    <w:rsid w:val="00AA7F49"/>
    <w:rsid w:val="00AB0BBA"/>
    <w:rsid w:val="00AB0EF6"/>
    <w:rsid w:val="00AB1CB9"/>
    <w:rsid w:val="00AB28C3"/>
    <w:rsid w:val="00AB28F9"/>
    <w:rsid w:val="00AB2B19"/>
    <w:rsid w:val="00AB2B25"/>
    <w:rsid w:val="00AB3DAF"/>
    <w:rsid w:val="00AB45FB"/>
    <w:rsid w:val="00AB53D5"/>
    <w:rsid w:val="00AB5517"/>
    <w:rsid w:val="00AB5EB8"/>
    <w:rsid w:val="00AB68C2"/>
    <w:rsid w:val="00AB69CD"/>
    <w:rsid w:val="00AB6D18"/>
    <w:rsid w:val="00AB6E28"/>
    <w:rsid w:val="00AB78E5"/>
    <w:rsid w:val="00AB7FA9"/>
    <w:rsid w:val="00AC0B64"/>
    <w:rsid w:val="00AC26D1"/>
    <w:rsid w:val="00AC2E97"/>
    <w:rsid w:val="00AC3059"/>
    <w:rsid w:val="00AC3354"/>
    <w:rsid w:val="00AC3374"/>
    <w:rsid w:val="00AC395F"/>
    <w:rsid w:val="00AC4226"/>
    <w:rsid w:val="00AC4BA1"/>
    <w:rsid w:val="00AC51FE"/>
    <w:rsid w:val="00AC5520"/>
    <w:rsid w:val="00AC55FA"/>
    <w:rsid w:val="00AC66F4"/>
    <w:rsid w:val="00AC6998"/>
    <w:rsid w:val="00AC6D9B"/>
    <w:rsid w:val="00AC7124"/>
    <w:rsid w:val="00AC7F14"/>
    <w:rsid w:val="00AD06E5"/>
    <w:rsid w:val="00AD1B77"/>
    <w:rsid w:val="00AD1E88"/>
    <w:rsid w:val="00AD2D0F"/>
    <w:rsid w:val="00AD2EE7"/>
    <w:rsid w:val="00AD33BC"/>
    <w:rsid w:val="00AD34ED"/>
    <w:rsid w:val="00AD3547"/>
    <w:rsid w:val="00AD39AC"/>
    <w:rsid w:val="00AD3ADC"/>
    <w:rsid w:val="00AD410E"/>
    <w:rsid w:val="00AD464C"/>
    <w:rsid w:val="00AD47B2"/>
    <w:rsid w:val="00AD48F1"/>
    <w:rsid w:val="00AD4AE8"/>
    <w:rsid w:val="00AD5FD0"/>
    <w:rsid w:val="00AD6409"/>
    <w:rsid w:val="00AD6C1C"/>
    <w:rsid w:val="00AD71DB"/>
    <w:rsid w:val="00AD73BE"/>
    <w:rsid w:val="00AD7423"/>
    <w:rsid w:val="00AE0664"/>
    <w:rsid w:val="00AE251B"/>
    <w:rsid w:val="00AE25E0"/>
    <w:rsid w:val="00AE291A"/>
    <w:rsid w:val="00AE5453"/>
    <w:rsid w:val="00AE597E"/>
    <w:rsid w:val="00AE5B64"/>
    <w:rsid w:val="00AE6345"/>
    <w:rsid w:val="00AE658C"/>
    <w:rsid w:val="00AE7176"/>
    <w:rsid w:val="00AE7440"/>
    <w:rsid w:val="00AE7D28"/>
    <w:rsid w:val="00AF02CA"/>
    <w:rsid w:val="00AF12DF"/>
    <w:rsid w:val="00AF1FFB"/>
    <w:rsid w:val="00AF2030"/>
    <w:rsid w:val="00AF209B"/>
    <w:rsid w:val="00AF222A"/>
    <w:rsid w:val="00AF22AC"/>
    <w:rsid w:val="00AF2D6D"/>
    <w:rsid w:val="00AF30B2"/>
    <w:rsid w:val="00AF32C5"/>
    <w:rsid w:val="00AF3577"/>
    <w:rsid w:val="00AF35C4"/>
    <w:rsid w:val="00AF3D62"/>
    <w:rsid w:val="00AF3EAE"/>
    <w:rsid w:val="00AF3EB8"/>
    <w:rsid w:val="00AF4005"/>
    <w:rsid w:val="00AF40E2"/>
    <w:rsid w:val="00AF48D9"/>
    <w:rsid w:val="00AF5473"/>
    <w:rsid w:val="00AF74F4"/>
    <w:rsid w:val="00AF7D9C"/>
    <w:rsid w:val="00B0016A"/>
    <w:rsid w:val="00B001A4"/>
    <w:rsid w:val="00B0093C"/>
    <w:rsid w:val="00B00CFD"/>
    <w:rsid w:val="00B01C43"/>
    <w:rsid w:val="00B01D7A"/>
    <w:rsid w:val="00B01DF2"/>
    <w:rsid w:val="00B01F67"/>
    <w:rsid w:val="00B021E0"/>
    <w:rsid w:val="00B0228B"/>
    <w:rsid w:val="00B022C9"/>
    <w:rsid w:val="00B0261B"/>
    <w:rsid w:val="00B027AB"/>
    <w:rsid w:val="00B02AAD"/>
    <w:rsid w:val="00B03496"/>
    <w:rsid w:val="00B04EDB"/>
    <w:rsid w:val="00B05A02"/>
    <w:rsid w:val="00B0663C"/>
    <w:rsid w:val="00B1012E"/>
    <w:rsid w:val="00B103B7"/>
    <w:rsid w:val="00B10482"/>
    <w:rsid w:val="00B105D8"/>
    <w:rsid w:val="00B10D6D"/>
    <w:rsid w:val="00B110C1"/>
    <w:rsid w:val="00B115AA"/>
    <w:rsid w:val="00B11CBB"/>
    <w:rsid w:val="00B12C38"/>
    <w:rsid w:val="00B12C8D"/>
    <w:rsid w:val="00B12CA1"/>
    <w:rsid w:val="00B1315B"/>
    <w:rsid w:val="00B133F3"/>
    <w:rsid w:val="00B13F50"/>
    <w:rsid w:val="00B15C0F"/>
    <w:rsid w:val="00B15DA4"/>
    <w:rsid w:val="00B15E74"/>
    <w:rsid w:val="00B15F73"/>
    <w:rsid w:val="00B164C1"/>
    <w:rsid w:val="00B1665D"/>
    <w:rsid w:val="00B1752F"/>
    <w:rsid w:val="00B17893"/>
    <w:rsid w:val="00B17FCD"/>
    <w:rsid w:val="00B20123"/>
    <w:rsid w:val="00B21340"/>
    <w:rsid w:val="00B213EE"/>
    <w:rsid w:val="00B21508"/>
    <w:rsid w:val="00B216BF"/>
    <w:rsid w:val="00B21A13"/>
    <w:rsid w:val="00B23326"/>
    <w:rsid w:val="00B23B71"/>
    <w:rsid w:val="00B245F1"/>
    <w:rsid w:val="00B246B8"/>
    <w:rsid w:val="00B24BC4"/>
    <w:rsid w:val="00B25A0C"/>
    <w:rsid w:val="00B25F30"/>
    <w:rsid w:val="00B2603B"/>
    <w:rsid w:val="00B26563"/>
    <w:rsid w:val="00B266E6"/>
    <w:rsid w:val="00B27844"/>
    <w:rsid w:val="00B30457"/>
    <w:rsid w:val="00B3046D"/>
    <w:rsid w:val="00B3130A"/>
    <w:rsid w:val="00B3149B"/>
    <w:rsid w:val="00B3195B"/>
    <w:rsid w:val="00B32881"/>
    <w:rsid w:val="00B32988"/>
    <w:rsid w:val="00B32C89"/>
    <w:rsid w:val="00B32F1E"/>
    <w:rsid w:val="00B33167"/>
    <w:rsid w:val="00B33444"/>
    <w:rsid w:val="00B336FA"/>
    <w:rsid w:val="00B3382F"/>
    <w:rsid w:val="00B33953"/>
    <w:rsid w:val="00B33D6B"/>
    <w:rsid w:val="00B34533"/>
    <w:rsid w:val="00B348F6"/>
    <w:rsid w:val="00B34DC6"/>
    <w:rsid w:val="00B3501A"/>
    <w:rsid w:val="00B354D8"/>
    <w:rsid w:val="00B365ED"/>
    <w:rsid w:val="00B36EB7"/>
    <w:rsid w:val="00B374D1"/>
    <w:rsid w:val="00B403FA"/>
    <w:rsid w:val="00B408E3"/>
    <w:rsid w:val="00B411C5"/>
    <w:rsid w:val="00B41204"/>
    <w:rsid w:val="00B41985"/>
    <w:rsid w:val="00B41FA2"/>
    <w:rsid w:val="00B426A8"/>
    <w:rsid w:val="00B4271E"/>
    <w:rsid w:val="00B42D2A"/>
    <w:rsid w:val="00B43098"/>
    <w:rsid w:val="00B43777"/>
    <w:rsid w:val="00B43778"/>
    <w:rsid w:val="00B43977"/>
    <w:rsid w:val="00B43E5D"/>
    <w:rsid w:val="00B43FD9"/>
    <w:rsid w:val="00B441B4"/>
    <w:rsid w:val="00B44535"/>
    <w:rsid w:val="00B449D7"/>
    <w:rsid w:val="00B45CD6"/>
    <w:rsid w:val="00B4778E"/>
    <w:rsid w:val="00B50482"/>
    <w:rsid w:val="00B504AD"/>
    <w:rsid w:val="00B50FE2"/>
    <w:rsid w:val="00B5158D"/>
    <w:rsid w:val="00B51660"/>
    <w:rsid w:val="00B516BE"/>
    <w:rsid w:val="00B517C4"/>
    <w:rsid w:val="00B52005"/>
    <w:rsid w:val="00B5297B"/>
    <w:rsid w:val="00B52A7A"/>
    <w:rsid w:val="00B52ADF"/>
    <w:rsid w:val="00B52C30"/>
    <w:rsid w:val="00B533FD"/>
    <w:rsid w:val="00B5362C"/>
    <w:rsid w:val="00B53733"/>
    <w:rsid w:val="00B53808"/>
    <w:rsid w:val="00B53CD6"/>
    <w:rsid w:val="00B549DE"/>
    <w:rsid w:val="00B54FF0"/>
    <w:rsid w:val="00B55357"/>
    <w:rsid w:val="00B56532"/>
    <w:rsid w:val="00B56ADA"/>
    <w:rsid w:val="00B56ADC"/>
    <w:rsid w:val="00B5758F"/>
    <w:rsid w:val="00B57850"/>
    <w:rsid w:val="00B578FE"/>
    <w:rsid w:val="00B60203"/>
    <w:rsid w:val="00B602B4"/>
    <w:rsid w:val="00B60996"/>
    <w:rsid w:val="00B60A90"/>
    <w:rsid w:val="00B61158"/>
    <w:rsid w:val="00B613BA"/>
    <w:rsid w:val="00B61AEC"/>
    <w:rsid w:val="00B624B6"/>
    <w:rsid w:val="00B631FB"/>
    <w:rsid w:val="00B639A8"/>
    <w:rsid w:val="00B63C74"/>
    <w:rsid w:val="00B63F30"/>
    <w:rsid w:val="00B64264"/>
    <w:rsid w:val="00B649BD"/>
    <w:rsid w:val="00B64A0C"/>
    <w:rsid w:val="00B6572D"/>
    <w:rsid w:val="00B662E0"/>
    <w:rsid w:val="00B67489"/>
    <w:rsid w:val="00B6784C"/>
    <w:rsid w:val="00B678D5"/>
    <w:rsid w:val="00B67FC0"/>
    <w:rsid w:val="00B7058E"/>
    <w:rsid w:val="00B70A69"/>
    <w:rsid w:val="00B70CA0"/>
    <w:rsid w:val="00B70D9E"/>
    <w:rsid w:val="00B7137D"/>
    <w:rsid w:val="00B71533"/>
    <w:rsid w:val="00B7196E"/>
    <w:rsid w:val="00B71F09"/>
    <w:rsid w:val="00B71FF4"/>
    <w:rsid w:val="00B727CD"/>
    <w:rsid w:val="00B728EF"/>
    <w:rsid w:val="00B72A7C"/>
    <w:rsid w:val="00B72E6D"/>
    <w:rsid w:val="00B72FDC"/>
    <w:rsid w:val="00B73868"/>
    <w:rsid w:val="00B74554"/>
    <w:rsid w:val="00B7469E"/>
    <w:rsid w:val="00B7524A"/>
    <w:rsid w:val="00B7645A"/>
    <w:rsid w:val="00B76D8B"/>
    <w:rsid w:val="00B76FFC"/>
    <w:rsid w:val="00B80C79"/>
    <w:rsid w:val="00B80E95"/>
    <w:rsid w:val="00B80FAE"/>
    <w:rsid w:val="00B81022"/>
    <w:rsid w:val="00B8204B"/>
    <w:rsid w:val="00B823EF"/>
    <w:rsid w:val="00B8334E"/>
    <w:rsid w:val="00B83851"/>
    <w:rsid w:val="00B838B2"/>
    <w:rsid w:val="00B84633"/>
    <w:rsid w:val="00B856A0"/>
    <w:rsid w:val="00B85CAC"/>
    <w:rsid w:val="00B85E68"/>
    <w:rsid w:val="00B8618A"/>
    <w:rsid w:val="00B86454"/>
    <w:rsid w:val="00B864C0"/>
    <w:rsid w:val="00B8752F"/>
    <w:rsid w:val="00B87E8B"/>
    <w:rsid w:val="00B90899"/>
    <w:rsid w:val="00B91328"/>
    <w:rsid w:val="00B9257D"/>
    <w:rsid w:val="00B925BA"/>
    <w:rsid w:val="00B93529"/>
    <w:rsid w:val="00B93587"/>
    <w:rsid w:val="00B93A4A"/>
    <w:rsid w:val="00B942C5"/>
    <w:rsid w:val="00B9485C"/>
    <w:rsid w:val="00B948AA"/>
    <w:rsid w:val="00B954A3"/>
    <w:rsid w:val="00B956D1"/>
    <w:rsid w:val="00B95BA2"/>
    <w:rsid w:val="00B961FD"/>
    <w:rsid w:val="00B96B13"/>
    <w:rsid w:val="00B96C9D"/>
    <w:rsid w:val="00B97190"/>
    <w:rsid w:val="00B97B12"/>
    <w:rsid w:val="00BA1476"/>
    <w:rsid w:val="00BA150C"/>
    <w:rsid w:val="00BA197F"/>
    <w:rsid w:val="00BA2612"/>
    <w:rsid w:val="00BA27A8"/>
    <w:rsid w:val="00BA2FA0"/>
    <w:rsid w:val="00BA3561"/>
    <w:rsid w:val="00BA3896"/>
    <w:rsid w:val="00BA42D5"/>
    <w:rsid w:val="00BA46CC"/>
    <w:rsid w:val="00BA504C"/>
    <w:rsid w:val="00BA5AA0"/>
    <w:rsid w:val="00BA5D08"/>
    <w:rsid w:val="00BA5DAB"/>
    <w:rsid w:val="00BA737D"/>
    <w:rsid w:val="00BA7899"/>
    <w:rsid w:val="00BA7D1D"/>
    <w:rsid w:val="00BA7E28"/>
    <w:rsid w:val="00BB0287"/>
    <w:rsid w:val="00BB08BD"/>
    <w:rsid w:val="00BB17EF"/>
    <w:rsid w:val="00BB199E"/>
    <w:rsid w:val="00BB239F"/>
    <w:rsid w:val="00BB2403"/>
    <w:rsid w:val="00BB2559"/>
    <w:rsid w:val="00BB26C5"/>
    <w:rsid w:val="00BB2C3D"/>
    <w:rsid w:val="00BB2C72"/>
    <w:rsid w:val="00BB31E7"/>
    <w:rsid w:val="00BB3B21"/>
    <w:rsid w:val="00BB3E0F"/>
    <w:rsid w:val="00BB4564"/>
    <w:rsid w:val="00BB4FF3"/>
    <w:rsid w:val="00BB551F"/>
    <w:rsid w:val="00BB567C"/>
    <w:rsid w:val="00BB58E9"/>
    <w:rsid w:val="00BB5C66"/>
    <w:rsid w:val="00BB614C"/>
    <w:rsid w:val="00BB6BC1"/>
    <w:rsid w:val="00BB6E27"/>
    <w:rsid w:val="00BB7BED"/>
    <w:rsid w:val="00BB7F09"/>
    <w:rsid w:val="00BC0035"/>
    <w:rsid w:val="00BC057D"/>
    <w:rsid w:val="00BC05C6"/>
    <w:rsid w:val="00BC0937"/>
    <w:rsid w:val="00BC0B70"/>
    <w:rsid w:val="00BC0FCE"/>
    <w:rsid w:val="00BC10F2"/>
    <w:rsid w:val="00BC138E"/>
    <w:rsid w:val="00BC13DE"/>
    <w:rsid w:val="00BC1C5F"/>
    <w:rsid w:val="00BC1CAE"/>
    <w:rsid w:val="00BC1E95"/>
    <w:rsid w:val="00BC3756"/>
    <w:rsid w:val="00BC3795"/>
    <w:rsid w:val="00BC38CA"/>
    <w:rsid w:val="00BC5CD2"/>
    <w:rsid w:val="00BC7190"/>
    <w:rsid w:val="00BC7C3F"/>
    <w:rsid w:val="00BD0852"/>
    <w:rsid w:val="00BD0B06"/>
    <w:rsid w:val="00BD1198"/>
    <w:rsid w:val="00BD170F"/>
    <w:rsid w:val="00BD1BD8"/>
    <w:rsid w:val="00BD1D58"/>
    <w:rsid w:val="00BD1EB6"/>
    <w:rsid w:val="00BD20F3"/>
    <w:rsid w:val="00BD27EB"/>
    <w:rsid w:val="00BD2E8F"/>
    <w:rsid w:val="00BD3CAC"/>
    <w:rsid w:val="00BD3D72"/>
    <w:rsid w:val="00BD415A"/>
    <w:rsid w:val="00BD42AD"/>
    <w:rsid w:val="00BD431D"/>
    <w:rsid w:val="00BD4925"/>
    <w:rsid w:val="00BD4A10"/>
    <w:rsid w:val="00BD634E"/>
    <w:rsid w:val="00BD63C0"/>
    <w:rsid w:val="00BD66AE"/>
    <w:rsid w:val="00BD6990"/>
    <w:rsid w:val="00BD6FEF"/>
    <w:rsid w:val="00BD78BB"/>
    <w:rsid w:val="00BD7F13"/>
    <w:rsid w:val="00BD7F99"/>
    <w:rsid w:val="00BE0570"/>
    <w:rsid w:val="00BE0B9F"/>
    <w:rsid w:val="00BE1488"/>
    <w:rsid w:val="00BE244C"/>
    <w:rsid w:val="00BE2474"/>
    <w:rsid w:val="00BE2962"/>
    <w:rsid w:val="00BE48CE"/>
    <w:rsid w:val="00BE49F9"/>
    <w:rsid w:val="00BE5A3E"/>
    <w:rsid w:val="00BE5C7A"/>
    <w:rsid w:val="00BE5DA9"/>
    <w:rsid w:val="00BE6870"/>
    <w:rsid w:val="00BE6B99"/>
    <w:rsid w:val="00BE6BE1"/>
    <w:rsid w:val="00BE776B"/>
    <w:rsid w:val="00BF02AC"/>
    <w:rsid w:val="00BF04E8"/>
    <w:rsid w:val="00BF05B9"/>
    <w:rsid w:val="00BF13C1"/>
    <w:rsid w:val="00BF1584"/>
    <w:rsid w:val="00BF16FF"/>
    <w:rsid w:val="00BF1DB1"/>
    <w:rsid w:val="00BF280A"/>
    <w:rsid w:val="00BF339B"/>
    <w:rsid w:val="00BF397B"/>
    <w:rsid w:val="00BF3BAD"/>
    <w:rsid w:val="00BF3BEB"/>
    <w:rsid w:val="00BF40FF"/>
    <w:rsid w:val="00BF56D9"/>
    <w:rsid w:val="00BF605F"/>
    <w:rsid w:val="00BF612E"/>
    <w:rsid w:val="00BF6523"/>
    <w:rsid w:val="00BF68BB"/>
    <w:rsid w:val="00BF6E0E"/>
    <w:rsid w:val="00BF7259"/>
    <w:rsid w:val="00BF7674"/>
    <w:rsid w:val="00BF7AC0"/>
    <w:rsid w:val="00BF7C4C"/>
    <w:rsid w:val="00C00239"/>
    <w:rsid w:val="00C016B8"/>
    <w:rsid w:val="00C021D3"/>
    <w:rsid w:val="00C029C0"/>
    <w:rsid w:val="00C0376C"/>
    <w:rsid w:val="00C04B97"/>
    <w:rsid w:val="00C0503C"/>
    <w:rsid w:val="00C0665A"/>
    <w:rsid w:val="00C07133"/>
    <w:rsid w:val="00C079AD"/>
    <w:rsid w:val="00C07C4F"/>
    <w:rsid w:val="00C10005"/>
    <w:rsid w:val="00C1027C"/>
    <w:rsid w:val="00C10BBC"/>
    <w:rsid w:val="00C10C93"/>
    <w:rsid w:val="00C10F9C"/>
    <w:rsid w:val="00C1170D"/>
    <w:rsid w:val="00C124D8"/>
    <w:rsid w:val="00C1265D"/>
    <w:rsid w:val="00C1284C"/>
    <w:rsid w:val="00C12E1B"/>
    <w:rsid w:val="00C12EC8"/>
    <w:rsid w:val="00C13656"/>
    <w:rsid w:val="00C144AF"/>
    <w:rsid w:val="00C14AA8"/>
    <w:rsid w:val="00C15472"/>
    <w:rsid w:val="00C15537"/>
    <w:rsid w:val="00C15731"/>
    <w:rsid w:val="00C1623C"/>
    <w:rsid w:val="00C1651F"/>
    <w:rsid w:val="00C1678A"/>
    <w:rsid w:val="00C16B33"/>
    <w:rsid w:val="00C16BD1"/>
    <w:rsid w:val="00C16C81"/>
    <w:rsid w:val="00C171CF"/>
    <w:rsid w:val="00C17407"/>
    <w:rsid w:val="00C176FF"/>
    <w:rsid w:val="00C17D2A"/>
    <w:rsid w:val="00C200E0"/>
    <w:rsid w:val="00C20B7E"/>
    <w:rsid w:val="00C21027"/>
    <w:rsid w:val="00C21274"/>
    <w:rsid w:val="00C21618"/>
    <w:rsid w:val="00C22191"/>
    <w:rsid w:val="00C22656"/>
    <w:rsid w:val="00C22ADA"/>
    <w:rsid w:val="00C234EC"/>
    <w:rsid w:val="00C23D4B"/>
    <w:rsid w:val="00C23F0C"/>
    <w:rsid w:val="00C2404C"/>
    <w:rsid w:val="00C24A66"/>
    <w:rsid w:val="00C25A18"/>
    <w:rsid w:val="00C25CE8"/>
    <w:rsid w:val="00C2663F"/>
    <w:rsid w:val="00C26C87"/>
    <w:rsid w:val="00C279C2"/>
    <w:rsid w:val="00C30757"/>
    <w:rsid w:val="00C31442"/>
    <w:rsid w:val="00C31745"/>
    <w:rsid w:val="00C3241D"/>
    <w:rsid w:val="00C327A8"/>
    <w:rsid w:val="00C32E0F"/>
    <w:rsid w:val="00C33229"/>
    <w:rsid w:val="00C33309"/>
    <w:rsid w:val="00C34891"/>
    <w:rsid w:val="00C348BF"/>
    <w:rsid w:val="00C34D9E"/>
    <w:rsid w:val="00C3555E"/>
    <w:rsid w:val="00C356CE"/>
    <w:rsid w:val="00C35A5B"/>
    <w:rsid w:val="00C35C08"/>
    <w:rsid w:val="00C35E26"/>
    <w:rsid w:val="00C36290"/>
    <w:rsid w:val="00C36678"/>
    <w:rsid w:val="00C366B5"/>
    <w:rsid w:val="00C368D7"/>
    <w:rsid w:val="00C3693B"/>
    <w:rsid w:val="00C36A6A"/>
    <w:rsid w:val="00C37348"/>
    <w:rsid w:val="00C3741C"/>
    <w:rsid w:val="00C376C7"/>
    <w:rsid w:val="00C37A62"/>
    <w:rsid w:val="00C37DCB"/>
    <w:rsid w:val="00C4081A"/>
    <w:rsid w:val="00C40CFF"/>
    <w:rsid w:val="00C413E3"/>
    <w:rsid w:val="00C41788"/>
    <w:rsid w:val="00C41C6E"/>
    <w:rsid w:val="00C424B6"/>
    <w:rsid w:val="00C42D24"/>
    <w:rsid w:val="00C42EEA"/>
    <w:rsid w:val="00C4370E"/>
    <w:rsid w:val="00C4415F"/>
    <w:rsid w:val="00C468AF"/>
    <w:rsid w:val="00C468F9"/>
    <w:rsid w:val="00C4775F"/>
    <w:rsid w:val="00C50CEC"/>
    <w:rsid w:val="00C511AD"/>
    <w:rsid w:val="00C513A3"/>
    <w:rsid w:val="00C51571"/>
    <w:rsid w:val="00C515D8"/>
    <w:rsid w:val="00C51724"/>
    <w:rsid w:val="00C5247F"/>
    <w:rsid w:val="00C52EA6"/>
    <w:rsid w:val="00C53172"/>
    <w:rsid w:val="00C5345D"/>
    <w:rsid w:val="00C53767"/>
    <w:rsid w:val="00C53D6D"/>
    <w:rsid w:val="00C54255"/>
    <w:rsid w:val="00C54356"/>
    <w:rsid w:val="00C546E2"/>
    <w:rsid w:val="00C549D0"/>
    <w:rsid w:val="00C551AC"/>
    <w:rsid w:val="00C55D65"/>
    <w:rsid w:val="00C561B9"/>
    <w:rsid w:val="00C56A99"/>
    <w:rsid w:val="00C56CAE"/>
    <w:rsid w:val="00C56CB3"/>
    <w:rsid w:val="00C56D66"/>
    <w:rsid w:val="00C57015"/>
    <w:rsid w:val="00C5738D"/>
    <w:rsid w:val="00C575B1"/>
    <w:rsid w:val="00C57B7E"/>
    <w:rsid w:val="00C57BD4"/>
    <w:rsid w:val="00C60AB7"/>
    <w:rsid w:val="00C614ED"/>
    <w:rsid w:val="00C61603"/>
    <w:rsid w:val="00C62453"/>
    <w:rsid w:val="00C62919"/>
    <w:rsid w:val="00C641BC"/>
    <w:rsid w:val="00C6452E"/>
    <w:rsid w:val="00C645E7"/>
    <w:rsid w:val="00C64854"/>
    <w:rsid w:val="00C64A13"/>
    <w:rsid w:val="00C658FA"/>
    <w:rsid w:val="00C6595B"/>
    <w:rsid w:val="00C65968"/>
    <w:rsid w:val="00C65A38"/>
    <w:rsid w:val="00C65EE4"/>
    <w:rsid w:val="00C65EF1"/>
    <w:rsid w:val="00C66336"/>
    <w:rsid w:val="00C6654C"/>
    <w:rsid w:val="00C67D1E"/>
    <w:rsid w:val="00C70850"/>
    <w:rsid w:val="00C708AF"/>
    <w:rsid w:val="00C70F2A"/>
    <w:rsid w:val="00C714C3"/>
    <w:rsid w:val="00C715EA"/>
    <w:rsid w:val="00C7179F"/>
    <w:rsid w:val="00C7234A"/>
    <w:rsid w:val="00C72EAC"/>
    <w:rsid w:val="00C73098"/>
    <w:rsid w:val="00C73300"/>
    <w:rsid w:val="00C73A02"/>
    <w:rsid w:val="00C743EE"/>
    <w:rsid w:val="00C74D17"/>
    <w:rsid w:val="00C74D4F"/>
    <w:rsid w:val="00C74D5A"/>
    <w:rsid w:val="00C751A1"/>
    <w:rsid w:val="00C752EA"/>
    <w:rsid w:val="00C75C13"/>
    <w:rsid w:val="00C76908"/>
    <w:rsid w:val="00C76AB3"/>
    <w:rsid w:val="00C76FD9"/>
    <w:rsid w:val="00C77F7E"/>
    <w:rsid w:val="00C81879"/>
    <w:rsid w:val="00C819E3"/>
    <w:rsid w:val="00C8221E"/>
    <w:rsid w:val="00C8338B"/>
    <w:rsid w:val="00C83415"/>
    <w:rsid w:val="00C83CC7"/>
    <w:rsid w:val="00C8410C"/>
    <w:rsid w:val="00C842D1"/>
    <w:rsid w:val="00C8437B"/>
    <w:rsid w:val="00C845DB"/>
    <w:rsid w:val="00C86687"/>
    <w:rsid w:val="00C86C2F"/>
    <w:rsid w:val="00C87397"/>
    <w:rsid w:val="00C875D6"/>
    <w:rsid w:val="00C90417"/>
    <w:rsid w:val="00C90E2B"/>
    <w:rsid w:val="00C91316"/>
    <w:rsid w:val="00C92114"/>
    <w:rsid w:val="00C928C9"/>
    <w:rsid w:val="00C93727"/>
    <w:rsid w:val="00C93AFF"/>
    <w:rsid w:val="00C93BE9"/>
    <w:rsid w:val="00C940CF"/>
    <w:rsid w:val="00C94143"/>
    <w:rsid w:val="00C94D3B"/>
    <w:rsid w:val="00C94DFA"/>
    <w:rsid w:val="00C94F15"/>
    <w:rsid w:val="00C95936"/>
    <w:rsid w:val="00C95FE0"/>
    <w:rsid w:val="00C97565"/>
    <w:rsid w:val="00C975F6"/>
    <w:rsid w:val="00C97B1E"/>
    <w:rsid w:val="00CA0503"/>
    <w:rsid w:val="00CA076B"/>
    <w:rsid w:val="00CA088B"/>
    <w:rsid w:val="00CA0BC6"/>
    <w:rsid w:val="00CA10B6"/>
    <w:rsid w:val="00CA189A"/>
    <w:rsid w:val="00CA25A6"/>
    <w:rsid w:val="00CA2A27"/>
    <w:rsid w:val="00CA32A4"/>
    <w:rsid w:val="00CA33C8"/>
    <w:rsid w:val="00CA389E"/>
    <w:rsid w:val="00CA3990"/>
    <w:rsid w:val="00CA3F76"/>
    <w:rsid w:val="00CA4641"/>
    <w:rsid w:val="00CA482F"/>
    <w:rsid w:val="00CA5186"/>
    <w:rsid w:val="00CA53B0"/>
    <w:rsid w:val="00CA5673"/>
    <w:rsid w:val="00CA5B6C"/>
    <w:rsid w:val="00CA6292"/>
    <w:rsid w:val="00CA63F7"/>
    <w:rsid w:val="00CA6557"/>
    <w:rsid w:val="00CA760C"/>
    <w:rsid w:val="00CA7938"/>
    <w:rsid w:val="00CB0034"/>
    <w:rsid w:val="00CB03D1"/>
    <w:rsid w:val="00CB05A1"/>
    <w:rsid w:val="00CB1282"/>
    <w:rsid w:val="00CB1A82"/>
    <w:rsid w:val="00CB1E58"/>
    <w:rsid w:val="00CB2388"/>
    <w:rsid w:val="00CB3383"/>
    <w:rsid w:val="00CB35A8"/>
    <w:rsid w:val="00CB397C"/>
    <w:rsid w:val="00CB3990"/>
    <w:rsid w:val="00CB4500"/>
    <w:rsid w:val="00CB4B72"/>
    <w:rsid w:val="00CB5021"/>
    <w:rsid w:val="00CB63B2"/>
    <w:rsid w:val="00CB6FAA"/>
    <w:rsid w:val="00CB7F9A"/>
    <w:rsid w:val="00CC023E"/>
    <w:rsid w:val="00CC1930"/>
    <w:rsid w:val="00CC22F3"/>
    <w:rsid w:val="00CC26CD"/>
    <w:rsid w:val="00CC2D45"/>
    <w:rsid w:val="00CC39B7"/>
    <w:rsid w:val="00CC3AC4"/>
    <w:rsid w:val="00CC3D41"/>
    <w:rsid w:val="00CC44FA"/>
    <w:rsid w:val="00CC452B"/>
    <w:rsid w:val="00CC4B2B"/>
    <w:rsid w:val="00CC4F50"/>
    <w:rsid w:val="00CC5192"/>
    <w:rsid w:val="00CC7605"/>
    <w:rsid w:val="00CC777C"/>
    <w:rsid w:val="00CD00D1"/>
    <w:rsid w:val="00CD046C"/>
    <w:rsid w:val="00CD0D6C"/>
    <w:rsid w:val="00CD1435"/>
    <w:rsid w:val="00CD3150"/>
    <w:rsid w:val="00CD44A8"/>
    <w:rsid w:val="00CD47A8"/>
    <w:rsid w:val="00CD55E9"/>
    <w:rsid w:val="00CD57C7"/>
    <w:rsid w:val="00CD5C82"/>
    <w:rsid w:val="00CD6D4B"/>
    <w:rsid w:val="00CD7B10"/>
    <w:rsid w:val="00CE02AD"/>
    <w:rsid w:val="00CE0548"/>
    <w:rsid w:val="00CE09D0"/>
    <w:rsid w:val="00CE0A68"/>
    <w:rsid w:val="00CE0DC4"/>
    <w:rsid w:val="00CE0E66"/>
    <w:rsid w:val="00CE1223"/>
    <w:rsid w:val="00CE1373"/>
    <w:rsid w:val="00CE1908"/>
    <w:rsid w:val="00CE19EF"/>
    <w:rsid w:val="00CE1FB1"/>
    <w:rsid w:val="00CE20A2"/>
    <w:rsid w:val="00CE3248"/>
    <w:rsid w:val="00CE32A2"/>
    <w:rsid w:val="00CE34FC"/>
    <w:rsid w:val="00CE3575"/>
    <w:rsid w:val="00CE3653"/>
    <w:rsid w:val="00CE3A30"/>
    <w:rsid w:val="00CE3D66"/>
    <w:rsid w:val="00CE4E17"/>
    <w:rsid w:val="00CE68AE"/>
    <w:rsid w:val="00CE7B3A"/>
    <w:rsid w:val="00CF05E9"/>
    <w:rsid w:val="00CF0AB9"/>
    <w:rsid w:val="00CF1A99"/>
    <w:rsid w:val="00CF1EDA"/>
    <w:rsid w:val="00CF2201"/>
    <w:rsid w:val="00CF26B4"/>
    <w:rsid w:val="00CF2747"/>
    <w:rsid w:val="00CF29FF"/>
    <w:rsid w:val="00CF4F9D"/>
    <w:rsid w:val="00CF5066"/>
    <w:rsid w:val="00CF5089"/>
    <w:rsid w:val="00CF51BC"/>
    <w:rsid w:val="00CF667C"/>
    <w:rsid w:val="00CF7A85"/>
    <w:rsid w:val="00D00287"/>
    <w:rsid w:val="00D0052E"/>
    <w:rsid w:val="00D007BB"/>
    <w:rsid w:val="00D008C7"/>
    <w:rsid w:val="00D00EBB"/>
    <w:rsid w:val="00D0136F"/>
    <w:rsid w:val="00D014C6"/>
    <w:rsid w:val="00D01888"/>
    <w:rsid w:val="00D01CE3"/>
    <w:rsid w:val="00D02170"/>
    <w:rsid w:val="00D02449"/>
    <w:rsid w:val="00D02678"/>
    <w:rsid w:val="00D02B7E"/>
    <w:rsid w:val="00D02DE9"/>
    <w:rsid w:val="00D0307A"/>
    <w:rsid w:val="00D033A1"/>
    <w:rsid w:val="00D034CA"/>
    <w:rsid w:val="00D03720"/>
    <w:rsid w:val="00D03F74"/>
    <w:rsid w:val="00D03FEA"/>
    <w:rsid w:val="00D0426D"/>
    <w:rsid w:val="00D04B36"/>
    <w:rsid w:val="00D04F44"/>
    <w:rsid w:val="00D04F96"/>
    <w:rsid w:val="00D05191"/>
    <w:rsid w:val="00D05440"/>
    <w:rsid w:val="00D05720"/>
    <w:rsid w:val="00D0636E"/>
    <w:rsid w:val="00D0655C"/>
    <w:rsid w:val="00D06572"/>
    <w:rsid w:val="00D06969"/>
    <w:rsid w:val="00D06DAF"/>
    <w:rsid w:val="00D0772F"/>
    <w:rsid w:val="00D079E7"/>
    <w:rsid w:val="00D07B2C"/>
    <w:rsid w:val="00D07E53"/>
    <w:rsid w:val="00D102C2"/>
    <w:rsid w:val="00D1057E"/>
    <w:rsid w:val="00D1099B"/>
    <w:rsid w:val="00D118A0"/>
    <w:rsid w:val="00D11EC6"/>
    <w:rsid w:val="00D11FA5"/>
    <w:rsid w:val="00D122F0"/>
    <w:rsid w:val="00D12819"/>
    <w:rsid w:val="00D13364"/>
    <w:rsid w:val="00D13A45"/>
    <w:rsid w:val="00D149F5"/>
    <w:rsid w:val="00D1521E"/>
    <w:rsid w:val="00D15559"/>
    <w:rsid w:val="00D159C2"/>
    <w:rsid w:val="00D15C83"/>
    <w:rsid w:val="00D16837"/>
    <w:rsid w:val="00D16E1F"/>
    <w:rsid w:val="00D173DA"/>
    <w:rsid w:val="00D17672"/>
    <w:rsid w:val="00D20211"/>
    <w:rsid w:val="00D20830"/>
    <w:rsid w:val="00D20890"/>
    <w:rsid w:val="00D20B5C"/>
    <w:rsid w:val="00D20D21"/>
    <w:rsid w:val="00D21CE5"/>
    <w:rsid w:val="00D22615"/>
    <w:rsid w:val="00D22839"/>
    <w:rsid w:val="00D22FFE"/>
    <w:rsid w:val="00D23790"/>
    <w:rsid w:val="00D23E99"/>
    <w:rsid w:val="00D24C56"/>
    <w:rsid w:val="00D24CE4"/>
    <w:rsid w:val="00D25CDB"/>
    <w:rsid w:val="00D25EE8"/>
    <w:rsid w:val="00D264A6"/>
    <w:rsid w:val="00D275F6"/>
    <w:rsid w:val="00D27B47"/>
    <w:rsid w:val="00D27ED3"/>
    <w:rsid w:val="00D30668"/>
    <w:rsid w:val="00D30A19"/>
    <w:rsid w:val="00D311F4"/>
    <w:rsid w:val="00D312BC"/>
    <w:rsid w:val="00D3148B"/>
    <w:rsid w:val="00D319A2"/>
    <w:rsid w:val="00D31C0C"/>
    <w:rsid w:val="00D31C87"/>
    <w:rsid w:val="00D324E5"/>
    <w:rsid w:val="00D32D51"/>
    <w:rsid w:val="00D32F81"/>
    <w:rsid w:val="00D3338B"/>
    <w:rsid w:val="00D335C6"/>
    <w:rsid w:val="00D34D9F"/>
    <w:rsid w:val="00D34F6D"/>
    <w:rsid w:val="00D352E8"/>
    <w:rsid w:val="00D3554B"/>
    <w:rsid w:val="00D357E9"/>
    <w:rsid w:val="00D35AD8"/>
    <w:rsid w:val="00D35D94"/>
    <w:rsid w:val="00D35DFE"/>
    <w:rsid w:val="00D3669C"/>
    <w:rsid w:val="00D36CED"/>
    <w:rsid w:val="00D36FEE"/>
    <w:rsid w:val="00D3762A"/>
    <w:rsid w:val="00D40312"/>
    <w:rsid w:val="00D4049F"/>
    <w:rsid w:val="00D4057F"/>
    <w:rsid w:val="00D40AE3"/>
    <w:rsid w:val="00D4154B"/>
    <w:rsid w:val="00D41987"/>
    <w:rsid w:val="00D42761"/>
    <w:rsid w:val="00D42AEB"/>
    <w:rsid w:val="00D4314F"/>
    <w:rsid w:val="00D432FB"/>
    <w:rsid w:val="00D4341C"/>
    <w:rsid w:val="00D4356E"/>
    <w:rsid w:val="00D43811"/>
    <w:rsid w:val="00D45456"/>
    <w:rsid w:val="00D4697F"/>
    <w:rsid w:val="00D46B23"/>
    <w:rsid w:val="00D47064"/>
    <w:rsid w:val="00D47ABD"/>
    <w:rsid w:val="00D47F87"/>
    <w:rsid w:val="00D5084E"/>
    <w:rsid w:val="00D50865"/>
    <w:rsid w:val="00D50A84"/>
    <w:rsid w:val="00D50B0E"/>
    <w:rsid w:val="00D518DA"/>
    <w:rsid w:val="00D51AF3"/>
    <w:rsid w:val="00D51F64"/>
    <w:rsid w:val="00D52011"/>
    <w:rsid w:val="00D532C5"/>
    <w:rsid w:val="00D53FB0"/>
    <w:rsid w:val="00D55C23"/>
    <w:rsid w:val="00D560CB"/>
    <w:rsid w:val="00D560E0"/>
    <w:rsid w:val="00D562C4"/>
    <w:rsid w:val="00D56A33"/>
    <w:rsid w:val="00D579BF"/>
    <w:rsid w:val="00D60979"/>
    <w:rsid w:val="00D60A37"/>
    <w:rsid w:val="00D60CBE"/>
    <w:rsid w:val="00D61031"/>
    <w:rsid w:val="00D61B65"/>
    <w:rsid w:val="00D622DB"/>
    <w:rsid w:val="00D62593"/>
    <w:rsid w:val="00D627FA"/>
    <w:rsid w:val="00D63207"/>
    <w:rsid w:val="00D6345E"/>
    <w:rsid w:val="00D63547"/>
    <w:rsid w:val="00D6473D"/>
    <w:rsid w:val="00D64BA5"/>
    <w:rsid w:val="00D64E04"/>
    <w:rsid w:val="00D654A8"/>
    <w:rsid w:val="00D6578C"/>
    <w:rsid w:val="00D6595C"/>
    <w:rsid w:val="00D65FB4"/>
    <w:rsid w:val="00D664E8"/>
    <w:rsid w:val="00D665FF"/>
    <w:rsid w:val="00D66FD4"/>
    <w:rsid w:val="00D67250"/>
    <w:rsid w:val="00D67D9E"/>
    <w:rsid w:val="00D67E62"/>
    <w:rsid w:val="00D704BD"/>
    <w:rsid w:val="00D705E0"/>
    <w:rsid w:val="00D705E7"/>
    <w:rsid w:val="00D70BC2"/>
    <w:rsid w:val="00D724F0"/>
    <w:rsid w:val="00D725FC"/>
    <w:rsid w:val="00D72DA6"/>
    <w:rsid w:val="00D73337"/>
    <w:rsid w:val="00D73AD6"/>
    <w:rsid w:val="00D73B3F"/>
    <w:rsid w:val="00D73C4E"/>
    <w:rsid w:val="00D73F1F"/>
    <w:rsid w:val="00D74207"/>
    <w:rsid w:val="00D745F2"/>
    <w:rsid w:val="00D74AC2"/>
    <w:rsid w:val="00D74EF5"/>
    <w:rsid w:val="00D754C6"/>
    <w:rsid w:val="00D75B7A"/>
    <w:rsid w:val="00D76BB3"/>
    <w:rsid w:val="00D7739B"/>
    <w:rsid w:val="00D773AB"/>
    <w:rsid w:val="00D77656"/>
    <w:rsid w:val="00D77814"/>
    <w:rsid w:val="00D778DE"/>
    <w:rsid w:val="00D77D9D"/>
    <w:rsid w:val="00D80658"/>
    <w:rsid w:val="00D8067C"/>
    <w:rsid w:val="00D8067F"/>
    <w:rsid w:val="00D807E2"/>
    <w:rsid w:val="00D80EB0"/>
    <w:rsid w:val="00D81106"/>
    <w:rsid w:val="00D8146B"/>
    <w:rsid w:val="00D816C3"/>
    <w:rsid w:val="00D816ED"/>
    <w:rsid w:val="00D824C9"/>
    <w:rsid w:val="00D82A81"/>
    <w:rsid w:val="00D82BCA"/>
    <w:rsid w:val="00D82D71"/>
    <w:rsid w:val="00D82DBD"/>
    <w:rsid w:val="00D82EF2"/>
    <w:rsid w:val="00D839D3"/>
    <w:rsid w:val="00D83B01"/>
    <w:rsid w:val="00D84B08"/>
    <w:rsid w:val="00D84B6C"/>
    <w:rsid w:val="00D852D6"/>
    <w:rsid w:val="00D8567E"/>
    <w:rsid w:val="00D86BC9"/>
    <w:rsid w:val="00D86CBD"/>
    <w:rsid w:val="00D86E01"/>
    <w:rsid w:val="00D87219"/>
    <w:rsid w:val="00D87269"/>
    <w:rsid w:val="00D90665"/>
    <w:rsid w:val="00D911C2"/>
    <w:rsid w:val="00D9164C"/>
    <w:rsid w:val="00D91BEF"/>
    <w:rsid w:val="00D9227F"/>
    <w:rsid w:val="00D92507"/>
    <w:rsid w:val="00D9341A"/>
    <w:rsid w:val="00D9368D"/>
    <w:rsid w:val="00D9454B"/>
    <w:rsid w:val="00D947AF"/>
    <w:rsid w:val="00D94A6B"/>
    <w:rsid w:val="00D94A6D"/>
    <w:rsid w:val="00D94DCF"/>
    <w:rsid w:val="00D94F80"/>
    <w:rsid w:val="00D94F82"/>
    <w:rsid w:val="00D9538F"/>
    <w:rsid w:val="00D9593C"/>
    <w:rsid w:val="00D96718"/>
    <w:rsid w:val="00D96A8C"/>
    <w:rsid w:val="00D9726A"/>
    <w:rsid w:val="00D9766F"/>
    <w:rsid w:val="00DA19B4"/>
    <w:rsid w:val="00DA2637"/>
    <w:rsid w:val="00DA2726"/>
    <w:rsid w:val="00DA3184"/>
    <w:rsid w:val="00DA3445"/>
    <w:rsid w:val="00DA344D"/>
    <w:rsid w:val="00DA4151"/>
    <w:rsid w:val="00DA4A92"/>
    <w:rsid w:val="00DA53AF"/>
    <w:rsid w:val="00DA55E2"/>
    <w:rsid w:val="00DA599F"/>
    <w:rsid w:val="00DA61E3"/>
    <w:rsid w:val="00DA6415"/>
    <w:rsid w:val="00DA6ED6"/>
    <w:rsid w:val="00DA7541"/>
    <w:rsid w:val="00DA75B8"/>
    <w:rsid w:val="00DB0547"/>
    <w:rsid w:val="00DB060E"/>
    <w:rsid w:val="00DB0678"/>
    <w:rsid w:val="00DB1290"/>
    <w:rsid w:val="00DB147E"/>
    <w:rsid w:val="00DB26A8"/>
    <w:rsid w:val="00DB28AD"/>
    <w:rsid w:val="00DB2A14"/>
    <w:rsid w:val="00DB2C15"/>
    <w:rsid w:val="00DB39D1"/>
    <w:rsid w:val="00DB3D6D"/>
    <w:rsid w:val="00DB3DD1"/>
    <w:rsid w:val="00DB40D0"/>
    <w:rsid w:val="00DB4693"/>
    <w:rsid w:val="00DB4815"/>
    <w:rsid w:val="00DB494A"/>
    <w:rsid w:val="00DB52A4"/>
    <w:rsid w:val="00DB5396"/>
    <w:rsid w:val="00DB555F"/>
    <w:rsid w:val="00DB5764"/>
    <w:rsid w:val="00DB58A3"/>
    <w:rsid w:val="00DB5C29"/>
    <w:rsid w:val="00DB5F99"/>
    <w:rsid w:val="00DB677B"/>
    <w:rsid w:val="00DB6976"/>
    <w:rsid w:val="00DB7045"/>
    <w:rsid w:val="00DB75BE"/>
    <w:rsid w:val="00DB796B"/>
    <w:rsid w:val="00DB7F7A"/>
    <w:rsid w:val="00DC0290"/>
    <w:rsid w:val="00DC05B9"/>
    <w:rsid w:val="00DC06A0"/>
    <w:rsid w:val="00DC0705"/>
    <w:rsid w:val="00DC0BAD"/>
    <w:rsid w:val="00DC13B2"/>
    <w:rsid w:val="00DC1BF3"/>
    <w:rsid w:val="00DC1D3B"/>
    <w:rsid w:val="00DC1E44"/>
    <w:rsid w:val="00DC2175"/>
    <w:rsid w:val="00DC2214"/>
    <w:rsid w:val="00DC5047"/>
    <w:rsid w:val="00DC5A57"/>
    <w:rsid w:val="00DC5EE3"/>
    <w:rsid w:val="00DC6322"/>
    <w:rsid w:val="00DC6642"/>
    <w:rsid w:val="00DC72E3"/>
    <w:rsid w:val="00DC7B08"/>
    <w:rsid w:val="00DC7FBD"/>
    <w:rsid w:val="00DD0334"/>
    <w:rsid w:val="00DD13AE"/>
    <w:rsid w:val="00DD16F4"/>
    <w:rsid w:val="00DD2ACC"/>
    <w:rsid w:val="00DD3053"/>
    <w:rsid w:val="00DD343A"/>
    <w:rsid w:val="00DD39E6"/>
    <w:rsid w:val="00DD4523"/>
    <w:rsid w:val="00DD4544"/>
    <w:rsid w:val="00DD4A28"/>
    <w:rsid w:val="00DD4D80"/>
    <w:rsid w:val="00DD51C7"/>
    <w:rsid w:val="00DD55C5"/>
    <w:rsid w:val="00DD59D8"/>
    <w:rsid w:val="00DD5E27"/>
    <w:rsid w:val="00DD5E8B"/>
    <w:rsid w:val="00DD667D"/>
    <w:rsid w:val="00DE107E"/>
    <w:rsid w:val="00DE1C37"/>
    <w:rsid w:val="00DE23A3"/>
    <w:rsid w:val="00DE273D"/>
    <w:rsid w:val="00DE2EA4"/>
    <w:rsid w:val="00DE302C"/>
    <w:rsid w:val="00DE3092"/>
    <w:rsid w:val="00DE347A"/>
    <w:rsid w:val="00DE38C7"/>
    <w:rsid w:val="00DE3E9C"/>
    <w:rsid w:val="00DE40C2"/>
    <w:rsid w:val="00DE4B5E"/>
    <w:rsid w:val="00DE4B63"/>
    <w:rsid w:val="00DE5636"/>
    <w:rsid w:val="00DE56DE"/>
    <w:rsid w:val="00DE57AC"/>
    <w:rsid w:val="00DE5B14"/>
    <w:rsid w:val="00DE6482"/>
    <w:rsid w:val="00DE6AFC"/>
    <w:rsid w:val="00DE72FB"/>
    <w:rsid w:val="00DE74C7"/>
    <w:rsid w:val="00DE7E30"/>
    <w:rsid w:val="00DF0830"/>
    <w:rsid w:val="00DF0935"/>
    <w:rsid w:val="00DF1324"/>
    <w:rsid w:val="00DF2B9F"/>
    <w:rsid w:val="00DF2F55"/>
    <w:rsid w:val="00DF3DCE"/>
    <w:rsid w:val="00DF48B4"/>
    <w:rsid w:val="00DF5687"/>
    <w:rsid w:val="00DF59B6"/>
    <w:rsid w:val="00DF5CFE"/>
    <w:rsid w:val="00DF6098"/>
    <w:rsid w:val="00DF64A3"/>
    <w:rsid w:val="00DF6C23"/>
    <w:rsid w:val="00DF6F6F"/>
    <w:rsid w:val="00DF6F70"/>
    <w:rsid w:val="00DF7608"/>
    <w:rsid w:val="00DF7B65"/>
    <w:rsid w:val="00DF7B67"/>
    <w:rsid w:val="00DF7F07"/>
    <w:rsid w:val="00E00671"/>
    <w:rsid w:val="00E0082E"/>
    <w:rsid w:val="00E00BC9"/>
    <w:rsid w:val="00E00F77"/>
    <w:rsid w:val="00E033A2"/>
    <w:rsid w:val="00E03826"/>
    <w:rsid w:val="00E03A67"/>
    <w:rsid w:val="00E0420F"/>
    <w:rsid w:val="00E051A3"/>
    <w:rsid w:val="00E05389"/>
    <w:rsid w:val="00E059C5"/>
    <w:rsid w:val="00E061EE"/>
    <w:rsid w:val="00E066A1"/>
    <w:rsid w:val="00E06B30"/>
    <w:rsid w:val="00E06C4B"/>
    <w:rsid w:val="00E06EE2"/>
    <w:rsid w:val="00E072E7"/>
    <w:rsid w:val="00E0792F"/>
    <w:rsid w:val="00E0795A"/>
    <w:rsid w:val="00E07A1E"/>
    <w:rsid w:val="00E07F25"/>
    <w:rsid w:val="00E100AE"/>
    <w:rsid w:val="00E11045"/>
    <w:rsid w:val="00E11813"/>
    <w:rsid w:val="00E12282"/>
    <w:rsid w:val="00E123B4"/>
    <w:rsid w:val="00E123F5"/>
    <w:rsid w:val="00E125E7"/>
    <w:rsid w:val="00E12C02"/>
    <w:rsid w:val="00E12C4B"/>
    <w:rsid w:val="00E1362E"/>
    <w:rsid w:val="00E13BD0"/>
    <w:rsid w:val="00E1458A"/>
    <w:rsid w:val="00E14949"/>
    <w:rsid w:val="00E14C85"/>
    <w:rsid w:val="00E14F84"/>
    <w:rsid w:val="00E1536C"/>
    <w:rsid w:val="00E1567F"/>
    <w:rsid w:val="00E159CF"/>
    <w:rsid w:val="00E160E3"/>
    <w:rsid w:val="00E1683C"/>
    <w:rsid w:val="00E16A7D"/>
    <w:rsid w:val="00E16C7B"/>
    <w:rsid w:val="00E16CE6"/>
    <w:rsid w:val="00E172B4"/>
    <w:rsid w:val="00E1747F"/>
    <w:rsid w:val="00E17838"/>
    <w:rsid w:val="00E205CA"/>
    <w:rsid w:val="00E206CA"/>
    <w:rsid w:val="00E20958"/>
    <w:rsid w:val="00E20D84"/>
    <w:rsid w:val="00E20F60"/>
    <w:rsid w:val="00E21595"/>
    <w:rsid w:val="00E21C48"/>
    <w:rsid w:val="00E21D80"/>
    <w:rsid w:val="00E22793"/>
    <w:rsid w:val="00E228A8"/>
    <w:rsid w:val="00E22C57"/>
    <w:rsid w:val="00E22DC4"/>
    <w:rsid w:val="00E2356D"/>
    <w:rsid w:val="00E235F8"/>
    <w:rsid w:val="00E23E1F"/>
    <w:rsid w:val="00E24044"/>
    <w:rsid w:val="00E24507"/>
    <w:rsid w:val="00E24780"/>
    <w:rsid w:val="00E2491A"/>
    <w:rsid w:val="00E25136"/>
    <w:rsid w:val="00E251F1"/>
    <w:rsid w:val="00E25992"/>
    <w:rsid w:val="00E25A41"/>
    <w:rsid w:val="00E26019"/>
    <w:rsid w:val="00E272A7"/>
    <w:rsid w:val="00E2733D"/>
    <w:rsid w:val="00E27814"/>
    <w:rsid w:val="00E3115D"/>
    <w:rsid w:val="00E31D05"/>
    <w:rsid w:val="00E33674"/>
    <w:rsid w:val="00E34CA0"/>
    <w:rsid w:val="00E34CAD"/>
    <w:rsid w:val="00E353D1"/>
    <w:rsid w:val="00E354D1"/>
    <w:rsid w:val="00E371D8"/>
    <w:rsid w:val="00E372EF"/>
    <w:rsid w:val="00E373C8"/>
    <w:rsid w:val="00E373F4"/>
    <w:rsid w:val="00E37448"/>
    <w:rsid w:val="00E37896"/>
    <w:rsid w:val="00E404D7"/>
    <w:rsid w:val="00E40F11"/>
    <w:rsid w:val="00E42531"/>
    <w:rsid w:val="00E42B8F"/>
    <w:rsid w:val="00E435A8"/>
    <w:rsid w:val="00E43C2B"/>
    <w:rsid w:val="00E43E52"/>
    <w:rsid w:val="00E4432E"/>
    <w:rsid w:val="00E44869"/>
    <w:rsid w:val="00E44EC5"/>
    <w:rsid w:val="00E4553C"/>
    <w:rsid w:val="00E45A55"/>
    <w:rsid w:val="00E45E02"/>
    <w:rsid w:val="00E466FB"/>
    <w:rsid w:val="00E46A86"/>
    <w:rsid w:val="00E46CD0"/>
    <w:rsid w:val="00E478AB"/>
    <w:rsid w:val="00E503E4"/>
    <w:rsid w:val="00E504CE"/>
    <w:rsid w:val="00E50CC9"/>
    <w:rsid w:val="00E5116C"/>
    <w:rsid w:val="00E5131B"/>
    <w:rsid w:val="00E51E33"/>
    <w:rsid w:val="00E525C3"/>
    <w:rsid w:val="00E52727"/>
    <w:rsid w:val="00E52A07"/>
    <w:rsid w:val="00E52D74"/>
    <w:rsid w:val="00E531C4"/>
    <w:rsid w:val="00E534DC"/>
    <w:rsid w:val="00E535E6"/>
    <w:rsid w:val="00E53A62"/>
    <w:rsid w:val="00E541FD"/>
    <w:rsid w:val="00E5486C"/>
    <w:rsid w:val="00E55109"/>
    <w:rsid w:val="00E563C1"/>
    <w:rsid w:val="00E563CC"/>
    <w:rsid w:val="00E563EA"/>
    <w:rsid w:val="00E563F4"/>
    <w:rsid w:val="00E569BD"/>
    <w:rsid w:val="00E578FC"/>
    <w:rsid w:val="00E57B7B"/>
    <w:rsid w:val="00E6023C"/>
    <w:rsid w:val="00E60815"/>
    <w:rsid w:val="00E612BB"/>
    <w:rsid w:val="00E612BE"/>
    <w:rsid w:val="00E613E0"/>
    <w:rsid w:val="00E621BB"/>
    <w:rsid w:val="00E621E3"/>
    <w:rsid w:val="00E623A6"/>
    <w:rsid w:val="00E63485"/>
    <w:rsid w:val="00E634C9"/>
    <w:rsid w:val="00E63A71"/>
    <w:rsid w:val="00E63FA7"/>
    <w:rsid w:val="00E64B2A"/>
    <w:rsid w:val="00E653EA"/>
    <w:rsid w:val="00E660C2"/>
    <w:rsid w:val="00E66E98"/>
    <w:rsid w:val="00E6734D"/>
    <w:rsid w:val="00E6754A"/>
    <w:rsid w:val="00E67576"/>
    <w:rsid w:val="00E67AE7"/>
    <w:rsid w:val="00E67C26"/>
    <w:rsid w:val="00E712D0"/>
    <w:rsid w:val="00E71356"/>
    <w:rsid w:val="00E7221F"/>
    <w:rsid w:val="00E727B6"/>
    <w:rsid w:val="00E73812"/>
    <w:rsid w:val="00E73DDA"/>
    <w:rsid w:val="00E741DF"/>
    <w:rsid w:val="00E742BC"/>
    <w:rsid w:val="00E7469D"/>
    <w:rsid w:val="00E7496C"/>
    <w:rsid w:val="00E74F98"/>
    <w:rsid w:val="00E753A3"/>
    <w:rsid w:val="00E757E6"/>
    <w:rsid w:val="00E75A8E"/>
    <w:rsid w:val="00E75D8B"/>
    <w:rsid w:val="00E76262"/>
    <w:rsid w:val="00E7644F"/>
    <w:rsid w:val="00E7655D"/>
    <w:rsid w:val="00E765CB"/>
    <w:rsid w:val="00E76799"/>
    <w:rsid w:val="00E76DC2"/>
    <w:rsid w:val="00E77758"/>
    <w:rsid w:val="00E779BC"/>
    <w:rsid w:val="00E8021A"/>
    <w:rsid w:val="00E805BD"/>
    <w:rsid w:val="00E80956"/>
    <w:rsid w:val="00E80FEA"/>
    <w:rsid w:val="00E812CC"/>
    <w:rsid w:val="00E81DDA"/>
    <w:rsid w:val="00E81ECB"/>
    <w:rsid w:val="00E824EB"/>
    <w:rsid w:val="00E8254F"/>
    <w:rsid w:val="00E82BE5"/>
    <w:rsid w:val="00E83086"/>
    <w:rsid w:val="00E830A1"/>
    <w:rsid w:val="00E83963"/>
    <w:rsid w:val="00E845A3"/>
    <w:rsid w:val="00E84821"/>
    <w:rsid w:val="00E85064"/>
    <w:rsid w:val="00E853FE"/>
    <w:rsid w:val="00E85461"/>
    <w:rsid w:val="00E85E00"/>
    <w:rsid w:val="00E85E2D"/>
    <w:rsid w:val="00E86125"/>
    <w:rsid w:val="00E8776F"/>
    <w:rsid w:val="00E87CC0"/>
    <w:rsid w:val="00E87E22"/>
    <w:rsid w:val="00E901B0"/>
    <w:rsid w:val="00E91262"/>
    <w:rsid w:val="00E914DD"/>
    <w:rsid w:val="00E9154B"/>
    <w:rsid w:val="00E918A4"/>
    <w:rsid w:val="00E91D3E"/>
    <w:rsid w:val="00E91DB0"/>
    <w:rsid w:val="00E920D9"/>
    <w:rsid w:val="00E92B9F"/>
    <w:rsid w:val="00E932BA"/>
    <w:rsid w:val="00E93D5D"/>
    <w:rsid w:val="00E94127"/>
    <w:rsid w:val="00E946FC"/>
    <w:rsid w:val="00E947E9"/>
    <w:rsid w:val="00E94CCA"/>
    <w:rsid w:val="00E94CCC"/>
    <w:rsid w:val="00E95651"/>
    <w:rsid w:val="00E956C6"/>
    <w:rsid w:val="00E95865"/>
    <w:rsid w:val="00E975FE"/>
    <w:rsid w:val="00E97CD7"/>
    <w:rsid w:val="00E97F17"/>
    <w:rsid w:val="00EA0774"/>
    <w:rsid w:val="00EA0A64"/>
    <w:rsid w:val="00EA0B99"/>
    <w:rsid w:val="00EA0BC5"/>
    <w:rsid w:val="00EA10FB"/>
    <w:rsid w:val="00EA123A"/>
    <w:rsid w:val="00EA1676"/>
    <w:rsid w:val="00EA1BD4"/>
    <w:rsid w:val="00EA2664"/>
    <w:rsid w:val="00EA2EFF"/>
    <w:rsid w:val="00EA397D"/>
    <w:rsid w:val="00EA3DB1"/>
    <w:rsid w:val="00EA461F"/>
    <w:rsid w:val="00EA46E1"/>
    <w:rsid w:val="00EA475F"/>
    <w:rsid w:val="00EA4E71"/>
    <w:rsid w:val="00EA50BF"/>
    <w:rsid w:val="00EA512A"/>
    <w:rsid w:val="00EA6B55"/>
    <w:rsid w:val="00EA6D98"/>
    <w:rsid w:val="00EA751A"/>
    <w:rsid w:val="00EA7B45"/>
    <w:rsid w:val="00EB034E"/>
    <w:rsid w:val="00EB0879"/>
    <w:rsid w:val="00EB0989"/>
    <w:rsid w:val="00EB0F9A"/>
    <w:rsid w:val="00EB1227"/>
    <w:rsid w:val="00EB1466"/>
    <w:rsid w:val="00EB1667"/>
    <w:rsid w:val="00EB224D"/>
    <w:rsid w:val="00EB3B31"/>
    <w:rsid w:val="00EB3B69"/>
    <w:rsid w:val="00EB3B9E"/>
    <w:rsid w:val="00EB42BB"/>
    <w:rsid w:val="00EB51FF"/>
    <w:rsid w:val="00EB5330"/>
    <w:rsid w:val="00EB54AF"/>
    <w:rsid w:val="00EB561E"/>
    <w:rsid w:val="00EB597E"/>
    <w:rsid w:val="00EB5B30"/>
    <w:rsid w:val="00EB5D5C"/>
    <w:rsid w:val="00EB60E5"/>
    <w:rsid w:val="00EB6285"/>
    <w:rsid w:val="00EB6608"/>
    <w:rsid w:val="00EB6EE8"/>
    <w:rsid w:val="00EB7772"/>
    <w:rsid w:val="00EC038B"/>
    <w:rsid w:val="00EC0EAB"/>
    <w:rsid w:val="00EC1066"/>
    <w:rsid w:val="00EC1152"/>
    <w:rsid w:val="00EC1177"/>
    <w:rsid w:val="00EC1295"/>
    <w:rsid w:val="00EC172F"/>
    <w:rsid w:val="00EC1F8C"/>
    <w:rsid w:val="00EC21ED"/>
    <w:rsid w:val="00EC21EE"/>
    <w:rsid w:val="00EC247A"/>
    <w:rsid w:val="00EC252F"/>
    <w:rsid w:val="00EC27C9"/>
    <w:rsid w:val="00EC2B04"/>
    <w:rsid w:val="00EC32B2"/>
    <w:rsid w:val="00EC3491"/>
    <w:rsid w:val="00EC4482"/>
    <w:rsid w:val="00EC451B"/>
    <w:rsid w:val="00EC491C"/>
    <w:rsid w:val="00EC5C09"/>
    <w:rsid w:val="00EC608D"/>
    <w:rsid w:val="00EC633C"/>
    <w:rsid w:val="00EC69FA"/>
    <w:rsid w:val="00EC740A"/>
    <w:rsid w:val="00EC753E"/>
    <w:rsid w:val="00EC793B"/>
    <w:rsid w:val="00EC7B3D"/>
    <w:rsid w:val="00ED0374"/>
    <w:rsid w:val="00ED0453"/>
    <w:rsid w:val="00ED06C4"/>
    <w:rsid w:val="00ED10C5"/>
    <w:rsid w:val="00ED18BA"/>
    <w:rsid w:val="00ED1B67"/>
    <w:rsid w:val="00ED1C33"/>
    <w:rsid w:val="00ED200E"/>
    <w:rsid w:val="00ED29D2"/>
    <w:rsid w:val="00ED2AFA"/>
    <w:rsid w:val="00ED342E"/>
    <w:rsid w:val="00ED3430"/>
    <w:rsid w:val="00ED44AF"/>
    <w:rsid w:val="00ED44C5"/>
    <w:rsid w:val="00ED48D6"/>
    <w:rsid w:val="00ED535F"/>
    <w:rsid w:val="00ED5F4B"/>
    <w:rsid w:val="00ED72B0"/>
    <w:rsid w:val="00ED774B"/>
    <w:rsid w:val="00ED7C5B"/>
    <w:rsid w:val="00EE06F4"/>
    <w:rsid w:val="00EE0794"/>
    <w:rsid w:val="00EE07BD"/>
    <w:rsid w:val="00EE08EB"/>
    <w:rsid w:val="00EE2139"/>
    <w:rsid w:val="00EE27BA"/>
    <w:rsid w:val="00EE2B43"/>
    <w:rsid w:val="00EE2F1D"/>
    <w:rsid w:val="00EE2FDA"/>
    <w:rsid w:val="00EE3461"/>
    <w:rsid w:val="00EE3764"/>
    <w:rsid w:val="00EE3A4A"/>
    <w:rsid w:val="00EE40E9"/>
    <w:rsid w:val="00EE47B6"/>
    <w:rsid w:val="00EE4BA6"/>
    <w:rsid w:val="00EE4D69"/>
    <w:rsid w:val="00EE5146"/>
    <w:rsid w:val="00EE611B"/>
    <w:rsid w:val="00EE66AB"/>
    <w:rsid w:val="00EE6B00"/>
    <w:rsid w:val="00EE6CFA"/>
    <w:rsid w:val="00EE7779"/>
    <w:rsid w:val="00EE7F87"/>
    <w:rsid w:val="00EF07B4"/>
    <w:rsid w:val="00EF0AE0"/>
    <w:rsid w:val="00EF0C8F"/>
    <w:rsid w:val="00EF10FB"/>
    <w:rsid w:val="00EF147F"/>
    <w:rsid w:val="00EF24FD"/>
    <w:rsid w:val="00EF274E"/>
    <w:rsid w:val="00EF2A82"/>
    <w:rsid w:val="00EF2DF5"/>
    <w:rsid w:val="00EF2F0C"/>
    <w:rsid w:val="00EF32BA"/>
    <w:rsid w:val="00EF338B"/>
    <w:rsid w:val="00EF346A"/>
    <w:rsid w:val="00EF3A91"/>
    <w:rsid w:val="00EF3C50"/>
    <w:rsid w:val="00EF3CB9"/>
    <w:rsid w:val="00EF4307"/>
    <w:rsid w:val="00EF4B41"/>
    <w:rsid w:val="00EF5466"/>
    <w:rsid w:val="00EF56A8"/>
    <w:rsid w:val="00EF56D5"/>
    <w:rsid w:val="00EF592A"/>
    <w:rsid w:val="00EF5FEF"/>
    <w:rsid w:val="00EF62C9"/>
    <w:rsid w:val="00EF680D"/>
    <w:rsid w:val="00EF7E05"/>
    <w:rsid w:val="00F00228"/>
    <w:rsid w:val="00F00CF9"/>
    <w:rsid w:val="00F0163B"/>
    <w:rsid w:val="00F01BDA"/>
    <w:rsid w:val="00F024D1"/>
    <w:rsid w:val="00F02797"/>
    <w:rsid w:val="00F02CF9"/>
    <w:rsid w:val="00F0319B"/>
    <w:rsid w:val="00F03EC9"/>
    <w:rsid w:val="00F041CC"/>
    <w:rsid w:val="00F043EB"/>
    <w:rsid w:val="00F04B4B"/>
    <w:rsid w:val="00F06003"/>
    <w:rsid w:val="00F064B4"/>
    <w:rsid w:val="00F06B52"/>
    <w:rsid w:val="00F07E80"/>
    <w:rsid w:val="00F1011B"/>
    <w:rsid w:val="00F1032B"/>
    <w:rsid w:val="00F10502"/>
    <w:rsid w:val="00F10FBE"/>
    <w:rsid w:val="00F11DA7"/>
    <w:rsid w:val="00F1316B"/>
    <w:rsid w:val="00F146C1"/>
    <w:rsid w:val="00F1594D"/>
    <w:rsid w:val="00F15D5D"/>
    <w:rsid w:val="00F16938"/>
    <w:rsid w:val="00F16BBB"/>
    <w:rsid w:val="00F16F75"/>
    <w:rsid w:val="00F17367"/>
    <w:rsid w:val="00F20373"/>
    <w:rsid w:val="00F20720"/>
    <w:rsid w:val="00F20DC5"/>
    <w:rsid w:val="00F21071"/>
    <w:rsid w:val="00F21E0C"/>
    <w:rsid w:val="00F2262A"/>
    <w:rsid w:val="00F22707"/>
    <w:rsid w:val="00F228A7"/>
    <w:rsid w:val="00F22E76"/>
    <w:rsid w:val="00F23569"/>
    <w:rsid w:val="00F236D3"/>
    <w:rsid w:val="00F23AE7"/>
    <w:rsid w:val="00F246ED"/>
    <w:rsid w:val="00F2499A"/>
    <w:rsid w:val="00F24B17"/>
    <w:rsid w:val="00F25951"/>
    <w:rsid w:val="00F25C7D"/>
    <w:rsid w:val="00F25F39"/>
    <w:rsid w:val="00F27593"/>
    <w:rsid w:val="00F30B49"/>
    <w:rsid w:val="00F30E83"/>
    <w:rsid w:val="00F313F8"/>
    <w:rsid w:val="00F3149D"/>
    <w:rsid w:val="00F31DF7"/>
    <w:rsid w:val="00F320B2"/>
    <w:rsid w:val="00F3234E"/>
    <w:rsid w:val="00F330B6"/>
    <w:rsid w:val="00F337B0"/>
    <w:rsid w:val="00F33BC2"/>
    <w:rsid w:val="00F33FB1"/>
    <w:rsid w:val="00F34412"/>
    <w:rsid w:val="00F34819"/>
    <w:rsid w:val="00F34A71"/>
    <w:rsid w:val="00F35246"/>
    <w:rsid w:val="00F3586C"/>
    <w:rsid w:val="00F35943"/>
    <w:rsid w:val="00F35D8E"/>
    <w:rsid w:val="00F3692C"/>
    <w:rsid w:val="00F36D9C"/>
    <w:rsid w:val="00F37357"/>
    <w:rsid w:val="00F37A3C"/>
    <w:rsid w:val="00F40333"/>
    <w:rsid w:val="00F419A2"/>
    <w:rsid w:val="00F41DFF"/>
    <w:rsid w:val="00F4248D"/>
    <w:rsid w:val="00F42907"/>
    <w:rsid w:val="00F42D5D"/>
    <w:rsid w:val="00F42D68"/>
    <w:rsid w:val="00F435FA"/>
    <w:rsid w:val="00F4430C"/>
    <w:rsid w:val="00F4474D"/>
    <w:rsid w:val="00F44C8F"/>
    <w:rsid w:val="00F44F92"/>
    <w:rsid w:val="00F452AF"/>
    <w:rsid w:val="00F45B7A"/>
    <w:rsid w:val="00F462DC"/>
    <w:rsid w:val="00F478E9"/>
    <w:rsid w:val="00F47FFC"/>
    <w:rsid w:val="00F50586"/>
    <w:rsid w:val="00F50981"/>
    <w:rsid w:val="00F50BD2"/>
    <w:rsid w:val="00F52DB6"/>
    <w:rsid w:val="00F52F0D"/>
    <w:rsid w:val="00F536F2"/>
    <w:rsid w:val="00F53809"/>
    <w:rsid w:val="00F53A14"/>
    <w:rsid w:val="00F54088"/>
    <w:rsid w:val="00F541C3"/>
    <w:rsid w:val="00F54303"/>
    <w:rsid w:val="00F55056"/>
    <w:rsid w:val="00F555A3"/>
    <w:rsid w:val="00F556E9"/>
    <w:rsid w:val="00F55D8A"/>
    <w:rsid w:val="00F55E7E"/>
    <w:rsid w:val="00F56EB3"/>
    <w:rsid w:val="00F57AE3"/>
    <w:rsid w:val="00F57C29"/>
    <w:rsid w:val="00F57DC1"/>
    <w:rsid w:val="00F6081F"/>
    <w:rsid w:val="00F60BF8"/>
    <w:rsid w:val="00F60FFA"/>
    <w:rsid w:val="00F6172A"/>
    <w:rsid w:val="00F618FB"/>
    <w:rsid w:val="00F61B47"/>
    <w:rsid w:val="00F62361"/>
    <w:rsid w:val="00F624FC"/>
    <w:rsid w:val="00F62E79"/>
    <w:rsid w:val="00F635B7"/>
    <w:rsid w:val="00F6374E"/>
    <w:rsid w:val="00F63BA8"/>
    <w:rsid w:val="00F63C79"/>
    <w:rsid w:val="00F6429E"/>
    <w:rsid w:val="00F643CF"/>
    <w:rsid w:val="00F64D8D"/>
    <w:rsid w:val="00F65F7B"/>
    <w:rsid w:val="00F66200"/>
    <w:rsid w:val="00F66AEB"/>
    <w:rsid w:val="00F66B81"/>
    <w:rsid w:val="00F67087"/>
    <w:rsid w:val="00F675F5"/>
    <w:rsid w:val="00F67C48"/>
    <w:rsid w:val="00F70256"/>
    <w:rsid w:val="00F7072E"/>
    <w:rsid w:val="00F7076F"/>
    <w:rsid w:val="00F708A0"/>
    <w:rsid w:val="00F70938"/>
    <w:rsid w:val="00F70A13"/>
    <w:rsid w:val="00F70C99"/>
    <w:rsid w:val="00F7119D"/>
    <w:rsid w:val="00F71456"/>
    <w:rsid w:val="00F72777"/>
    <w:rsid w:val="00F7282C"/>
    <w:rsid w:val="00F729AF"/>
    <w:rsid w:val="00F72AA0"/>
    <w:rsid w:val="00F72B92"/>
    <w:rsid w:val="00F72FAA"/>
    <w:rsid w:val="00F732D7"/>
    <w:rsid w:val="00F73325"/>
    <w:rsid w:val="00F73767"/>
    <w:rsid w:val="00F73A0E"/>
    <w:rsid w:val="00F753DC"/>
    <w:rsid w:val="00F76463"/>
    <w:rsid w:val="00F76AA6"/>
    <w:rsid w:val="00F76ADD"/>
    <w:rsid w:val="00F76CCC"/>
    <w:rsid w:val="00F76EC0"/>
    <w:rsid w:val="00F777A3"/>
    <w:rsid w:val="00F8055C"/>
    <w:rsid w:val="00F81189"/>
    <w:rsid w:val="00F81195"/>
    <w:rsid w:val="00F8146E"/>
    <w:rsid w:val="00F81A8C"/>
    <w:rsid w:val="00F81C5C"/>
    <w:rsid w:val="00F824A5"/>
    <w:rsid w:val="00F828F0"/>
    <w:rsid w:val="00F8336F"/>
    <w:rsid w:val="00F83467"/>
    <w:rsid w:val="00F83A61"/>
    <w:rsid w:val="00F83B9D"/>
    <w:rsid w:val="00F84A4E"/>
    <w:rsid w:val="00F84EEA"/>
    <w:rsid w:val="00F857FE"/>
    <w:rsid w:val="00F85CEE"/>
    <w:rsid w:val="00F86582"/>
    <w:rsid w:val="00F86A62"/>
    <w:rsid w:val="00F86CA7"/>
    <w:rsid w:val="00F86E2A"/>
    <w:rsid w:val="00F86E3F"/>
    <w:rsid w:val="00F87020"/>
    <w:rsid w:val="00F870BD"/>
    <w:rsid w:val="00F87776"/>
    <w:rsid w:val="00F87AFE"/>
    <w:rsid w:val="00F90391"/>
    <w:rsid w:val="00F9071B"/>
    <w:rsid w:val="00F9076C"/>
    <w:rsid w:val="00F915AB"/>
    <w:rsid w:val="00F91877"/>
    <w:rsid w:val="00F92A11"/>
    <w:rsid w:val="00F92C24"/>
    <w:rsid w:val="00F92D53"/>
    <w:rsid w:val="00F92D99"/>
    <w:rsid w:val="00F93F4E"/>
    <w:rsid w:val="00F945A2"/>
    <w:rsid w:val="00F94A93"/>
    <w:rsid w:val="00F94B44"/>
    <w:rsid w:val="00F95DA7"/>
    <w:rsid w:val="00F965F2"/>
    <w:rsid w:val="00F96BF1"/>
    <w:rsid w:val="00F96CCF"/>
    <w:rsid w:val="00F96D2B"/>
    <w:rsid w:val="00FA0161"/>
    <w:rsid w:val="00FA1765"/>
    <w:rsid w:val="00FA19AE"/>
    <w:rsid w:val="00FA1A8A"/>
    <w:rsid w:val="00FA1CC1"/>
    <w:rsid w:val="00FA20B9"/>
    <w:rsid w:val="00FA24A1"/>
    <w:rsid w:val="00FA26ED"/>
    <w:rsid w:val="00FA2809"/>
    <w:rsid w:val="00FA2A17"/>
    <w:rsid w:val="00FA2CCC"/>
    <w:rsid w:val="00FA3253"/>
    <w:rsid w:val="00FA4354"/>
    <w:rsid w:val="00FA46AB"/>
    <w:rsid w:val="00FA5659"/>
    <w:rsid w:val="00FA5C6B"/>
    <w:rsid w:val="00FA6398"/>
    <w:rsid w:val="00FA6983"/>
    <w:rsid w:val="00FA7A78"/>
    <w:rsid w:val="00FB0F21"/>
    <w:rsid w:val="00FB1706"/>
    <w:rsid w:val="00FB18D8"/>
    <w:rsid w:val="00FB1D71"/>
    <w:rsid w:val="00FB259B"/>
    <w:rsid w:val="00FB2EE7"/>
    <w:rsid w:val="00FB30C9"/>
    <w:rsid w:val="00FB3630"/>
    <w:rsid w:val="00FB3E07"/>
    <w:rsid w:val="00FB5979"/>
    <w:rsid w:val="00FB6629"/>
    <w:rsid w:val="00FB6B37"/>
    <w:rsid w:val="00FB712E"/>
    <w:rsid w:val="00FB7564"/>
    <w:rsid w:val="00FB772E"/>
    <w:rsid w:val="00FB7883"/>
    <w:rsid w:val="00FB7F07"/>
    <w:rsid w:val="00FC08FB"/>
    <w:rsid w:val="00FC0C15"/>
    <w:rsid w:val="00FC0F47"/>
    <w:rsid w:val="00FC1670"/>
    <w:rsid w:val="00FC16B9"/>
    <w:rsid w:val="00FC1DD8"/>
    <w:rsid w:val="00FC23C5"/>
    <w:rsid w:val="00FC298A"/>
    <w:rsid w:val="00FC29E3"/>
    <w:rsid w:val="00FC341B"/>
    <w:rsid w:val="00FC3750"/>
    <w:rsid w:val="00FC3FF7"/>
    <w:rsid w:val="00FC4275"/>
    <w:rsid w:val="00FC43A7"/>
    <w:rsid w:val="00FC449B"/>
    <w:rsid w:val="00FC4B7E"/>
    <w:rsid w:val="00FC5174"/>
    <w:rsid w:val="00FC547F"/>
    <w:rsid w:val="00FC55F5"/>
    <w:rsid w:val="00FC5899"/>
    <w:rsid w:val="00FC5B94"/>
    <w:rsid w:val="00FC5EC0"/>
    <w:rsid w:val="00FD091C"/>
    <w:rsid w:val="00FD1772"/>
    <w:rsid w:val="00FD18B5"/>
    <w:rsid w:val="00FD1BB7"/>
    <w:rsid w:val="00FD1D7F"/>
    <w:rsid w:val="00FD1F92"/>
    <w:rsid w:val="00FD201F"/>
    <w:rsid w:val="00FD21C6"/>
    <w:rsid w:val="00FD23DA"/>
    <w:rsid w:val="00FD24A5"/>
    <w:rsid w:val="00FD279E"/>
    <w:rsid w:val="00FD3563"/>
    <w:rsid w:val="00FD377A"/>
    <w:rsid w:val="00FD397E"/>
    <w:rsid w:val="00FD3B99"/>
    <w:rsid w:val="00FD471A"/>
    <w:rsid w:val="00FD4C12"/>
    <w:rsid w:val="00FD4F14"/>
    <w:rsid w:val="00FD58F3"/>
    <w:rsid w:val="00FD5DAB"/>
    <w:rsid w:val="00FD5E02"/>
    <w:rsid w:val="00FD6B08"/>
    <w:rsid w:val="00FD71D6"/>
    <w:rsid w:val="00FD73E3"/>
    <w:rsid w:val="00FE051D"/>
    <w:rsid w:val="00FE08F8"/>
    <w:rsid w:val="00FE1054"/>
    <w:rsid w:val="00FE1D8F"/>
    <w:rsid w:val="00FE1DAB"/>
    <w:rsid w:val="00FE27CB"/>
    <w:rsid w:val="00FE2A3D"/>
    <w:rsid w:val="00FE3D4A"/>
    <w:rsid w:val="00FE44D0"/>
    <w:rsid w:val="00FE4B1F"/>
    <w:rsid w:val="00FE4DD2"/>
    <w:rsid w:val="00FE55A6"/>
    <w:rsid w:val="00FE5EBE"/>
    <w:rsid w:val="00FE634C"/>
    <w:rsid w:val="00FE702E"/>
    <w:rsid w:val="00FE783D"/>
    <w:rsid w:val="00FE7AAA"/>
    <w:rsid w:val="00FE7E41"/>
    <w:rsid w:val="00FF11DB"/>
    <w:rsid w:val="00FF1791"/>
    <w:rsid w:val="00FF2294"/>
    <w:rsid w:val="00FF2B56"/>
    <w:rsid w:val="00FF43D7"/>
    <w:rsid w:val="00FF4A0A"/>
    <w:rsid w:val="00FF526F"/>
    <w:rsid w:val="00FF648B"/>
    <w:rsid w:val="00FF649E"/>
    <w:rsid w:val="00FF64AA"/>
    <w:rsid w:val="00FF67C1"/>
    <w:rsid w:val="00FF6F84"/>
    <w:rsid w:val="00FF715D"/>
    <w:rsid w:val="00FF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D26953"/>
  <w15:docId w15:val="{40FCB269-E7DF-45FE-8DDE-62673C90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Bold" w:eastAsia="Times New Roman" w:hAnsi="Arial Bold" w:cs="Arial"/>
        <w:sz w:val="40"/>
        <w:szCs w:val="40"/>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D8E"/>
    <w:rPr>
      <w:rFonts w:ascii="Arial" w:hAnsi="Arial"/>
      <w:sz w:val="22"/>
      <w:szCs w:val="22"/>
    </w:rPr>
  </w:style>
  <w:style w:type="paragraph" w:styleId="Heading1">
    <w:name w:val="heading 1"/>
    <w:aliases w:val="VC Heading 1"/>
    <w:basedOn w:val="Normal"/>
    <w:next w:val="Normal"/>
    <w:link w:val="Heading1Char"/>
    <w:qFormat/>
    <w:rsid w:val="008C4A8B"/>
    <w:pPr>
      <w:keepNext/>
      <w:numPr>
        <w:numId w:val="8"/>
      </w:numPr>
      <w:spacing w:before="240" w:after="120"/>
      <w:outlineLvl w:val="0"/>
    </w:pPr>
    <w:rPr>
      <w:rFonts w:eastAsiaTheme="minorHAnsi"/>
      <w:b/>
      <w:kern w:val="32"/>
      <w:sz w:val="32"/>
      <w:szCs w:val="32"/>
    </w:rPr>
  </w:style>
  <w:style w:type="paragraph" w:styleId="Heading2">
    <w:name w:val="heading 2"/>
    <w:aliases w:val="VC Heading 2"/>
    <w:basedOn w:val="Normal"/>
    <w:next w:val="Normal"/>
    <w:link w:val="Heading2Char"/>
    <w:qFormat/>
    <w:rsid w:val="005E6301"/>
    <w:pPr>
      <w:keepNext/>
      <w:numPr>
        <w:ilvl w:val="1"/>
        <w:numId w:val="8"/>
      </w:numPr>
      <w:spacing w:before="240" w:after="120"/>
      <w:outlineLvl w:val="1"/>
    </w:pPr>
    <w:rPr>
      <w:rFonts w:ascii="Arial Bold" w:eastAsiaTheme="minorHAnsi" w:hAnsi="Arial Bold"/>
      <w:b/>
      <w:iCs/>
      <w:sz w:val="28"/>
      <w:szCs w:val="28"/>
    </w:rPr>
  </w:style>
  <w:style w:type="paragraph" w:styleId="Heading3">
    <w:name w:val="heading 3"/>
    <w:aliases w:val="VC Heading 3"/>
    <w:basedOn w:val="Normal"/>
    <w:next w:val="Normal"/>
    <w:link w:val="Heading3Char"/>
    <w:qFormat/>
    <w:rsid w:val="00A40130"/>
    <w:pPr>
      <w:keepNext/>
      <w:numPr>
        <w:ilvl w:val="2"/>
        <w:numId w:val="8"/>
      </w:numPr>
      <w:tabs>
        <w:tab w:val="clear" w:pos="720"/>
        <w:tab w:val="num" w:pos="810"/>
      </w:tabs>
      <w:spacing w:before="120" w:after="120"/>
      <w:ind w:left="810" w:hanging="810"/>
      <w:outlineLvl w:val="2"/>
    </w:pPr>
    <w:rPr>
      <w:rFonts w:eastAsiaTheme="minorHAnsi"/>
      <w:b/>
      <w:sz w:val="24"/>
      <w:szCs w:val="40"/>
    </w:rPr>
  </w:style>
  <w:style w:type="paragraph" w:styleId="Heading4">
    <w:name w:val="heading 4"/>
    <w:aliases w:val="VC Heading 4"/>
    <w:basedOn w:val="Heading3"/>
    <w:next w:val="Normal"/>
    <w:link w:val="Heading4Char"/>
    <w:qFormat/>
    <w:rsid w:val="00BD0852"/>
    <w:pPr>
      <w:numPr>
        <w:ilvl w:val="3"/>
      </w:numPr>
      <w:tabs>
        <w:tab w:val="clear" w:pos="1404"/>
        <w:tab w:val="num" w:pos="900"/>
      </w:tabs>
      <w:spacing w:before="240"/>
      <w:ind w:left="900"/>
      <w:outlineLvl w:val="3"/>
    </w:pPr>
    <w:rPr>
      <w:kern w:val="32"/>
      <w:sz w:val="22"/>
      <w:szCs w:val="24"/>
    </w:rPr>
  </w:style>
  <w:style w:type="paragraph" w:styleId="Heading5">
    <w:name w:val="heading 5"/>
    <w:aliases w:val="VC Heading 5"/>
    <w:basedOn w:val="Normal"/>
    <w:next w:val="Normal"/>
    <w:link w:val="Heading5Char"/>
    <w:unhideWhenUsed/>
    <w:rsid w:val="000B6FAF"/>
    <w:pPr>
      <w:keepNext/>
      <w:numPr>
        <w:ilvl w:val="4"/>
        <w:numId w:val="8"/>
      </w:numPr>
      <w:spacing w:before="240" w:after="120"/>
      <w:outlineLvl w:val="4"/>
    </w:pPr>
    <w:rPr>
      <w:b/>
      <w:iCs/>
    </w:rPr>
  </w:style>
  <w:style w:type="paragraph" w:styleId="Heading6">
    <w:name w:val="heading 6"/>
    <w:basedOn w:val="Normal"/>
    <w:next w:val="Normal"/>
    <w:semiHidden/>
    <w:qFormat/>
    <w:rsid w:val="0050202F"/>
    <w:pPr>
      <w:outlineLvl w:val="5"/>
    </w:pPr>
    <w:rPr>
      <w:bCs/>
      <w:i/>
      <w:sz w:val="20"/>
      <w:szCs w:val="20"/>
    </w:rPr>
  </w:style>
  <w:style w:type="paragraph" w:styleId="Heading7">
    <w:name w:val="heading 7"/>
    <w:basedOn w:val="Normal"/>
    <w:next w:val="Normal"/>
    <w:semiHidden/>
    <w:qFormat/>
    <w:rsid w:val="0050202F"/>
    <w:pPr>
      <w:outlineLvl w:val="6"/>
    </w:pPr>
    <w:rPr>
      <w:sz w:val="18"/>
      <w:szCs w:val="24"/>
    </w:rPr>
  </w:style>
  <w:style w:type="paragraph" w:styleId="Heading8">
    <w:name w:val="heading 8"/>
    <w:basedOn w:val="Normal"/>
    <w:next w:val="Normal"/>
    <w:semiHidden/>
    <w:qFormat/>
    <w:rsid w:val="0050202F"/>
    <w:pPr>
      <w:outlineLvl w:val="7"/>
    </w:pPr>
    <w:rPr>
      <w:i/>
      <w:iCs/>
      <w:sz w:val="18"/>
      <w:szCs w:val="18"/>
    </w:rPr>
  </w:style>
  <w:style w:type="paragraph" w:styleId="Heading9">
    <w:name w:val="heading 9"/>
    <w:basedOn w:val="Normal"/>
    <w:next w:val="Normal"/>
    <w:semiHidden/>
    <w:qFormat/>
    <w:rsid w:val="00777724"/>
    <w:pPr>
      <w:outlineLvl w:val="8"/>
    </w:pPr>
    <w:rPr>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C Heading 1 Char"/>
    <w:basedOn w:val="DefaultParagraphFont"/>
    <w:link w:val="Heading1"/>
    <w:rsid w:val="008C4A8B"/>
    <w:rPr>
      <w:rFonts w:ascii="Arial" w:eastAsiaTheme="minorHAnsi" w:hAnsi="Arial"/>
      <w:b/>
      <w:kern w:val="32"/>
      <w:sz w:val="32"/>
      <w:szCs w:val="32"/>
    </w:rPr>
  </w:style>
  <w:style w:type="character" w:customStyle="1" w:styleId="Heading2Char">
    <w:name w:val="Heading 2 Char"/>
    <w:aliases w:val="VC Heading 2 Char"/>
    <w:link w:val="Heading2"/>
    <w:rsid w:val="005E6301"/>
    <w:rPr>
      <w:rFonts w:eastAsiaTheme="minorHAnsi"/>
      <w:b/>
      <w:iCs/>
      <w:sz w:val="28"/>
      <w:szCs w:val="28"/>
    </w:rPr>
  </w:style>
  <w:style w:type="character" w:customStyle="1" w:styleId="Heading3Char">
    <w:name w:val="Heading 3 Char"/>
    <w:aliases w:val="VC Heading 3 Char"/>
    <w:link w:val="Heading3"/>
    <w:rsid w:val="00A40130"/>
    <w:rPr>
      <w:rFonts w:ascii="Arial" w:eastAsiaTheme="minorHAnsi" w:hAnsi="Arial"/>
      <w:b/>
      <w:sz w:val="24"/>
    </w:rPr>
  </w:style>
  <w:style w:type="character" w:customStyle="1" w:styleId="Heading4Char">
    <w:name w:val="Heading 4 Char"/>
    <w:aliases w:val="VC Heading 4 Char"/>
    <w:basedOn w:val="DefaultParagraphFont"/>
    <w:link w:val="Heading4"/>
    <w:rsid w:val="00BD0852"/>
    <w:rPr>
      <w:rFonts w:ascii="Arial" w:eastAsiaTheme="minorHAnsi" w:hAnsi="Arial"/>
      <w:b/>
      <w:kern w:val="32"/>
      <w:sz w:val="22"/>
      <w:szCs w:val="24"/>
    </w:rPr>
  </w:style>
  <w:style w:type="character" w:customStyle="1" w:styleId="Heading5Char">
    <w:name w:val="Heading 5 Char"/>
    <w:aliases w:val="VC Heading 5 Char"/>
    <w:basedOn w:val="DefaultParagraphFont"/>
    <w:link w:val="Heading5"/>
    <w:rsid w:val="000B6FAF"/>
    <w:rPr>
      <w:rFonts w:ascii="Arial" w:hAnsi="Arial"/>
      <w:b/>
      <w:iCs/>
      <w:sz w:val="22"/>
      <w:szCs w:val="22"/>
    </w:rPr>
  </w:style>
  <w:style w:type="character" w:customStyle="1" w:styleId="FigureCaptionChar">
    <w:name w:val="Figure Caption Char"/>
    <w:basedOn w:val="DefaultParagraphFont"/>
    <w:link w:val="FigureCaption"/>
    <w:rsid w:val="00286304"/>
    <w:rPr>
      <w:rFonts w:ascii="Arial" w:eastAsiaTheme="minorHAnsi" w:hAnsi="Arial" w:cstheme="minorBidi"/>
      <w:b/>
      <w:color w:val="000000"/>
      <w:sz w:val="24"/>
      <w:szCs w:val="24"/>
    </w:rPr>
  </w:style>
  <w:style w:type="paragraph" w:customStyle="1" w:styleId="FigureCaption">
    <w:name w:val="Figure Caption"/>
    <w:basedOn w:val="Caption"/>
    <w:next w:val="Normal"/>
    <w:link w:val="FigureCaptionChar"/>
    <w:qFormat/>
    <w:rsid w:val="006515F8"/>
  </w:style>
  <w:style w:type="paragraph" w:styleId="Caption">
    <w:name w:val="caption"/>
    <w:basedOn w:val="Normal"/>
    <w:next w:val="Normal"/>
    <w:link w:val="CaptionChar"/>
    <w:qFormat/>
    <w:rsid w:val="00C5738D"/>
    <w:pPr>
      <w:keepNext/>
      <w:spacing w:before="240" w:after="240"/>
      <w:jc w:val="center"/>
    </w:pPr>
    <w:rPr>
      <w:rFonts w:eastAsiaTheme="minorHAnsi" w:cstheme="minorBidi"/>
      <w:b/>
      <w:color w:val="000000"/>
      <w:sz w:val="24"/>
      <w:szCs w:val="24"/>
    </w:rPr>
  </w:style>
  <w:style w:type="character" w:customStyle="1" w:styleId="CaptionChar">
    <w:name w:val="Caption Char"/>
    <w:link w:val="Caption"/>
    <w:rsid w:val="008C4A8B"/>
    <w:rPr>
      <w:rFonts w:ascii="Arial" w:eastAsiaTheme="minorHAnsi" w:hAnsi="Arial" w:cstheme="minorBidi"/>
      <w:b/>
      <w:color w:val="000000"/>
      <w:sz w:val="24"/>
      <w:szCs w:val="24"/>
    </w:rPr>
  </w:style>
  <w:style w:type="paragraph" w:customStyle="1" w:styleId="VCCoverPageDateVersion">
    <w:name w:val="VC Cover Page Date Version"/>
    <w:basedOn w:val="Normal"/>
    <w:rsid w:val="00E67C26"/>
    <w:pPr>
      <w:jc w:val="center"/>
    </w:pPr>
    <w:rPr>
      <w:b/>
      <w:sz w:val="32"/>
      <w:szCs w:val="20"/>
    </w:rPr>
  </w:style>
  <w:style w:type="paragraph" w:styleId="TableofFigures">
    <w:name w:val="table of figures"/>
    <w:aliases w:val="List of Tables"/>
    <w:basedOn w:val="Normal"/>
    <w:next w:val="Normal"/>
    <w:uiPriority w:val="99"/>
    <w:unhideWhenUsed/>
    <w:qFormat/>
    <w:rsid w:val="009575DD"/>
    <w:pPr>
      <w:spacing w:after="60"/>
    </w:pPr>
    <w:rPr>
      <w:rFonts w:eastAsiaTheme="minorHAnsi" w:cstheme="minorBidi"/>
    </w:rPr>
  </w:style>
  <w:style w:type="paragraph" w:styleId="TOC4">
    <w:name w:val="toc 4"/>
    <w:aliases w:val="VC TOC 4"/>
    <w:basedOn w:val="Normal"/>
    <w:next w:val="Normal"/>
    <w:uiPriority w:val="39"/>
    <w:rsid w:val="009D7AB4"/>
    <w:pPr>
      <w:tabs>
        <w:tab w:val="right" w:pos="1440"/>
        <w:tab w:val="right" w:leader="dot" w:pos="9346"/>
      </w:tabs>
      <w:spacing w:after="60"/>
      <w:ind w:left="1829" w:hanging="605"/>
      <w:outlineLvl w:val="3"/>
    </w:pPr>
    <w:rPr>
      <w:noProof/>
    </w:rPr>
  </w:style>
  <w:style w:type="paragraph" w:customStyle="1" w:styleId="VoteCalBodyText">
    <w:name w:val="VoteCal Body Text"/>
    <w:basedOn w:val="Normal"/>
    <w:link w:val="VoteCalBodyTextChar"/>
    <w:qFormat/>
    <w:rsid w:val="009575DD"/>
    <w:pPr>
      <w:spacing w:after="120"/>
    </w:pPr>
    <w:rPr>
      <w:rFonts w:eastAsiaTheme="minorHAnsi" w:cstheme="minorBidi"/>
    </w:rPr>
  </w:style>
  <w:style w:type="character" w:customStyle="1" w:styleId="VoteCalBodyTextChar">
    <w:name w:val="VoteCal Body Text Char"/>
    <w:basedOn w:val="DefaultParagraphFont"/>
    <w:link w:val="VoteCalBodyText"/>
    <w:rsid w:val="009575DD"/>
    <w:rPr>
      <w:rFonts w:ascii="Arial" w:eastAsiaTheme="minorHAnsi" w:hAnsi="Arial" w:cstheme="minorBidi"/>
      <w:sz w:val="22"/>
      <w:szCs w:val="22"/>
    </w:rPr>
  </w:style>
  <w:style w:type="paragraph" w:styleId="TOC1">
    <w:name w:val="toc 1"/>
    <w:aliases w:val="VC TOC 1"/>
    <w:basedOn w:val="Normal"/>
    <w:next w:val="Normal"/>
    <w:uiPriority w:val="39"/>
    <w:qFormat/>
    <w:rsid w:val="009575DD"/>
    <w:pPr>
      <w:tabs>
        <w:tab w:val="left" w:pos="450"/>
        <w:tab w:val="right" w:leader="dot" w:pos="9350"/>
      </w:tabs>
      <w:spacing w:after="60"/>
      <w:ind w:left="547" w:hanging="547"/>
    </w:pPr>
    <w:rPr>
      <w:b/>
      <w:caps/>
      <w:noProof/>
      <w:szCs w:val="24"/>
    </w:rPr>
  </w:style>
  <w:style w:type="paragraph" w:styleId="TOC2">
    <w:name w:val="toc 2"/>
    <w:aliases w:val="VC TOC 2"/>
    <w:basedOn w:val="Normal"/>
    <w:next w:val="Normal"/>
    <w:uiPriority w:val="39"/>
    <w:qFormat/>
    <w:rsid w:val="00C234EC"/>
    <w:pPr>
      <w:tabs>
        <w:tab w:val="left" w:pos="1080"/>
        <w:tab w:val="right" w:leader="dot" w:pos="9350"/>
      </w:tabs>
      <w:spacing w:after="60"/>
      <w:ind w:left="446"/>
    </w:pPr>
    <w:rPr>
      <w:smallCaps/>
      <w:noProof/>
      <w:szCs w:val="24"/>
    </w:rPr>
  </w:style>
  <w:style w:type="character" w:styleId="Hyperlink">
    <w:name w:val="Hyperlink"/>
    <w:basedOn w:val="DefaultParagraphFont"/>
    <w:uiPriority w:val="99"/>
    <w:unhideWhenUsed/>
    <w:rsid w:val="0050202F"/>
    <w:rPr>
      <w:color w:val="0000FF"/>
      <w:u w:val="single"/>
    </w:rPr>
  </w:style>
  <w:style w:type="paragraph" w:customStyle="1" w:styleId="VCNumberBody">
    <w:name w:val="VC Number Body"/>
    <w:basedOn w:val="Normal"/>
    <w:link w:val="VCNumberBodyChar"/>
    <w:qFormat/>
    <w:rsid w:val="005903ED"/>
    <w:pPr>
      <w:numPr>
        <w:numId w:val="4"/>
      </w:numPr>
      <w:spacing w:before="120" w:after="120"/>
      <w:ind w:left="720"/>
    </w:pPr>
    <w:rPr>
      <w:rFonts w:eastAsiaTheme="minorHAnsi" w:cstheme="minorBidi"/>
    </w:rPr>
  </w:style>
  <w:style w:type="character" w:customStyle="1" w:styleId="VCNumberBodyChar">
    <w:name w:val="VC Number Body Char"/>
    <w:basedOn w:val="DefaultParagraphFont"/>
    <w:link w:val="VCNumberBody"/>
    <w:rsid w:val="005903ED"/>
    <w:rPr>
      <w:rFonts w:ascii="Arial" w:eastAsiaTheme="minorHAnsi" w:hAnsi="Arial" w:cstheme="minorBidi"/>
      <w:sz w:val="22"/>
      <w:szCs w:val="22"/>
    </w:rPr>
  </w:style>
  <w:style w:type="paragraph" w:styleId="BalloonText">
    <w:name w:val="Balloon Text"/>
    <w:basedOn w:val="Normal"/>
    <w:link w:val="BalloonTextChar"/>
    <w:semiHidden/>
    <w:unhideWhenUsed/>
    <w:rsid w:val="008C4A8B"/>
    <w:rPr>
      <w:rFonts w:ascii="Tahoma" w:hAnsi="Tahoma" w:cs="Tahoma"/>
      <w:sz w:val="16"/>
      <w:szCs w:val="16"/>
    </w:rPr>
  </w:style>
  <w:style w:type="character" w:customStyle="1" w:styleId="BalloonTextChar">
    <w:name w:val="Balloon Text Char"/>
    <w:basedOn w:val="DefaultParagraphFont"/>
    <w:link w:val="BalloonText"/>
    <w:semiHidden/>
    <w:rsid w:val="008C4A8B"/>
    <w:rPr>
      <w:rFonts w:ascii="Tahoma" w:hAnsi="Tahoma" w:cs="Tahoma"/>
      <w:sz w:val="16"/>
      <w:szCs w:val="16"/>
    </w:rPr>
  </w:style>
  <w:style w:type="paragraph" w:customStyle="1" w:styleId="VoteCalTableBody">
    <w:name w:val="VoteCal Table Body"/>
    <w:basedOn w:val="Normal"/>
    <w:link w:val="VoteCalTableBodyChar"/>
    <w:qFormat/>
    <w:rsid w:val="009575DD"/>
    <w:pPr>
      <w:tabs>
        <w:tab w:val="left" w:pos="6480"/>
      </w:tabs>
      <w:spacing w:before="40" w:after="40"/>
    </w:pPr>
    <w:rPr>
      <w:rFonts w:cs="Times New Roman"/>
      <w:color w:val="000000"/>
      <w:sz w:val="20"/>
      <w:szCs w:val="20"/>
    </w:rPr>
  </w:style>
  <w:style w:type="character" w:customStyle="1" w:styleId="VoteCalTableBodyChar">
    <w:name w:val="VoteCal Table Body Char"/>
    <w:basedOn w:val="DefaultParagraphFont"/>
    <w:link w:val="VoteCalTableBody"/>
    <w:rsid w:val="009575DD"/>
    <w:rPr>
      <w:rFonts w:ascii="Arial" w:hAnsi="Arial" w:cs="Times New Roman"/>
      <w:color w:val="000000"/>
      <w:sz w:val="20"/>
      <w:szCs w:val="20"/>
    </w:rPr>
  </w:style>
  <w:style w:type="paragraph" w:customStyle="1" w:styleId="VoteCalTableHeader">
    <w:name w:val="VoteCal Table Header"/>
    <w:basedOn w:val="Normal"/>
    <w:link w:val="VoteCalTableHeaderChar"/>
    <w:qFormat/>
    <w:rsid w:val="00790920"/>
    <w:pPr>
      <w:keepNext/>
      <w:tabs>
        <w:tab w:val="left" w:pos="720"/>
        <w:tab w:val="left" w:pos="1440"/>
        <w:tab w:val="left" w:pos="1800"/>
      </w:tabs>
      <w:jc w:val="center"/>
    </w:pPr>
    <w:rPr>
      <w:rFonts w:ascii="Arial Bold" w:hAnsi="Arial Bold" w:cs="Times New Roman"/>
      <w:b/>
      <w:smallCaps/>
      <w:szCs w:val="20"/>
    </w:rPr>
  </w:style>
  <w:style w:type="character" w:customStyle="1" w:styleId="VoteCalTableHeaderChar">
    <w:name w:val="VoteCal Table Header Char"/>
    <w:basedOn w:val="DefaultParagraphFont"/>
    <w:link w:val="VoteCalTableHeader"/>
    <w:rsid w:val="00790920"/>
    <w:rPr>
      <w:rFonts w:cs="Times New Roman"/>
      <w:b/>
      <w:smallCaps/>
      <w:sz w:val="22"/>
      <w:szCs w:val="20"/>
    </w:rPr>
  </w:style>
  <w:style w:type="table" w:styleId="TableGrid">
    <w:name w:val="Table Grid"/>
    <w:basedOn w:val="TableNormal"/>
    <w:uiPriority w:val="59"/>
    <w:rsid w:val="009575D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aliases w:val="VC TOC 3"/>
    <w:basedOn w:val="Normal"/>
    <w:next w:val="Normal"/>
    <w:uiPriority w:val="39"/>
    <w:qFormat/>
    <w:rsid w:val="009D7AB4"/>
    <w:pPr>
      <w:tabs>
        <w:tab w:val="left" w:pos="1890"/>
        <w:tab w:val="right" w:leader="dot" w:pos="9350"/>
      </w:tabs>
      <w:spacing w:after="60"/>
      <w:ind w:left="1512" w:hanging="648"/>
    </w:pPr>
    <w:rPr>
      <w:noProof/>
      <w:szCs w:val="24"/>
    </w:rPr>
  </w:style>
  <w:style w:type="table" w:customStyle="1" w:styleId="TableGrid1">
    <w:name w:val="Table Grid1"/>
    <w:basedOn w:val="TableNormal"/>
    <w:next w:val="TableGrid"/>
    <w:uiPriority w:val="59"/>
    <w:rsid w:val="009575D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4A8B"/>
    <w:rPr>
      <w:rFonts w:ascii="Arial" w:hAnsi="Arial"/>
      <w:sz w:val="22"/>
      <w:szCs w:val="22"/>
    </w:rPr>
  </w:style>
  <w:style w:type="paragraph" w:customStyle="1" w:styleId="VCCoverPagePrimaryTitle">
    <w:name w:val="VC Cover Page Primary Title"/>
    <w:basedOn w:val="Normal"/>
    <w:rsid w:val="00E67C26"/>
    <w:pPr>
      <w:jc w:val="center"/>
    </w:pPr>
    <w:rPr>
      <w:rFonts w:ascii="Arial Bold" w:hAnsi="Arial Bold"/>
      <w:b/>
      <w:sz w:val="40"/>
      <w:szCs w:val="20"/>
    </w:rPr>
  </w:style>
  <w:style w:type="paragraph" w:customStyle="1" w:styleId="VCCoverPageSecondaryTitle">
    <w:name w:val="VC Cover Page Secondary Title"/>
    <w:basedOn w:val="Normal"/>
    <w:rsid w:val="00BF05B9"/>
    <w:pPr>
      <w:jc w:val="center"/>
    </w:pPr>
    <w:rPr>
      <w:sz w:val="40"/>
      <w:szCs w:val="20"/>
    </w:rPr>
  </w:style>
  <w:style w:type="paragraph" w:customStyle="1" w:styleId="VoteCalTableBullets">
    <w:name w:val="VoteCal Table Bullets"/>
    <w:basedOn w:val="Normal"/>
    <w:next w:val="Normal"/>
    <w:link w:val="VoteCalTableBulletsChar"/>
    <w:qFormat/>
    <w:rsid w:val="00A73997"/>
    <w:pPr>
      <w:numPr>
        <w:numId w:val="3"/>
      </w:numPr>
      <w:spacing w:before="20" w:after="40"/>
    </w:pPr>
    <w:rPr>
      <w:rFonts w:eastAsiaTheme="minorHAnsi" w:cstheme="minorBidi"/>
      <w:sz w:val="20"/>
      <w:szCs w:val="20"/>
    </w:rPr>
  </w:style>
  <w:style w:type="character" w:customStyle="1" w:styleId="VoteCalTableBulletsChar">
    <w:name w:val="VoteCal Table Bullets Char"/>
    <w:basedOn w:val="DefaultParagraphFont"/>
    <w:link w:val="VoteCalTableBullets"/>
    <w:rsid w:val="00A73997"/>
    <w:rPr>
      <w:rFonts w:ascii="Arial" w:eastAsiaTheme="minorHAnsi" w:hAnsi="Arial" w:cstheme="minorBidi"/>
      <w:sz w:val="20"/>
      <w:szCs w:val="20"/>
    </w:rPr>
  </w:style>
  <w:style w:type="paragraph" w:customStyle="1" w:styleId="VoteCalTableBulletsLevel2">
    <w:name w:val="VoteCal Table Bullets Level 2"/>
    <w:basedOn w:val="VoteCalTableBullets"/>
    <w:link w:val="VoteCalTableBulletsLevel2Char"/>
    <w:qFormat/>
    <w:rsid w:val="00D92507"/>
    <w:pPr>
      <w:numPr>
        <w:ilvl w:val="1"/>
      </w:numPr>
    </w:pPr>
  </w:style>
  <w:style w:type="character" w:customStyle="1" w:styleId="VoteCalTableBulletsLevel2Char">
    <w:name w:val="VoteCal Table Bullets Level 2 Char"/>
    <w:basedOn w:val="VoteCalTableBulletsChar"/>
    <w:link w:val="VoteCalTableBulletsLevel2"/>
    <w:rsid w:val="00D92507"/>
    <w:rPr>
      <w:rFonts w:ascii="Arial" w:eastAsiaTheme="minorHAnsi" w:hAnsi="Arial" w:cstheme="minorBidi"/>
      <w:sz w:val="20"/>
      <w:szCs w:val="20"/>
    </w:rPr>
  </w:style>
  <w:style w:type="paragraph" w:styleId="Footer">
    <w:name w:val="footer"/>
    <w:basedOn w:val="Normal"/>
    <w:link w:val="FooterChar"/>
    <w:unhideWhenUsed/>
    <w:rsid w:val="001C2EDD"/>
    <w:pPr>
      <w:tabs>
        <w:tab w:val="center" w:pos="4680"/>
        <w:tab w:val="right" w:pos="9360"/>
      </w:tabs>
    </w:pPr>
  </w:style>
  <w:style w:type="character" w:customStyle="1" w:styleId="FooterChar">
    <w:name w:val="Footer Char"/>
    <w:basedOn w:val="DefaultParagraphFont"/>
    <w:link w:val="Footer"/>
    <w:rsid w:val="001C2EDD"/>
    <w:rPr>
      <w:rFonts w:ascii="Arial" w:hAnsi="Arial"/>
      <w:sz w:val="22"/>
      <w:szCs w:val="22"/>
    </w:rPr>
  </w:style>
  <w:style w:type="paragraph" w:styleId="ListParagraph">
    <w:name w:val="List Paragraph"/>
    <w:basedOn w:val="Normal"/>
    <w:uiPriority w:val="34"/>
    <w:qFormat/>
    <w:rsid w:val="0012619C"/>
    <w:pPr>
      <w:ind w:left="720"/>
      <w:contextualSpacing/>
    </w:pPr>
  </w:style>
  <w:style w:type="paragraph" w:customStyle="1" w:styleId="VCNumberBodyLevel2">
    <w:name w:val="VC Number Body Level 2"/>
    <w:basedOn w:val="Normal"/>
    <w:qFormat/>
    <w:rsid w:val="00053E98"/>
    <w:pPr>
      <w:numPr>
        <w:numId w:val="5"/>
      </w:numPr>
      <w:spacing w:before="120" w:after="120"/>
    </w:pPr>
    <w:rPr>
      <w:rFonts w:eastAsiaTheme="minorHAnsi" w:cstheme="minorBidi"/>
    </w:rPr>
  </w:style>
  <w:style w:type="paragraph" w:customStyle="1" w:styleId="VoteCalBulletsBody">
    <w:name w:val="VoteCal Bullets Body"/>
    <w:basedOn w:val="ListBullet"/>
    <w:link w:val="VoteCalBulletsBodyChar"/>
    <w:qFormat/>
    <w:rsid w:val="002A5559"/>
    <w:pPr>
      <w:numPr>
        <w:numId w:val="6"/>
      </w:numPr>
      <w:spacing w:after="120"/>
      <w:ind w:left="720"/>
      <w:contextualSpacing w:val="0"/>
    </w:pPr>
  </w:style>
  <w:style w:type="paragraph" w:styleId="ListBullet">
    <w:name w:val="List Bullet"/>
    <w:basedOn w:val="Normal"/>
    <w:semiHidden/>
    <w:unhideWhenUsed/>
    <w:rsid w:val="00053E98"/>
    <w:pPr>
      <w:numPr>
        <w:numId w:val="1"/>
      </w:numPr>
      <w:contextualSpacing/>
    </w:pPr>
  </w:style>
  <w:style w:type="character" w:customStyle="1" w:styleId="VoteCalBulletsBodyChar">
    <w:name w:val="VoteCal Bullets Body Char"/>
    <w:basedOn w:val="DefaultParagraphFont"/>
    <w:link w:val="VoteCalBulletsBody"/>
    <w:rsid w:val="002A5559"/>
    <w:rPr>
      <w:rFonts w:ascii="Arial" w:hAnsi="Arial"/>
      <w:sz w:val="22"/>
      <w:szCs w:val="22"/>
    </w:rPr>
  </w:style>
  <w:style w:type="paragraph" w:customStyle="1" w:styleId="VoteCalBulletsBodyLevel2">
    <w:name w:val="VoteCal Bullets Body Level 2"/>
    <w:basedOn w:val="VoteCalBulletsBody"/>
    <w:link w:val="VoteCalBulletsBodyLevel2Char"/>
    <w:qFormat/>
    <w:rsid w:val="006B0F6D"/>
    <w:pPr>
      <w:numPr>
        <w:ilvl w:val="1"/>
      </w:numPr>
      <w:ind w:left="1080"/>
    </w:pPr>
  </w:style>
  <w:style w:type="character" w:customStyle="1" w:styleId="VoteCalBulletsBodyLevel2Char">
    <w:name w:val="VoteCal Bullets Body Level 2 Char"/>
    <w:basedOn w:val="VoteCalBulletsBodyChar"/>
    <w:link w:val="VoteCalBulletsBodyLevel2"/>
    <w:rsid w:val="006B0F6D"/>
    <w:rPr>
      <w:rFonts w:ascii="Arial" w:hAnsi="Arial"/>
      <w:sz w:val="22"/>
      <w:szCs w:val="22"/>
    </w:rPr>
  </w:style>
  <w:style w:type="paragraph" w:customStyle="1" w:styleId="VoteCalBulletsBodyLevel3">
    <w:name w:val="VoteCal Bullets Body Level 3"/>
    <w:basedOn w:val="VoteCalBulletsBodyLevel2"/>
    <w:link w:val="VoteCalBulletsBodyLevel3Char"/>
    <w:qFormat/>
    <w:rsid w:val="00053E98"/>
    <w:pPr>
      <w:numPr>
        <w:ilvl w:val="2"/>
      </w:numPr>
      <w:ind w:left="1440"/>
    </w:pPr>
  </w:style>
  <w:style w:type="character" w:customStyle="1" w:styleId="VoteCalBulletsBodyLevel3Char">
    <w:name w:val="VoteCal Bullets Body Level 3 Char"/>
    <w:basedOn w:val="DefaultParagraphFont"/>
    <w:link w:val="VoteCalBulletsBodyLevel3"/>
    <w:rsid w:val="00053E98"/>
    <w:rPr>
      <w:rFonts w:ascii="Arial" w:hAnsi="Arial"/>
      <w:sz w:val="22"/>
      <w:szCs w:val="22"/>
    </w:rPr>
  </w:style>
  <w:style w:type="paragraph" w:styleId="TOC5">
    <w:name w:val="toc 5"/>
    <w:basedOn w:val="Normal"/>
    <w:next w:val="Normal"/>
    <w:autoRedefine/>
    <w:uiPriority w:val="39"/>
    <w:rsid w:val="00C66336"/>
    <w:pPr>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rsid w:val="00C66336"/>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rsid w:val="00C66336"/>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rsid w:val="00C66336"/>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rsid w:val="00C66336"/>
    <w:pPr>
      <w:spacing w:after="100" w:line="276" w:lineRule="auto"/>
      <w:ind w:left="1760"/>
    </w:pPr>
    <w:rPr>
      <w:rFonts w:asciiTheme="minorHAnsi" w:eastAsiaTheme="minorEastAsia" w:hAnsiTheme="minorHAnsi" w:cstheme="minorBidi"/>
    </w:rPr>
  </w:style>
  <w:style w:type="paragraph" w:customStyle="1" w:styleId="BodyTextEDR">
    <w:name w:val="Body Text_EDR"/>
    <w:uiPriority w:val="99"/>
    <w:semiHidden/>
    <w:qFormat/>
    <w:locked/>
    <w:rsid w:val="008C4A8B"/>
    <w:pPr>
      <w:tabs>
        <w:tab w:val="left" w:pos="6480"/>
      </w:tabs>
      <w:spacing w:after="240"/>
    </w:pPr>
    <w:rPr>
      <w:rFonts w:ascii="Arial" w:hAnsi="Arial" w:cs="Times New Roman"/>
      <w:color w:val="000000"/>
      <w:sz w:val="24"/>
      <w:szCs w:val="24"/>
    </w:rPr>
  </w:style>
  <w:style w:type="paragraph" w:customStyle="1" w:styleId="FigureEDR">
    <w:name w:val="Figure_EDR"/>
    <w:semiHidden/>
    <w:qFormat/>
    <w:locked/>
    <w:rsid w:val="008C4A8B"/>
    <w:pPr>
      <w:keepNext/>
      <w:spacing w:before="160" w:after="160"/>
      <w:jc w:val="center"/>
    </w:pPr>
    <w:rPr>
      <w:rFonts w:ascii="Arial" w:hAnsi="Arial" w:cs="Times New Roman"/>
      <w:b/>
      <w:color w:val="000000"/>
      <w:sz w:val="20"/>
      <w:szCs w:val="24"/>
    </w:rPr>
  </w:style>
  <w:style w:type="paragraph" w:customStyle="1" w:styleId="TableCaption">
    <w:name w:val="Table Caption"/>
    <w:basedOn w:val="Caption"/>
    <w:next w:val="BodyTextEDR"/>
    <w:qFormat/>
    <w:rsid w:val="00192C85"/>
    <w:pPr>
      <w:spacing w:before="160" w:after="160"/>
      <w:jc w:val="left"/>
    </w:pPr>
    <w:rPr>
      <w:rFonts w:eastAsia="Times New Roman" w:cs="Times New Roman"/>
      <w:bCs/>
      <w:sz w:val="20"/>
      <w:szCs w:val="20"/>
    </w:rPr>
  </w:style>
  <w:style w:type="paragraph" w:customStyle="1" w:styleId="TableHeadingEDR">
    <w:name w:val="Table Heading_EDR"/>
    <w:next w:val="Normal"/>
    <w:semiHidden/>
    <w:qFormat/>
    <w:locked/>
    <w:rsid w:val="008C4A8B"/>
    <w:pPr>
      <w:spacing w:before="80" w:after="80"/>
    </w:pPr>
    <w:rPr>
      <w:rFonts w:ascii="Arial Narrow" w:hAnsi="Arial Narrow" w:cs="Times New Roman"/>
      <w:b/>
      <w:color w:val="000000"/>
      <w:sz w:val="22"/>
      <w:szCs w:val="22"/>
    </w:rPr>
  </w:style>
  <w:style w:type="paragraph" w:customStyle="1" w:styleId="TableTextEDR">
    <w:name w:val="Table Text_EDR"/>
    <w:semiHidden/>
    <w:qFormat/>
    <w:locked/>
    <w:rsid w:val="008C4A8B"/>
    <w:pPr>
      <w:spacing w:before="80" w:after="80"/>
    </w:pPr>
    <w:rPr>
      <w:rFonts w:ascii="Arial Narrow" w:hAnsi="Arial Narrow" w:cs="Times New Roman"/>
      <w:color w:val="000000"/>
      <w:sz w:val="22"/>
      <w:szCs w:val="22"/>
    </w:rPr>
  </w:style>
  <w:style w:type="paragraph" w:customStyle="1" w:styleId="PullQuote">
    <w:name w:val="Pull Quote"/>
    <w:next w:val="Normal"/>
    <w:link w:val="PullQuoteChar"/>
    <w:semiHidden/>
    <w:locked/>
    <w:rsid w:val="008C4A8B"/>
    <w:pPr>
      <w:framePr w:w="2520" w:hSpace="29" w:vSpace="29" w:wrap="around" w:vAnchor="text" w:hAnchor="page" w:x="8828" w:y="1"/>
      <w:pBdr>
        <w:top w:val="single" w:sz="12" w:space="1" w:color="73AFB6" w:shadow="1"/>
        <w:left w:val="single" w:sz="12" w:space="4" w:color="73AFB6" w:shadow="1"/>
        <w:bottom w:val="single" w:sz="12" w:space="1" w:color="73AFB6" w:shadow="1"/>
        <w:right w:val="single" w:sz="12" w:space="4" w:color="73AFB6" w:shadow="1"/>
      </w:pBdr>
      <w:shd w:val="clear" w:color="auto" w:fill="BAD4D9"/>
    </w:pPr>
    <w:rPr>
      <w:rFonts w:ascii="Arial" w:hAnsi="Arial" w:cs="Times New Roman"/>
      <w:b/>
      <w:sz w:val="20"/>
      <w:szCs w:val="18"/>
    </w:rPr>
  </w:style>
  <w:style w:type="character" w:customStyle="1" w:styleId="PullQuoteChar">
    <w:name w:val="Pull Quote Char"/>
    <w:link w:val="PullQuote"/>
    <w:semiHidden/>
    <w:rsid w:val="008C4A8B"/>
    <w:rPr>
      <w:rFonts w:ascii="Arial" w:hAnsi="Arial" w:cs="Times New Roman"/>
      <w:b/>
      <w:sz w:val="20"/>
      <w:szCs w:val="18"/>
      <w:shd w:val="clear" w:color="auto" w:fill="BAD4D9"/>
    </w:rPr>
  </w:style>
  <w:style w:type="paragraph" w:customStyle="1" w:styleId="PullQuote-Left">
    <w:name w:val="Pull Quote-Left"/>
    <w:basedOn w:val="PullQuote"/>
    <w:link w:val="PullQuote-LeftChar"/>
    <w:semiHidden/>
    <w:locked/>
    <w:rsid w:val="009B267E"/>
    <w:pPr>
      <w:framePr w:hSpace="216" w:wrap="around" w:vAnchor="margin" w:hAnchor="margin" w:xAlign="left" w:y="577"/>
    </w:pPr>
  </w:style>
  <w:style w:type="character" w:customStyle="1" w:styleId="PullQuote-LeftChar">
    <w:name w:val="Pull Quote-Left Char"/>
    <w:basedOn w:val="PullQuoteChar"/>
    <w:link w:val="PullQuote-Left"/>
    <w:semiHidden/>
    <w:rsid w:val="008C4A8B"/>
    <w:rPr>
      <w:rFonts w:ascii="Arial" w:hAnsi="Arial" w:cs="Times New Roman"/>
      <w:b/>
      <w:sz w:val="20"/>
      <w:szCs w:val="18"/>
      <w:shd w:val="clear" w:color="auto" w:fill="BAD4D9"/>
    </w:rPr>
  </w:style>
  <w:style w:type="paragraph" w:customStyle="1" w:styleId="FooterCenter">
    <w:name w:val="Footer Center"/>
    <w:basedOn w:val="Footer"/>
    <w:semiHidden/>
    <w:locked/>
    <w:rsid w:val="009B267E"/>
    <w:pPr>
      <w:pBdr>
        <w:top w:val="single" w:sz="4" w:space="1" w:color="auto"/>
      </w:pBdr>
      <w:jc w:val="center"/>
    </w:pPr>
    <w:rPr>
      <w:rFonts w:cs="Times New Roman"/>
      <w:sz w:val="18"/>
      <w:szCs w:val="18"/>
    </w:rPr>
  </w:style>
  <w:style w:type="paragraph" w:customStyle="1" w:styleId="HeaderRight">
    <w:name w:val="Header Right"/>
    <w:basedOn w:val="Normal"/>
    <w:semiHidden/>
    <w:locked/>
    <w:rsid w:val="001F43F3"/>
    <w:pPr>
      <w:pBdr>
        <w:bottom w:val="single" w:sz="4" w:space="1" w:color="auto"/>
      </w:pBdr>
      <w:jc w:val="right"/>
    </w:pPr>
    <w:rPr>
      <w:rFonts w:cs="Times New Roman"/>
      <w:sz w:val="18"/>
      <w:szCs w:val="24"/>
    </w:rPr>
  </w:style>
  <w:style w:type="paragraph" w:customStyle="1" w:styleId="HeaderLeft">
    <w:name w:val="Header Left"/>
    <w:basedOn w:val="Normal"/>
    <w:semiHidden/>
    <w:locked/>
    <w:rsid w:val="001F43F3"/>
    <w:pPr>
      <w:pBdr>
        <w:bottom w:val="single" w:sz="4" w:space="1" w:color="auto"/>
      </w:pBdr>
    </w:pPr>
    <w:rPr>
      <w:rFonts w:cs="Times New Roman"/>
      <w:sz w:val="18"/>
      <w:szCs w:val="24"/>
    </w:rPr>
  </w:style>
  <w:style w:type="paragraph" w:customStyle="1" w:styleId="FooterBold">
    <w:name w:val="Footer Bold"/>
    <w:basedOn w:val="Footer"/>
    <w:link w:val="FooterBoldChar"/>
    <w:semiHidden/>
    <w:locked/>
    <w:rsid w:val="009B267E"/>
    <w:pPr>
      <w:pBdr>
        <w:top w:val="single" w:sz="4" w:space="1" w:color="auto"/>
      </w:pBdr>
    </w:pPr>
    <w:rPr>
      <w:rFonts w:cs="Times New Roman"/>
      <w:b/>
      <w:sz w:val="18"/>
      <w:szCs w:val="18"/>
    </w:rPr>
  </w:style>
  <w:style w:type="character" w:customStyle="1" w:styleId="FooterBoldChar">
    <w:name w:val="Footer Bold Char"/>
    <w:link w:val="FooterBold"/>
    <w:semiHidden/>
    <w:rsid w:val="008C4A8B"/>
    <w:rPr>
      <w:rFonts w:ascii="Arial" w:hAnsi="Arial" w:cs="Times New Roman"/>
      <w:b/>
      <w:sz w:val="18"/>
      <w:szCs w:val="18"/>
    </w:rPr>
  </w:style>
  <w:style w:type="paragraph" w:customStyle="1" w:styleId="Call-outBox">
    <w:name w:val="Call-out Box"/>
    <w:basedOn w:val="Normal"/>
    <w:next w:val="Normal"/>
    <w:link w:val="Call-outBoxCharChar"/>
    <w:semiHidden/>
    <w:locked/>
    <w:rsid w:val="009B267E"/>
    <w:pPr>
      <w:keepNext/>
      <w:framePr w:w="2160" w:vSpace="29" w:wrap="around" w:vAnchor="text" w:hAnchor="page" w:x="1081" w:y="1"/>
      <w:pBdr>
        <w:top w:val="threeDEngrave" w:sz="6" w:space="1" w:color="auto" w:shadow="1"/>
        <w:left w:val="threeDEngrave" w:sz="6" w:space="4" w:color="auto" w:shadow="1"/>
        <w:bottom w:val="threeDEmboss" w:sz="6" w:space="1" w:color="auto" w:shadow="1"/>
        <w:right w:val="threeDEmboss" w:sz="6" w:space="4" w:color="auto" w:shadow="1"/>
      </w:pBdr>
      <w:shd w:val="clear" w:color="auto" w:fill="BAD4D9"/>
      <w:spacing w:line="250" w:lineRule="exact"/>
    </w:pPr>
    <w:rPr>
      <w:rFonts w:cs="Times New Roman"/>
      <w:b/>
      <w:spacing w:val="-5"/>
      <w:sz w:val="20"/>
      <w:szCs w:val="20"/>
    </w:rPr>
  </w:style>
  <w:style w:type="character" w:customStyle="1" w:styleId="Call-outBoxCharChar">
    <w:name w:val="Call-out Box Char Char"/>
    <w:link w:val="Call-outBox"/>
    <w:semiHidden/>
    <w:rsid w:val="008C4A8B"/>
    <w:rPr>
      <w:rFonts w:ascii="Arial" w:hAnsi="Arial" w:cs="Times New Roman"/>
      <w:b/>
      <w:spacing w:val="-5"/>
      <w:sz w:val="20"/>
      <w:szCs w:val="20"/>
      <w:shd w:val="clear" w:color="auto" w:fill="BAD4D9"/>
    </w:rPr>
  </w:style>
  <w:style w:type="paragraph" w:styleId="DocumentMap">
    <w:name w:val="Document Map"/>
    <w:basedOn w:val="Normal"/>
    <w:link w:val="DocumentMapChar"/>
    <w:semiHidden/>
    <w:unhideWhenUsed/>
    <w:rsid w:val="00FC341B"/>
    <w:rPr>
      <w:rFonts w:ascii="Tahoma" w:hAnsi="Tahoma" w:cs="Tahoma"/>
      <w:sz w:val="16"/>
      <w:szCs w:val="16"/>
    </w:rPr>
  </w:style>
  <w:style w:type="character" w:customStyle="1" w:styleId="DocumentMapChar">
    <w:name w:val="Document Map Char"/>
    <w:basedOn w:val="DefaultParagraphFont"/>
    <w:link w:val="DocumentMap"/>
    <w:semiHidden/>
    <w:rsid w:val="00FC341B"/>
    <w:rPr>
      <w:rFonts w:ascii="Tahoma" w:hAnsi="Tahoma" w:cs="Tahoma"/>
      <w:sz w:val="16"/>
      <w:szCs w:val="16"/>
    </w:rPr>
  </w:style>
  <w:style w:type="paragraph" w:styleId="NormalWeb">
    <w:name w:val="Normal (Web)"/>
    <w:basedOn w:val="Normal"/>
    <w:uiPriority w:val="99"/>
    <w:unhideWhenUsed/>
    <w:rsid w:val="00FC341B"/>
    <w:pPr>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semiHidden/>
    <w:unhideWhenUsed/>
    <w:rsid w:val="000E5289"/>
    <w:rPr>
      <w:sz w:val="16"/>
      <w:szCs w:val="16"/>
    </w:rPr>
  </w:style>
  <w:style w:type="paragraph" w:styleId="CommentText">
    <w:name w:val="annotation text"/>
    <w:basedOn w:val="Normal"/>
    <w:link w:val="CommentTextChar"/>
    <w:uiPriority w:val="99"/>
    <w:unhideWhenUsed/>
    <w:rsid w:val="000E5289"/>
    <w:rPr>
      <w:sz w:val="20"/>
      <w:szCs w:val="20"/>
    </w:rPr>
  </w:style>
  <w:style w:type="character" w:customStyle="1" w:styleId="CommentTextChar">
    <w:name w:val="Comment Text Char"/>
    <w:basedOn w:val="DefaultParagraphFont"/>
    <w:link w:val="CommentText"/>
    <w:uiPriority w:val="99"/>
    <w:rsid w:val="000E5289"/>
    <w:rPr>
      <w:rFonts w:ascii="Arial" w:hAnsi="Arial"/>
      <w:sz w:val="20"/>
      <w:szCs w:val="20"/>
    </w:rPr>
  </w:style>
  <w:style w:type="paragraph" w:styleId="CommentSubject">
    <w:name w:val="annotation subject"/>
    <w:basedOn w:val="CommentText"/>
    <w:next w:val="CommentText"/>
    <w:link w:val="CommentSubjectChar"/>
    <w:semiHidden/>
    <w:unhideWhenUsed/>
    <w:rsid w:val="000E5289"/>
    <w:rPr>
      <w:b/>
      <w:bCs/>
    </w:rPr>
  </w:style>
  <w:style w:type="character" w:customStyle="1" w:styleId="CommentSubjectChar">
    <w:name w:val="Comment Subject Char"/>
    <w:basedOn w:val="CommentTextChar"/>
    <w:link w:val="CommentSubject"/>
    <w:semiHidden/>
    <w:rsid w:val="000E5289"/>
    <w:rPr>
      <w:rFonts w:ascii="Arial" w:hAnsi="Arial"/>
      <w:b/>
      <w:bCs/>
      <w:sz w:val="20"/>
      <w:szCs w:val="20"/>
    </w:rPr>
  </w:style>
  <w:style w:type="paragraph" w:styleId="Header">
    <w:name w:val="header"/>
    <w:basedOn w:val="Normal"/>
    <w:link w:val="HeaderChar"/>
    <w:unhideWhenUsed/>
    <w:rsid w:val="00842A35"/>
    <w:pPr>
      <w:tabs>
        <w:tab w:val="center" w:pos="4680"/>
        <w:tab w:val="right" w:pos="9360"/>
      </w:tabs>
    </w:pPr>
  </w:style>
  <w:style w:type="character" w:customStyle="1" w:styleId="HeaderChar">
    <w:name w:val="Header Char"/>
    <w:basedOn w:val="DefaultParagraphFont"/>
    <w:link w:val="Header"/>
    <w:rsid w:val="00842A35"/>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8571">
      <w:bodyDiv w:val="1"/>
      <w:marLeft w:val="0"/>
      <w:marRight w:val="0"/>
      <w:marTop w:val="0"/>
      <w:marBottom w:val="0"/>
      <w:divBdr>
        <w:top w:val="none" w:sz="0" w:space="0" w:color="auto"/>
        <w:left w:val="none" w:sz="0" w:space="0" w:color="auto"/>
        <w:bottom w:val="none" w:sz="0" w:space="0" w:color="auto"/>
        <w:right w:val="none" w:sz="0" w:space="0" w:color="auto"/>
      </w:divBdr>
    </w:div>
    <w:div w:id="177476103">
      <w:bodyDiv w:val="1"/>
      <w:marLeft w:val="0"/>
      <w:marRight w:val="0"/>
      <w:marTop w:val="0"/>
      <w:marBottom w:val="0"/>
      <w:divBdr>
        <w:top w:val="none" w:sz="0" w:space="0" w:color="auto"/>
        <w:left w:val="none" w:sz="0" w:space="0" w:color="auto"/>
        <w:bottom w:val="none" w:sz="0" w:space="0" w:color="auto"/>
        <w:right w:val="none" w:sz="0" w:space="0" w:color="auto"/>
      </w:divBdr>
    </w:div>
    <w:div w:id="281152587">
      <w:bodyDiv w:val="1"/>
      <w:marLeft w:val="0"/>
      <w:marRight w:val="0"/>
      <w:marTop w:val="0"/>
      <w:marBottom w:val="0"/>
      <w:divBdr>
        <w:top w:val="none" w:sz="0" w:space="0" w:color="auto"/>
        <w:left w:val="none" w:sz="0" w:space="0" w:color="auto"/>
        <w:bottom w:val="none" w:sz="0" w:space="0" w:color="auto"/>
        <w:right w:val="none" w:sz="0" w:space="0" w:color="auto"/>
      </w:divBdr>
    </w:div>
    <w:div w:id="293490983">
      <w:bodyDiv w:val="1"/>
      <w:marLeft w:val="0"/>
      <w:marRight w:val="0"/>
      <w:marTop w:val="0"/>
      <w:marBottom w:val="0"/>
      <w:divBdr>
        <w:top w:val="none" w:sz="0" w:space="0" w:color="auto"/>
        <w:left w:val="none" w:sz="0" w:space="0" w:color="auto"/>
        <w:bottom w:val="none" w:sz="0" w:space="0" w:color="auto"/>
        <w:right w:val="none" w:sz="0" w:space="0" w:color="auto"/>
      </w:divBdr>
    </w:div>
    <w:div w:id="318387755">
      <w:bodyDiv w:val="1"/>
      <w:marLeft w:val="0"/>
      <w:marRight w:val="0"/>
      <w:marTop w:val="0"/>
      <w:marBottom w:val="0"/>
      <w:divBdr>
        <w:top w:val="none" w:sz="0" w:space="0" w:color="auto"/>
        <w:left w:val="none" w:sz="0" w:space="0" w:color="auto"/>
        <w:bottom w:val="none" w:sz="0" w:space="0" w:color="auto"/>
        <w:right w:val="none" w:sz="0" w:space="0" w:color="auto"/>
      </w:divBdr>
    </w:div>
    <w:div w:id="319971290">
      <w:bodyDiv w:val="1"/>
      <w:marLeft w:val="0"/>
      <w:marRight w:val="0"/>
      <w:marTop w:val="0"/>
      <w:marBottom w:val="0"/>
      <w:divBdr>
        <w:top w:val="none" w:sz="0" w:space="0" w:color="auto"/>
        <w:left w:val="none" w:sz="0" w:space="0" w:color="auto"/>
        <w:bottom w:val="none" w:sz="0" w:space="0" w:color="auto"/>
        <w:right w:val="none" w:sz="0" w:space="0" w:color="auto"/>
      </w:divBdr>
    </w:div>
    <w:div w:id="326204594">
      <w:bodyDiv w:val="1"/>
      <w:marLeft w:val="0"/>
      <w:marRight w:val="0"/>
      <w:marTop w:val="0"/>
      <w:marBottom w:val="0"/>
      <w:divBdr>
        <w:top w:val="none" w:sz="0" w:space="0" w:color="auto"/>
        <w:left w:val="none" w:sz="0" w:space="0" w:color="auto"/>
        <w:bottom w:val="none" w:sz="0" w:space="0" w:color="auto"/>
        <w:right w:val="none" w:sz="0" w:space="0" w:color="auto"/>
      </w:divBdr>
    </w:div>
    <w:div w:id="427164821">
      <w:bodyDiv w:val="1"/>
      <w:marLeft w:val="0"/>
      <w:marRight w:val="0"/>
      <w:marTop w:val="0"/>
      <w:marBottom w:val="0"/>
      <w:divBdr>
        <w:top w:val="none" w:sz="0" w:space="0" w:color="auto"/>
        <w:left w:val="none" w:sz="0" w:space="0" w:color="auto"/>
        <w:bottom w:val="none" w:sz="0" w:space="0" w:color="auto"/>
        <w:right w:val="none" w:sz="0" w:space="0" w:color="auto"/>
      </w:divBdr>
    </w:div>
    <w:div w:id="730925150">
      <w:bodyDiv w:val="1"/>
      <w:marLeft w:val="0"/>
      <w:marRight w:val="0"/>
      <w:marTop w:val="0"/>
      <w:marBottom w:val="0"/>
      <w:divBdr>
        <w:top w:val="none" w:sz="0" w:space="0" w:color="auto"/>
        <w:left w:val="none" w:sz="0" w:space="0" w:color="auto"/>
        <w:bottom w:val="none" w:sz="0" w:space="0" w:color="auto"/>
        <w:right w:val="none" w:sz="0" w:space="0" w:color="auto"/>
      </w:divBdr>
    </w:div>
    <w:div w:id="767775925">
      <w:bodyDiv w:val="1"/>
      <w:marLeft w:val="0"/>
      <w:marRight w:val="0"/>
      <w:marTop w:val="0"/>
      <w:marBottom w:val="0"/>
      <w:divBdr>
        <w:top w:val="none" w:sz="0" w:space="0" w:color="auto"/>
        <w:left w:val="none" w:sz="0" w:space="0" w:color="auto"/>
        <w:bottom w:val="none" w:sz="0" w:space="0" w:color="auto"/>
        <w:right w:val="none" w:sz="0" w:space="0" w:color="auto"/>
      </w:divBdr>
    </w:div>
    <w:div w:id="901251824">
      <w:bodyDiv w:val="1"/>
      <w:marLeft w:val="0"/>
      <w:marRight w:val="0"/>
      <w:marTop w:val="0"/>
      <w:marBottom w:val="0"/>
      <w:divBdr>
        <w:top w:val="none" w:sz="0" w:space="0" w:color="auto"/>
        <w:left w:val="none" w:sz="0" w:space="0" w:color="auto"/>
        <w:bottom w:val="none" w:sz="0" w:space="0" w:color="auto"/>
        <w:right w:val="none" w:sz="0" w:space="0" w:color="auto"/>
      </w:divBdr>
    </w:div>
    <w:div w:id="940335016">
      <w:bodyDiv w:val="1"/>
      <w:marLeft w:val="0"/>
      <w:marRight w:val="0"/>
      <w:marTop w:val="0"/>
      <w:marBottom w:val="0"/>
      <w:divBdr>
        <w:top w:val="none" w:sz="0" w:space="0" w:color="auto"/>
        <w:left w:val="none" w:sz="0" w:space="0" w:color="auto"/>
        <w:bottom w:val="none" w:sz="0" w:space="0" w:color="auto"/>
        <w:right w:val="none" w:sz="0" w:space="0" w:color="auto"/>
      </w:divBdr>
    </w:div>
    <w:div w:id="950010300">
      <w:bodyDiv w:val="1"/>
      <w:marLeft w:val="0"/>
      <w:marRight w:val="0"/>
      <w:marTop w:val="0"/>
      <w:marBottom w:val="0"/>
      <w:divBdr>
        <w:top w:val="none" w:sz="0" w:space="0" w:color="auto"/>
        <w:left w:val="none" w:sz="0" w:space="0" w:color="auto"/>
        <w:bottom w:val="none" w:sz="0" w:space="0" w:color="auto"/>
        <w:right w:val="none" w:sz="0" w:space="0" w:color="auto"/>
      </w:divBdr>
    </w:div>
    <w:div w:id="1019500894">
      <w:bodyDiv w:val="1"/>
      <w:marLeft w:val="0"/>
      <w:marRight w:val="0"/>
      <w:marTop w:val="0"/>
      <w:marBottom w:val="0"/>
      <w:divBdr>
        <w:top w:val="none" w:sz="0" w:space="0" w:color="auto"/>
        <w:left w:val="none" w:sz="0" w:space="0" w:color="auto"/>
        <w:bottom w:val="none" w:sz="0" w:space="0" w:color="auto"/>
        <w:right w:val="none" w:sz="0" w:space="0" w:color="auto"/>
      </w:divBdr>
    </w:div>
    <w:div w:id="1254895527">
      <w:bodyDiv w:val="1"/>
      <w:marLeft w:val="0"/>
      <w:marRight w:val="0"/>
      <w:marTop w:val="0"/>
      <w:marBottom w:val="0"/>
      <w:divBdr>
        <w:top w:val="none" w:sz="0" w:space="0" w:color="auto"/>
        <w:left w:val="none" w:sz="0" w:space="0" w:color="auto"/>
        <w:bottom w:val="none" w:sz="0" w:space="0" w:color="auto"/>
        <w:right w:val="none" w:sz="0" w:space="0" w:color="auto"/>
      </w:divBdr>
    </w:div>
    <w:div w:id="1267616219">
      <w:bodyDiv w:val="1"/>
      <w:marLeft w:val="0"/>
      <w:marRight w:val="0"/>
      <w:marTop w:val="0"/>
      <w:marBottom w:val="0"/>
      <w:divBdr>
        <w:top w:val="none" w:sz="0" w:space="0" w:color="auto"/>
        <w:left w:val="none" w:sz="0" w:space="0" w:color="auto"/>
        <w:bottom w:val="none" w:sz="0" w:space="0" w:color="auto"/>
        <w:right w:val="none" w:sz="0" w:space="0" w:color="auto"/>
      </w:divBdr>
    </w:div>
    <w:div w:id="1397391340">
      <w:bodyDiv w:val="1"/>
      <w:marLeft w:val="0"/>
      <w:marRight w:val="0"/>
      <w:marTop w:val="0"/>
      <w:marBottom w:val="0"/>
      <w:divBdr>
        <w:top w:val="none" w:sz="0" w:space="0" w:color="auto"/>
        <w:left w:val="none" w:sz="0" w:space="0" w:color="auto"/>
        <w:bottom w:val="none" w:sz="0" w:space="0" w:color="auto"/>
        <w:right w:val="none" w:sz="0" w:space="0" w:color="auto"/>
      </w:divBdr>
    </w:div>
    <w:div w:id="1439524123">
      <w:bodyDiv w:val="1"/>
      <w:marLeft w:val="0"/>
      <w:marRight w:val="0"/>
      <w:marTop w:val="0"/>
      <w:marBottom w:val="0"/>
      <w:divBdr>
        <w:top w:val="none" w:sz="0" w:space="0" w:color="auto"/>
        <w:left w:val="none" w:sz="0" w:space="0" w:color="auto"/>
        <w:bottom w:val="none" w:sz="0" w:space="0" w:color="auto"/>
        <w:right w:val="none" w:sz="0" w:space="0" w:color="auto"/>
      </w:divBdr>
    </w:div>
    <w:div w:id="1451511224">
      <w:bodyDiv w:val="1"/>
      <w:marLeft w:val="0"/>
      <w:marRight w:val="0"/>
      <w:marTop w:val="0"/>
      <w:marBottom w:val="0"/>
      <w:divBdr>
        <w:top w:val="none" w:sz="0" w:space="0" w:color="auto"/>
        <w:left w:val="none" w:sz="0" w:space="0" w:color="auto"/>
        <w:bottom w:val="none" w:sz="0" w:space="0" w:color="auto"/>
        <w:right w:val="none" w:sz="0" w:space="0" w:color="auto"/>
      </w:divBdr>
    </w:div>
    <w:div w:id="1486629867">
      <w:bodyDiv w:val="1"/>
      <w:marLeft w:val="0"/>
      <w:marRight w:val="0"/>
      <w:marTop w:val="0"/>
      <w:marBottom w:val="0"/>
      <w:divBdr>
        <w:top w:val="none" w:sz="0" w:space="0" w:color="auto"/>
        <w:left w:val="none" w:sz="0" w:space="0" w:color="auto"/>
        <w:bottom w:val="none" w:sz="0" w:space="0" w:color="auto"/>
        <w:right w:val="none" w:sz="0" w:space="0" w:color="auto"/>
      </w:divBdr>
      <w:divsChild>
        <w:div w:id="1823156149">
          <w:marLeft w:val="0"/>
          <w:marRight w:val="0"/>
          <w:marTop w:val="0"/>
          <w:marBottom w:val="0"/>
          <w:divBdr>
            <w:top w:val="none" w:sz="0" w:space="0" w:color="auto"/>
            <w:left w:val="none" w:sz="0" w:space="0" w:color="auto"/>
            <w:bottom w:val="none" w:sz="0" w:space="0" w:color="auto"/>
            <w:right w:val="none" w:sz="0" w:space="0" w:color="auto"/>
          </w:divBdr>
          <w:divsChild>
            <w:div w:id="71855271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509104333">
      <w:bodyDiv w:val="1"/>
      <w:marLeft w:val="0"/>
      <w:marRight w:val="0"/>
      <w:marTop w:val="0"/>
      <w:marBottom w:val="0"/>
      <w:divBdr>
        <w:top w:val="none" w:sz="0" w:space="0" w:color="auto"/>
        <w:left w:val="none" w:sz="0" w:space="0" w:color="auto"/>
        <w:bottom w:val="none" w:sz="0" w:space="0" w:color="auto"/>
        <w:right w:val="none" w:sz="0" w:space="0" w:color="auto"/>
      </w:divBdr>
    </w:div>
    <w:div w:id="1637569397">
      <w:bodyDiv w:val="1"/>
      <w:marLeft w:val="0"/>
      <w:marRight w:val="0"/>
      <w:marTop w:val="0"/>
      <w:marBottom w:val="0"/>
      <w:divBdr>
        <w:top w:val="none" w:sz="0" w:space="0" w:color="auto"/>
        <w:left w:val="none" w:sz="0" w:space="0" w:color="auto"/>
        <w:bottom w:val="none" w:sz="0" w:space="0" w:color="auto"/>
        <w:right w:val="none" w:sz="0" w:space="0" w:color="auto"/>
      </w:divBdr>
    </w:div>
    <w:div w:id="1717463385">
      <w:bodyDiv w:val="1"/>
      <w:marLeft w:val="0"/>
      <w:marRight w:val="0"/>
      <w:marTop w:val="0"/>
      <w:marBottom w:val="0"/>
      <w:divBdr>
        <w:top w:val="none" w:sz="0" w:space="0" w:color="auto"/>
        <w:left w:val="none" w:sz="0" w:space="0" w:color="auto"/>
        <w:bottom w:val="none" w:sz="0" w:space="0" w:color="auto"/>
        <w:right w:val="none" w:sz="0" w:space="0" w:color="auto"/>
      </w:divBdr>
    </w:div>
    <w:div w:id="1730687550">
      <w:bodyDiv w:val="1"/>
      <w:marLeft w:val="0"/>
      <w:marRight w:val="0"/>
      <w:marTop w:val="0"/>
      <w:marBottom w:val="0"/>
      <w:divBdr>
        <w:top w:val="none" w:sz="0" w:space="0" w:color="auto"/>
        <w:left w:val="none" w:sz="0" w:space="0" w:color="auto"/>
        <w:bottom w:val="none" w:sz="0" w:space="0" w:color="auto"/>
        <w:right w:val="none" w:sz="0" w:space="0" w:color="auto"/>
      </w:divBdr>
    </w:div>
    <w:div w:id="1899052463">
      <w:bodyDiv w:val="1"/>
      <w:marLeft w:val="0"/>
      <w:marRight w:val="0"/>
      <w:marTop w:val="0"/>
      <w:marBottom w:val="0"/>
      <w:divBdr>
        <w:top w:val="none" w:sz="0" w:space="0" w:color="auto"/>
        <w:left w:val="none" w:sz="0" w:space="0" w:color="auto"/>
        <w:bottom w:val="none" w:sz="0" w:space="0" w:color="auto"/>
        <w:right w:val="none" w:sz="0" w:space="0" w:color="auto"/>
      </w:divBdr>
    </w:div>
    <w:div w:id="210502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AC Document" ma:contentTypeID="0x01010053685371474F49414354446F636D6E740010A0670427CA1E47B8B659C3CE1D80CC" ma:contentTypeVersion="3" ma:contentTypeDescription="Create a new document." ma:contentTypeScope="" ma:versionID="90bffd4e963c57f47907adae48dee0b3">
  <xsd:schema xmlns:xsd="http://www.w3.org/2001/XMLSchema" xmlns:xs="http://www.w3.org/2001/XMLSchema" xmlns:p="http://schemas.microsoft.com/office/2006/metadata/properties" xmlns:ns2="http://schemas.sharesquared.com/sharepoint/ia/fields/53685371-474f-4941-5343-446f634f776e" xmlns:ns3="http://schemas.sharesquared.com/sharepoint/ia/fields/53685371-474f-4941-5343-53796e6f7073" xmlns:ns4="http://schemas.sharesquared.com/sharepoint/ia/fields/53685371-474f-4941-5343-547275446174" xmlns:ns5="bf2920f7-6e42-4ee3-9f3f-c94b7af73a2a" targetNamespace="http://schemas.microsoft.com/office/2006/metadata/properties" ma:root="true" ma:fieldsID="f10a2a986f89c69fa7ecae14e83a64e0" ns2:_="" ns3:_="" ns4:_="" ns5:_="">
    <xsd:import namespace="http://schemas.sharesquared.com/sharepoint/ia/fields/53685371-474f-4941-5343-446f634f776e"/>
    <xsd:import namespace="http://schemas.sharesquared.com/sharepoint/ia/fields/53685371-474f-4941-5343-53796e6f7073"/>
    <xsd:import namespace="http://schemas.sharesquared.com/sharepoint/ia/fields/53685371-474f-4941-5343-547275446174"/>
    <xsd:import namespace="bf2920f7-6e42-4ee3-9f3f-c94b7af73a2a"/>
    <xsd:element name="properties">
      <xsd:complexType>
        <xsd:sequence>
          <xsd:element name="documentManagement">
            <xsd:complexType>
              <xsd:all>
                <xsd:element ref="ns2:GO2DocumentOwner" minOccurs="0"/>
                <xsd:element ref="ns3:GO2Synopsis" minOccurs="0"/>
                <xsd:element ref="ns4:GO2TrueDocumentDate"/>
                <xsd:element ref="ns5:l3685371474f49415343446f63556e74" minOccurs="0"/>
                <xsd:element ref="ns5:TaxCatchAll" minOccurs="0"/>
                <xsd:element ref="ns5:TaxCatchAllLabel" minOccurs="0"/>
                <xsd:element ref="ns5:l3685371474f49415343446f6354706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sharesquared.com/sharepoint/ia/fields/53685371-474f-4941-5343-446f634f776e" elementFormDefault="qualified">
    <xsd:import namespace="http://schemas.microsoft.com/office/2006/documentManagement/types"/>
    <xsd:import namespace="http://schemas.microsoft.com/office/infopath/2007/PartnerControls"/>
    <xsd:element name="GO2DocumentOwner" ma:index="8" nillable="true" ma:displayName="Document Owner" ma:description="" ma:list="UserInfo" ma:SharePointGroup="0" ma:internalName="GO2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sharesquared.com/sharepoint/ia/fields/53685371-474f-4941-5343-53796e6f7073" elementFormDefault="qualified">
    <xsd:import namespace="http://schemas.microsoft.com/office/2006/documentManagement/types"/>
    <xsd:import namespace="http://schemas.microsoft.com/office/infopath/2007/PartnerControls"/>
    <xsd:element name="GO2Synopsis" ma:index="9" nillable="true" ma:displayName="Synopsis" ma:description="" ma:internalName="GO2Synopsi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sharesquared.com/sharepoint/ia/fields/53685371-474f-4941-5343-547275446174" elementFormDefault="qualified">
    <xsd:import namespace="http://schemas.microsoft.com/office/2006/documentManagement/types"/>
    <xsd:import namespace="http://schemas.microsoft.com/office/infopath/2007/PartnerControls"/>
    <xsd:element name="GO2TrueDocumentDate" ma:index="10" ma:displayName="True Document Date" ma:default="[today]" ma:description="" ma:format="DateOnly" ma:internalName="GO2TrueDocumen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2920f7-6e42-4ee3-9f3f-c94b7af73a2a" elementFormDefault="qualified">
    <xsd:import namespace="http://schemas.microsoft.com/office/2006/documentManagement/types"/>
    <xsd:import namespace="http://schemas.microsoft.com/office/infopath/2007/PartnerControls"/>
    <xsd:element name="l3685371474f49415343446f63556e74" ma:index="11" nillable="true" ma:taxonomy="true" ma:internalName="l3685371474f49415343446f63556e74" ma:taxonomyFieldName="LACBusinessUnit" ma:displayName="LAC Business Unit" ma:default="" ma:fieldId="{53685371-474f-4941-5343-446f63556e74}" ma:sspId="0377eeec-9545-4db6-a5b8-3c28df25bf19" ma:termSetId="82f0d696-978e-4c51-9a77-f5a8cb9c904e" ma:anchorId="8c17a9cf-cee7-48d0-83be-e9b63dc4e32d" ma:open="false" ma:isKeyword="false">
      <xsd:complexType>
        <xsd:sequence>
          <xsd:element ref="pc:Terms" minOccurs="0" maxOccurs="1"/>
        </xsd:sequence>
      </xsd:complexType>
    </xsd:element>
    <xsd:element name="TaxCatchAll" ma:index="12" nillable="true" ma:displayName="Taxonomy Catch All Column" ma:hidden="true" ma:list="{9c505d97-4b94-4779-b775-4027c692389c}" ma:internalName="TaxCatchAll" ma:showField="CatchAllData" ma:web="3b67b79f-c053-48c3-af7c-77205dccf8e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c505d97-4b94-4779-b775-4027c692389c}" ma:internalName="TaxCatchAllLabel" ma:readOnly="true" ma:showField="CatchAllDataLabel" ma:web="3b67b79f-c053-48c3-af7c-77205dccf8ee">
      <xsd:complexType>
        <xsd:complexContent>
          <xsd:extension base="dms:MultiChoiceLookup">
            <xsd:sequence>
              <xsd:element name="Value" type="dms:Lookup" maxOccurs="unbounded" minOccurs="0" nillable="true"/>
            </xsd:sequence>
          </xsd:extension>
        </xsd:complexContent>
      </xsd:complexType>
    </xsd:element>
    <xsd:element name="l3685371474f49415343446f63547065" ma:index="15" nillable="true" ma:taxonomy="true" ma:internalName="l3685371474f49415343446f63547065" ma:taxonomyFieldName="LACDocumentType" ma:displayName="Document Type" ma:readOnly="false" ma:default="" ma:fieldId="{53685371-474f-4941-5343-446f63547065}" ma:sspId="0377eeec-9545-4db6-a5b8-3c28df25bf19" ma:termSetId="445c964d-1c8b-45c5-85e5-233fd2dbbb5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3685371474f49415343446f63547065 xmlns="bf2920f7-6e42-4ee3-9f3f-c94b7af73a2a">
      <Terms xmlns="http://schemas.microsoft.com/office/infopath/2007/PartnerControls"/>
    </l3685371474f49415343446f63547065>
    <TaxCatchAll xmlns="bf2920f7-6e42-4ee3-9f3f-c94b7af73a2a"/>
    <GO2DocumentOwner xmlns="http://schemas.sharesquared.com/sharepoint/ia/fields/53685371-474f-4941-5343-446f634f776e">
      <UserInfo>
        <DisplayName/>
        <AccountId xsi:nil="true"/>
        <AccountType/>
      </UserInfo>
    </GO2DocumentOwner>
    <GO2Synopsis xmlns="http://schemas.sharesquared.com/sharepoint/ia/fields/53685371-474f-4941-5343-53796e6f7073" xsi:nil="true"/>
    <GO2TrueDocumentDate xmlns="http://schemas.sharesquared.com/sharepoint/ia/fields/53685371-474f-4941-5343-547275446174">2021-02-09T00:12:08+00:00</GO2TrueDocumentDate>
    <l3685371474f49415343446f63556e74 xmlns="bf2920f7-6e42-4ee3-9f3f-c94b7af73a2a">
      <Terms xmlns="http://schemas.microsoft.com/office/infopath/2007/PartnerControls"/>
    </l3685371474f49415343446f63556e74>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377eeec-9545-4db6-a5b8-3c28df25bf19" ContentTypeId="0x01010053685371474F49414354446F636D6E74" PreviousValue="false"/>
</file>

<file path=customXml/itemProps1.xml><?xml version="1.0" encoding="utf-8"?>
<ds:datastoreItem xmlns:ds="http://schemas.openxmlformats.org/officeDocument/2006/customXml" ds:itemID="{1B6A2ADF-00FD-4F50-80E2-F8AC6018F11B}"/>
</file>

<file path=customXml/itemProps2.xml><?xml version="1.0" encoding="utf-8"?>
<ds:datastoreItem xmlns:ds="http://schemas.openxmlformats.org/officeDocument/2006/customXml" ds:itemID="{CD4D297A-7F6A-4E62-A76D-F6890C1F9960}"/>
</file>

<file path=customXml/itemProps3.xml><?xml version="1.0" encoding="utf-8"?>
<ds:datastoreItem xmlns:ds="http://schemas.openxmlformats.org/officeDocument/2006/customXml" ds:itemID="{10C51404-8A3C-4F98-9A00-27D41A92645A}"/>
</file>

<file path=customXml/itemProps4.xml><?xml version="1.0" encoding="utf-8"?>
<ds:datastoreItem xmlns:ds="http://schemas.openxmlformats.org/officeDocument/2006/customXml" ds:itemID="{24CC4294-064A-4D27-BFBB-6367BE65CD12}"/>
</file>

<file path=customXml/itemProps5.xml><?xml version="1.0" encoding="utf-8"?>
<ds:datastoreItem xmlns:ds="http://schemas.openxmlformats.org/officeDocument/2006/customXml" ds:itemID="{7AE0AA98-D670-42D8-9A5A-9E6AF3423EE0}"/>
</file>

<file path=docProps/app.xml><?xml version="1.0" encoding="utf-8"?>
<Properties xmlns="http://schemas.openxmlformats.org/officeDocument/2006/extended-properties" xmlns:vt="http://schemas.openxmlformats.org/officeDocument/2006/docPropsVTypes">
  <Template>Normal.dotm</Template>
  <TotalTime>26</TotalTime>
  <Pages>35</Pages>
  <Words>10652</Words>
  <Characters>60717</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III.3 – Acceptance Test Plan for Certification of EMS Data Integration and Compliance</vt:lpstr>
    </vt:vector>
  </TitlesOfParts>
  <Company>Secretary of State</Company>
  <LinksUpToDate>false</LinksUpToDate>
  <CharactersWithSpaces>71227</CharactersWithSpaces>
  <SharedDoc>false</SharedDoc>
  <HLinks>
    <vt:vector size="30" baseType="variant">
      <vt:variant>
        <vt:i4>1966128</vt:i4>
      </vt:variant>
      <vt:variant>
        <vt:i4>28</vt:i4>
      </vt:variant>
      <vt:variant>
        <vt:i4>0</vt:i4>
      </vt:variant>
      <vt:variant>
        <vt:i4>5</vt:i4>
      </vt:variant>
      <vt:variant>
        <vt:lpwstr/>
      </vt:variant>
      <vt:variant>
        <vt:lpwstr>_Toc332705188</vt:lpwstr>
      </vt:variant>
      <vt:variant>
        <vt:i4>1966128</vt:i4>
      </vt:variant>
      <vt:variant>
        <vt:i4>22</vt:i4>
      </vt:variant>
      <vt:variant>
        <vt:i4>0</vt:i4>
      </vt:variant>
      <vt:variant>
        <vt:i4>5</vt:i4>
      </vt:variant>
      <vt:variant>
        <vt:lpwstr/>
      </vt:variant>
      <vt:variant>
        <vt:lpwstr>_Toc332705187</vt:lpwstr>
      </vt:variant>
      <vt:variant>
        <vt:i4>1966128</vt:i4>
      </vt:variant>
      <vt:variant>
        <vt:i4>16</vt:i4>
      </vt:variant>
      <vt:variant>
        <vt:i4>0</vt:i4>
      </vt:variant>
      <vt:variant>
        <vt:i4>5</vt:i4>
      </vt:variant>
      <vt:variant>
        <vt:lpwstr/>
      </vt:variant>
      <vt:variant>
        <vt:lpwstr>_Toc332705186</vt:lpwstr>
      </vt:variant>
      <vt:variant>
        <vt:i4>1966128</vt:i4>
      </vt:variant>
      <vt:variant>
        <vt:i4>10</vt:i4>
      </vt:variant>
      <vt:variant>
        <vt:i4>0</vt:i4>
      </vt:variant>
      <vt:variant>
        <vt:i4>5</vt:i4>
      </vt:variant>
      <vt:variant>
        <vt:lpwstr/>
      </vt:variant>
      <vt:variant>
        <vt:lpwstr>_Toc332705185</vt:lpwstr>
      </vt:variant>
      <vt:variant>
        <vt:i4>1966128</vt:i4>
      </vt:variant>
      <vt:variant>
        <vt:i4>4</vt:i4>
      </vt:variant>
      <vt:variant>
        <vt:i4>0</vt:i4>
      </vt:variant>
      <vt:variant>
        <vt:i4>5</vt:i4>
      </vt:variant>
      <vt:variant>
        <vt:lpwstr/>
      </vt:variant>
      <vt:variant>
        <vt:lpwstr>_Toc332705184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III.3 – Acceptance Test Plan for Certification of EMS Data Integration and Compliance</dc:title>
  <dc:creator>TJMoore</dc:creator>
  <cp:lastModifiedBy>TJMoore</cp:lastModifiedBy>
  <cp:revision>3</cp:revision>
  <cp:lastPrinted>2014-06-20T16:51:00Z</cp:lastPrinted>
  <dcterms:created xsi:type="dcterms:W3CDTF">2015-10-09T21:28:00Z</dcterms:created>
  <dcterms:modified xsi:type="dcterms:W3CDTF">2015-10-16T20:24:00Z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0x01010053685371474F49414354446F636D6E740010A0670427CA1E47B8B659C3CE1D80CC</vt:lpwstr>
  </property>
  <property fmtid="{D5CDD505-2E9C-101B-9397-08002B2CF9AE}" pid="3" name="Document Owner">
    <vt:lpwstr>Kaiser, Matt70</vt:lpwstr>
  </property>
  <property fmtid="{D5CDD505-2E9C-101B-9397-08002B2CF9AE}" pid="4" name="Archive">
    <vt:lpwstr>false</vt:lpwstr>
  </property>
  <property fmtid="{D5CDD505-2E9C-101B-9397-08002B2CF9AE}" pid="5" name="Phase0">
    <vt:lpwstr>4</vt:lpwstr>
  </property>
  <property fmtid="{D5CDD505-2E9C-101B-9397-08002B2CF9AE}" pid="6" name="Deliverable">
    <vt:lpwstr>24</vt:lpwstr>
  </property>
  <property fmtid="{D5CDD505-2E9C-101B-9397-08002B2CF9AE}" pid="7" name="Document Version">
    <vt:lpwstr>0.6</vt:lpwstr>
  </property>
  <property fmtid="{D5CDD505-2E9C-101B-9397-08002B2CF9AE}" pid="8" name="Status Date">
    <vt:lpwstr>2014-05-12T07:00:00+00:00</vt:lpwstr>
  </property>
  <property fmtid="{D5CDD505-2E9C-101B-9397-08002B2CF9AE}" pid="9" name="Submit Due Date">
    <vt:lpwstr>2014-05-19T07:00:00+00:00</vt:lpwstr>
  </property>
  <property fmtid="{D5CDD505-2E9C-101B-9397-08002B2CF9AE}" pid="10" name="Phase">
    <vt:lpwstr>Phase III</vt:lpwstr>
  </property>
  <property fmtid="{D5CDD505-2E9C-101B-9397-08002B2CF9AE}" pid="11" name="DED or Deliverable">
    <vt:lpwstr>Deliverable</vt:lpwstr>
  </property>
  <property fmtid="{D5CDD505-2E9C-101B-9397-08002B2CF9AE}" pid="12" name="Deliverable Title">
    <vt:lpwstr>24</vt:lpwstr>
  </property>
  <property fmtid="{D5CDD505-2E9C-101B-9397-08002B2CF9AE}" pid="13" name="Owner">
    <vt:lpwstr>Kaiser, Matt70</vt:lpwstr>
  </property>
  <property fmtid="{D5CDD505-2E9C-101B-9397-08002B2CF9AE}" pid="14" name="Response Due Date">
    <vt:lpwstr>2014-06-06T07:00:00+00:00</vt:lpwstr>
  </property>
  <property fmtid="{D5CDD505-2E9C-101B-9397-08002B2CF9AE}" pid="15" name="Project Team">
    <vt:lpwstr>Development</vt:lpwstr>
  </property>
  <property fmtid="{D5CDD505-2E9C-101B-9397-08002B2CF9AE}" pid="16" name="Resubmission?">
    <vt:lpwstr>false</vt:lpwstr>
  </property>
</Properties>
</file>